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Times New Roman" w:eastAsiaTheme="minorHAnsi" w:hAnsi="Times New Roman" w:cs="Times New Roman"/>
          <w:sz w:val="24"/>
          <w:szCs w:val="24"/>
        </w:rPr>
        <w:id w:val="-1127151561"/>
        <w:docPartObj>
          <w:docPartGallery w:val="Cover Pages"/>
          <w:docPartUnique/>
        </w:docPartObj>
      </w:sdtPr>
      <w:sdtEndPr/>
      <w:sdtContent>
        <w:p w14:paraId="2C6D17C9" w14:textId="77777777" w:rsidR="009B2FA6" w:rsidRDefault="009B2FA6" w:rsidP="003666F7"/>
        <w:p w14:paraId="2C6D17CA" w14:textId="1F6716B2" w:rsidR="00296B41" w:rsidRDefault="00B20333" w:rsidP="000C32EC">
          <w:r>
            <w:rPr>
              <w:noProof/>
            </w:rPr>
            <w:drawing>
              <wp:anchor distT="0" distB="0" distL="114300" distR="114300" simplePos="0" relativeHeight="251664896" behindDoc="1" locked="0" layoutInCell="1" allowOverlap="1" wp14:anchorId="7863FC65" wp14:editId="01ADE9E0">
                <wp:simplePos x="0" y="0"/>
                <wp:positionH relativeFrom="margin">
                  <wp:align>right</wp:align>
                </wp:positionH>
                <wp:positionV relativeFrom="paragraph">
                  <wp:posOffset>4816475</wp:posOffset>
                </wp:positionV>
                <wp:extent cx="3877392" cy="1286367"/>
                <wp:effectExtent l="0" t="0" r="0" b="9525"/>
                <wp:wrapTight wrapText="bothSides">
                  <wp:wrapPolygon edited="0">
                    <wp:start x="0" y="0"/>
                    <wp:lineTo x="0" y="21440"/>
                    <wp:lineTo x="21437" y="21440"/>
                    <wp:lineTo x="21437" y="0"/>
                    <wp:lineTo x="0" y="0"/>
                  </wp:wrapPolygon>
                </wp:wrapTight>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Logo.png"/>
                        <pic:cNvPicPr/>
                      </pic:nvPicPr>
                      <pic:blipFill>
                        <a:blip r:embed="rId12">
                          <a:extLst>
                            <a:ext uri="{28A0092B-C50C-407E-A947-70E740481C1C}">
                              <a14:useLocalDpi xmlns:a14="http://schemas.microsoft.com/office/drawing/2010/main" val="0"/>
                            </a:ext>
                          </a:extLst>
                        </a:blip>
                        <a:stretch>
                          <a:fillRect/>
                        </a:stretch>
                      </pic:blipFill>
                      <pic:spPr>
                        <a:xfrm>
                          <a:off x="0" y="0"/>
                          <a:ext cx="3877392" cy="1286367"/>
                        </a:xfrm>
                        <a:prstGeom prst="rect">
                          <a:avLst/>
                        </a:prstGeom>
                      </pic:spPr>
                    </pic:pic>
                  </a:graphicData>
                </a:graphic>
              </wp:anchor>
            </w:drawing>
          </w:r>
          <w:r>
            <w:rPr>
              <w:noProof/>
            </w:rPr>
            <mc:AlternateContent>
              <mc:Choice Requires="wps">
                <w:drawing>
                  <wp:anchor distT="0" distB="0" distL="114300" distR="114300" simplePos="0" relativeHeight="251655680" behindDoc="0" locked="0" layoutInCell="1" allowOverlap="1" wp14:anchorId="2C6D1BCB" wp14:editId="6F24D37F">
                    <wp:simplePos x="0" y="0"/>
                    <wp:positionH relativeFrom="page">
                      <wp:posOffset>1165860</wp:posOffset>
                    </wp:positionH>
                    <wp:positionV relativeFrom="page">
                      <wp:posOffset>7360920</wp:posOffset>
                    </wp:positionV>
                    <wp:extent cx="5859780" cy="863600"/>
                    <wp:effectExtent l="0" t="0" r="7620" b="12700"/>
                    <wp:wrapSquare wrapText="bothSides"/>
                    <wp:docPr id="113" name="Text Box 113"/>
                    <wp:cNvGraphicFramePr/>
                    <a:graphic xmlns:a="http://schemas.openxmlformats.org/drawingml/2006/main">
                      <a:graphicData uri="http://schemas.microsoft.com/office/word/2010/wordprocessingShape">
                        <wps:wsp>
                          <wps:cNvSpPr txBox="1"/>
                          <wps:spPr>
                            <a:xfrm>
                              <a:off x="0" y="0"/>
                              <a:ext cx="5859780" cy="8636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caps/>
                                    <w:color w:val="323E4F" w:themeColor="text2" w:themeShade="BF"/>
                                    <w:sz w:val="52"/>
                                    <w:szCs w:val="52"/>
                                    <w:u w:val="single"/>
                                  </w:rPr>
                                  <w:alias w:val="Subtitle"/>
                                  <w:id w:val="423073611"/>
                                  <w:dataBinding w:prefixMappings="xmlns:ns0='http://purl.org/dc/elements/1.1/' xmlns:ns1='http://schemas.openxmlformats.org/package/2006/metadata/core-properties' " w:xpath="/ns1:coreProperties[1]/ns0:subject[1]" w:storeItemID="{6C3C8BC8-F283-45AE-878A-BAB7291924A1}"/>
                                  <w:text/>
                                </w:sdtPr>
                                <w:sdtEndPr/>
                                <w:sdtContent>
                                  <w:p w14:paraId="2C6D1C31" w14:textId="3E8CF044" w:rsidR="00B359F3" w:rsidRDefault="00B359F3">
                                    <w:pPr>
                                      <w:pStyle w:val="NoSpacing"/>
                                      <w:jc w:val="right"/>
                                      <w:rPr>
                                        <w:smallCaps/>
                                        <w:color w:val="44546A" w:themeColor="text2"/>
                                        <w:sz w:val="36"/>
                                        <w:szCs w:val="36"/>
                                      </w:rPr>
                                    </w:pPr>
                                    <w:r w:rsidRPr="00982617">
                                      <w:rPr>
                                        <w:caps/>
                                        <w:color w:val="323E4F" w:themeColor="text2" w:themeShade="BF"/>
                                        <w:sz w:val="52"/>
                                        <w:szCs w:val="52"/>
                                        <w:u w:val="single"/>
                                      </w:rPr>
                                      <w:t>MA-502   Governance Charter</w:t>
                                    </w:r>
                                  </w:p>
                                </w:sdtContent>
                              </w:sdt>
                            </w:txbxContent>
                          </wps:txbx>
                          <wps:bodyPr rot="0" spcFirstLastPara="0" vertOverflow="overflow" horzOverflow="overflow" vert="horz" wrap="square" lIns="0" tIns="0" rIns="0" bIns="0" numCol="1" spcCol="0" rtlCol="0" fromWordArt="0" anchor="b"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2C6D1BCB" id="_x0000_t202" coordsize="21600,21600" o:spt="202" path="m,l,21600r21600,l21600,xe">
                    <v:stroke joinstyle="miter"/>
                    <v:path gradientshapeok="t" o:connecttype="rect"/>
                  </v:shapetype>
                  <v:shape id="Text Box 113" o:spid="_x0000_s1026" type="#_x0000_t202" style="position:absolute;margin-left:91.8pt;margin-top:579.6pt;width:461.4pt;height:68pt;z-index:2516556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" filled="f" stroked="f" strokeweight=".5pt">
                    <v:textbox inset="0,0,0,0">
                      <w:txbxContent>
                        <w:sdt>
                          <w:sdtPr>
                            <w:rPr>
                              <w:caps/>
                              <w:color w:val="323E4F" w:themeColor="text2" w:themeShade="BF"/>
                              <w:sz w:val="52"/>
                              <w:szCs w:val="52"/>
                              <w:u w:val="single"/>
                            </w:rPr>
                            <w:alias w:val="Subtitle"/>
                            <w:id w:val="423073611"/>
                            <w:dataBinding w:prefixMappings="xmlns:ns0='http://purl.org/dc/elements/1.1/' xmlns:ns1='http://schemas.openxmlformats.org/package/2006/metadata/core-properties' " w:xpath="/ns1:coreProperties[1]/ns0:subject[1]" w:storeItemID="{6C3C8BC8-F283-45AE-878A-BAB7291924A1}"/>
                            <w:text/>
                          </w:sdtPr>
                          <w:sdtEndPr/>
                          <w:sdtContent>
                            <w:p w14:paraId="2C6D1C31" w14:textId="3E8CF044" w:rsidR="00B359F3" w:rsidRDefault="00B359F3">
                              <w:pPr>
                                <w:pStyle w:val="NoSpacing"/>
                                <w:jc w:val="right"/>
                                <w:rPr>
                                  <w:smallCaps/>
                                  <w:color w:val="44546A" w:themeColor="text2"/>
                                  <w:sz w:val="36"/>
                                  <w:szCs w:val="36"/>
                                </w:rPr>
                              </w:pPr>
                              <w:r w:rsidRPr="00982617">
                                <w:rPr>
                                  <w:caps/>
                                  <w:color w:val="323E4F" w:themeColor="text2" w:themeShade="BF"/>
                                  <w:sz w:val="52"/>
                                  <w:szCs w:val="52"/>
                                  <w:u w:val="single"/>
                                </w:rPr>
                                <w:t>MA-502   Governance Charter</w:t>
                              </w:r>
                            </w:p>
                          </w:sdtContent>
                        </w:sdt>
                      </w:txbxContent>
                    </v:textbox>
                    <w10:wrap type="square" anchorx="page" anchory="page"/>
                  </v:shape>
                </w:pict>
              </mc:Fallback>
            </mc:AlternateContent>
          </w:r>
          <w:r w:rsidR="00AB0B00">
            <w:rPr>
              <w:noProof/>
            </w:rPr>
            <mc:AlternateContent>
              <mc:Choice Requires="wps">
                <w:drawing>
                  <wp:anchor distT="0" distB="0" distL="114300" distR="114300" simplePos="0" relativeHeight="251661824" behindDoc="0" locked="0" layoutInCell="1" allowOverlap="1" wp14:anchorId="2C6D1BC7" wp14:editId="2C6D1BC8">
                    <wp:simplePos x="0" y="0"/>
                    <mc:AlternateContent>
                      <mc:Choice Requires="wp14">
                        <wp:positionH relativeFrom="page">
                          <wp14:pctPosHOffset>15000</wp14:pctPosHOffset>
                        </wp:positionH>
                      </mc:Choice>
                      <mc:Fallback>
                        <wp:positionH relativeFrom="page">
                          <wp:posOffset>1165860</wp:posOffset>
                        </wp:positionH>
                      </mc:Fallback>
                    </mc:AlternateContent>
                    <mc:AlternateContent>
                      <mc:Choice Requires="wp14">
                        <wp:positionV relativeFrom="page">
                          <wp14:pctPosVOffset>9100</wp14:pctPosVOffset>
                        </wp:positionV>
                      </mc:Choice>
                      <mc:Fallback>
                        <wp:positionV relativeFrom="page">
                          <wp:posOffset>915035</wp:posOffset>
                        </wp:positionV>
                      </mc:Fallback>
                    </mc:AlternateContent>
                    <wp:extent cx="5694782" cy="3643579"/>
                    <wp:effectExtent l="0" t="0" r="10160" b="7620"/>
                    <wp:wrapSquare wrapText="bothSides"/>
                    <wp:docPr id="111" name="Text Box 111"/>
                    <wp:cNvGraphicFramePr/>
                    <a:graphic xmlns:a="http://schemas.openxmlformats.org/drawingml/2006/main">
                      <a:graphicData uri="http://schemas.microsoft.com/office/word/2010/wordprocessingShape">
                        <wps:wsp>
                          <wps:cNvSpPr txBox="1"/>
                          <wps:spPr>
                            <a:xfrm>
                              <a:off x="0" y="0"/>
                              <a:ext cx="5694782" cy="3643579"/>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caps/>
                                    <w:color w:val="323E4F" w:themeColor="text2" w:themeShade="BF"/>
                                    <w:sz w:val="32"/>
                                    <w:szCs w:val="32"/>
                                  </w:rPr>
                                  <w:alias w:val="Publish Date"/>
                                  <w:id w:val="-2112266694"/>
                                  <w:dataBinding w:prefixMappings="xmlns:ns0='http://schemas.microsoft.com/office/2006/coverPageProps' " w:xpath="/ns0:CoverPageProperties[1]/ns0:PublishDate[1]" w:storeItemID="{55AF091B-3C7A-41E3-B477-F2FDAA23CFDA}"/>
                                  <w:date w:fullDate="2025-06-20T00:00:00Z">
                                    <w:dateFormat w:val="MMMM d, yyyy"/>
                                    <w:lid w:val="en-US"/>
                                    <w:storeMappedDataAs w:val="dateTime"/>
                                    <w:calendar w:val="gregorian"/>
                                  </w:date>
                                </w:sdtPr>
                                <w:sdtEndPr/>
                                <w:sdtContent>
                                  <w:p w14:paraId="2C6D1C2C" w14:textId="05E8C13A" w:rsidR="00B359F3" w:rsidRDefault="00371328" w:rsidP="00D23385">
                                    <w:pPr>
                                      <w:pStyle w:val="NoSpacing"/>
                                      <w:jc w:val="right"/>
                                      <w:rPr>
                                        <w:caps/>
                                        <w:color w:val="323E4F" w:themeColor="text2" w:themeShade="BF"/>
                                        <w:sz w:val="40"/>
                                        <w:szCs w:val="40"/>
                                      </w:rPr>
                                    </w:pPr>
                                    <w:r>
                                      <w:rPr>
                                        <w:caps/>
                                        <w:color w:val="323E4F" w:themeColor="text2" w:themeShade="BF"/>
                                        <w:sz w:val="32"/>
                                        <w:szCs w:val="32"/>
                                      </w:rPr>
                                      <w:t>June 2</w:t>
                                    </w:r>
                                    <w:r w:rsidR="00887F79">
                                      <w:rPr>
                                        <w:caps/>
                                        <w:color w:val="323E4F" w:themeColor="text2" w:themeShade="BF"/>
                                        <w:sz w:val="32"/>
                                        <w:szCs w:val="32"/>
                                      </w:rPr>
                                      <w:t>0</w:t>
                                    </w:r>
                                    <w:r>
                                      <w:rPr>
                                        <w:caps/>
                                        <w:color w:val="323E4F" w:themeColor="text2" w:themeShade="BF"/>
                                        <w:sz w:val="32"/>
                                        <w:szCs w:val="32"/>
                                      </w:rPr>
                                      <w:t>, 202</w:t>
                                    </w:r>
                                    <w:r w:rsidR="00887F79">
                                      <w:rPr>
                                        <w:caps/>
                                        <w:color w:val="323E4F" w:themeColor="text2" w:themeShade="BF"/>
                                        <w:sz w:val="32"/>
                                        <w:szCs w:val="32"/>
                                      </w:rPr>
                                      <w:t>5</w:t>
                                    </w:r>
                                  </w:p>
                                </w:sdtContent>
                              </w:sdt>
                            </w:txbxContent>
                          </wps:txbx>
                          <wps:bodyPr rot="0" spcFirstLastPara="0" vertOverflow="overflow" horzOverflow="overflow" vert="horz" wrap="square" lIns="0" tIns="0" rIns="0" bIns="0" numCol="1" spcCol="0" rtlCol="0" fromWordArt="0" anchor="b" anchorCtr="0" forceAA="0" compatLnSpc="1">
                            <a:prstTxWarp prst="textNoShape">
                              <a:avLst/>
                            </a:prstTxWarp>
                            <a:spAutoFit/>
                          </wps:bodyPr>
                        </wps:wsp>
                      </a:graphicData>
                    </a:graphic>
                    <wp14:sizeRelH relativeFrom="page">
                      <wp14:pctWidth>73400</wp14:pctWidth>
                    </wp14:sizeRelH>
                    <wp14:sizeRelV relativeFrom="page">
                      <wp14:pctHeight>36300</wp14:pctHeight>
                    </wp14:sizeRelV>
                  </wp:anchor>
                </w:drawing>
              </mc:Choice>
              <mc:Fallback>
                <w:pict>
                  <v:shape w14:anchorId="2C6D1BC7" id="Text Box 111" o:spid="_x0000_s1027" type="#_x0000_t202" style="position:absolute;margin-left:0;margin-top:0;width:448.4pt;height:286.9pt;z-index:251661824;visibility:visible;mso-wrap-style:square;mso-width-percent:734;mso-height-percent:363;mso-left-percent:150;mso-top-percent:91;mso-wrap-distance-left:9pt;mso-wrap-distance-top:0;mso-wrap-distance-right:9pt;mso-wrap-distance-bottom:0;mso-position-horizontal-relative:page;mso-position-vertical-relative:page;mso-width-percent:734;mso-height-percent:363;mso-left-percent:150;mso-top-percent:91;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" filled="f" stroked="f" strokeweight=".5pt">
                    <v:textbox style="mso-fit-shape-to-text:t" inset="0,0,0,0">
                      <w:txbxContent>
                        <w:sdt>
                          <w:sdtPr>
                            <w:rPr>
                              <w:caps/>
                              <w:color w:val="323E4F" w:themeColor="text2" w:themeShade="BF"/>
                              <w:sz w:val="32"/>
                              <w:szCs w:val="32"/>
                            </w:rPr>
                            <w:alias w:val="Publish Date"/>
                            <w:id w:val="-2112266694"/>
                            <w:dataBinding w:prefixMappings="xmlns:ns0='http://schemas.microsoft.com/office/2006/coverPageProps' " w:xpath="/ns0:CoverPageProperties[1]/ns0:PublishDate[1]" w:storeItemID="{55AF091B-3C7A-41E3-B477-F2FDAA23CFDA}"/>
                            <w:date w:fullDate="2025-06-20T00:00:00Z">
                              <w:dateFormat w:val="MMMM d, yyyy"/>
                              <w:lid w:val="en-US"/>
                              <w:storeMappedDataAs w:val="dateTime"/>
                              <w:calendar w:val="gregorian"/>
                            </w:date>
                          </w:sdtPr>
                          <w:sdtEndPr/>
                          <w:sdtContent>
                            <w:p w14:paraId="2C6D1C2C" w14:textId="05E8C13A" w:rsidR="00B359F3" w:rsidRDefault="00371328" w:rsidP="00D23385">
                              <w:pPr>
                                <w:pStyle w:val="NoSpacing"/>
                                <w:jc w:val="right"/>
                                <w:rPr>
                                  <w:caps/>
                                  <w:color w:val="323E4F" w:themeColor="text2" w:themeShade="BF"/>
                                  <w:sz w:val="40"/>
                                  <w:szCs w:val="40"/>
                                </w:rPr>
                              </w:pPr>
                              <w:r>
                                <w:rPr>
                                  <w:caps/>
                                  <w:color w:val="323E4F" w:themeColor="text2" w:themeShade="BF"/>
                                  <w:sz w:val="32"/>
                                  <w:szCs w:val="32"/>
                                </w:rPr>
                                <w:t>June 2</w:t>
                              </w:r>
                              <w:r w:rsidR="00887F79">
                                <w:rPr>
                                  <w:caps/>
                                  <w:color w:val="323E4F" w:themeColor="text2" w:themeShade="BF"/>
                                  <w:sz w:val="32"/>
                                  <w:szCs w:val="32"/>
                                </w:rPr>
                                <w:t>0</w:t>
                              </w:r>
                              <w:r>
                                <w:rPr>
                                  <w:caps/>
                                  <w:color w:val="323E4F" w:themeColor="text2" w:themeShade="BF"/>
                                  <w:sz w:val="32"/>
                                  <w:szCs w:val="32"/>
                                </w:rPr>
                                <w:t>, 202</w:t>
                              </w:r>
                              <w:r w:rsidR="00887F79">
                                <w:rPr>
                                  <w:caps/>
                                  <w:color w:val="323E4F" w:themeColor="text2" w:themeShade="BF"/>
                                  <w:sz w:val="32"/>
                                  <w:szCs w:val="32"/>
                                </w:rPr>
                                <w:t>5</w:t>
                              </w:r>
                            </w:p>
                          </w:sdtContent>
                        </w:sdt>
                      </w:txbxContent>
                    </v:textbox>
                    <w10:wrap type="square" anchorx="page" anchory="page"/>
                  </v:shape>
                </w:pict>
              </mc:Fallback>
            </mc:AlternateContent>
          </w:r>
          <w:r w:rsidR="00AB0B00">
            <w:rPr>
              <w:noProof/>
            </w:rPr>
            <mc:AlternateContent>
              <mc:Choice Requires="wps">
                <w:drawing>
                  <wp:anchor distT="0" distB="0" distL="114300" distR="114300" simplePos="0" relativeHeight="251658752" behindDoc="0" locked="0" layoutInCell="1" allowOverlap="1" wp14:anchorId="2C6D1BC9" wp14:editId="25D5F640">
                    <wp:simplePos x="0" y="0"/>
                    <mc:AlternateContent>
                      <mc:Choice Requires="wp14">
                        <wp:positionH relativeFrom="page">
                          <wp14:pctPosHOffset>15000</wp14:pctPosHOffset>
                        </wp:positionH>
                      </mc:Choice>
                      <mc:Fallback>
                        <wp:positionH relativeFrom="page">
                          <wp:posOffset>1165860</wp:posOffset>
                        </wp:positionH>
                      </mc:Fallback>
                    </mc:AlternateContent>
                    <mc:AlternateContent>
                      <mc:Choice Requires="wp14">
                        <wp:positionV relativeFrom="page">
                          <wp14:pctPosVOffset>83700</wp14:pctPosVOffset>
                        </wp:positionV>
                      </mc:Choice>
                      <mc:Fallback>
                        <wp:positionV relativeFrom="page">
                          <wp:posOffset>8418830</wp:posOffset>
                        </wp:positionV>
                      </mc:Fallback>
                    </mc:AlternateContent>
                    <wp:extent cx="5694782" cy="790067"/>
                    <wp:effectExtent l="0" t="0" r="10160" b="14605"/>
                    <wp:wrapSquare wrapText="bothSides"/>
                    <wp:docPr id="112" name="Text Box 112"/>
                    <wp:cNvGraphicFramePr/>
                    <a:graphic xmlns:a="http://schemas.openxmlformats.org/drawingml/2006/main">
                      <a:graphicData uri="http://schemas.microsoft.com/office/word/2010/wordprocessingShape">
                        <wps:wsp>
                          <wps:cNvSpPr txBox="1"/>
                          <wps:spPr>
                            <a:xfrm>
                              <a:off x="0" y="0"/>
                              <a:ext cx="5694782" cy="790067"/>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C6D1C2D" w14:textId="77777777" w:rsidR="00B359F3" w:rsidRDefault="00B359F3">
                                <w:pPr>
                                  <w:pStyle w:val="NoSpacing"/>
                                  <w:jc w:val="right"/>
                                  <w:rPr>
                                    <w:caps/>
                                    <w:color w:val="262626" w:themeColor="text1" w:themeTint="D9"/>
                                    <w:sz w:val="28"/>
                                    <w:szCs w:val="28"/>
                                  </w:rPr>
                                </w:pPr>
                              </w:p>
                              <w:p w14:paraId="2C6D1C2E" w14:textId="77777777" w:rsidR="00B359F3" w:rsidRDefault="00CA6A31">
                                <w:pPr>
                                  <w:pStyle w:val="NoSpacing"/>
                                  <w:jc w:val="right"/>
                                  <w:rPr>
                                    <w:caps/>
                                    <w:color w:val="262626" w:themeColor="text1" w:themeTint="D9"/>
                                    <w:sz w:val="20"/>
                                    <w:szCs w:val="20"/>
                                  </w:rPr>
                                </w:pPr>
                                <w:sdt>
                                  <w:sdtPr>
                                    <w:rPr>
                                      <w:caps/>
                                      <w:color w:val="262626" w:themeColor="text1" w:themeTint="D9"/>
                                      <w:sz w:val="20"/>
                                      <w:szCs w:val="20"/>
                                    </w:rPr>
                                    <w:alias w:val="Company"/>
                                    <w:id w:val="782999959"/>
                                    <w:showingPlcHdr/>
                                    <w:dataBinding w:prefixMappings="xmlns:ns0='http://schemas.openxmlformats.org/officeDocument/2006/extended-properties' " w:xpath="/ns0:Properties[1]/ns0:Company[1]" w:storeItemID="{6668398D-A668-4E3E-A5EB-62B293D839F1}"/>
                                    <w:text/>
                                  </w:sdtPr>
                                  <w:sdtEndPr/>
                                  <w:sdtContent>
                                    <w:r w:rsidR="00B359F3">
                                      <w:rPr>
                                        <w:caps/>
                                        <w:color w:val="262626" w:themeColor="text1" w:themeTint="D9"/>
                                        <w:sz w:val="20"/>
                                        <w:szCs w:val="20"/>
                                      </w:rPr>
                                      <w:t xml:space="preserve">     </w:t>
                                    </w:r>
                                  </w:sdtContent>
                                </w:sdt>
                              </w:p>
                              <w:p w14:paraId="2C6D1C2F" w14:textId="77777777" w:rsidR="00B359F3" w:rsidRDefault="00CA6A31">
                                <w:pPr>
                                  <w:pStyle w:val="NoSpacing"/>
                                  <w:jc w:val="right"/>
                                  <w:rPr>
                                    <w:caps/>
                                    <w:color w:val="262626" w:themeColor="text1" w:themeTint="D9"/>
                                    <w:sz w:val="20"/>
                                    <w:szCs w:val="20"/>
                                  </w:rPr>
                                </w:pPr>
                                <w:sdt>
                                  <w:sdtPr>
                                    <w:rPr>
                                      <w:color w:val="262626" w:themeColor="text1" w:themeTint="D9"/>
                                      <w:sz w:val="20"/>
                                      <w:szCs w:val="20"/>
                                    </w:rPr>
                                    <w:alias w:val="Address"/>
                                    <w:id w:val="2119402556"/>
                                    <w:dataBinding w:prefixMappings="xmlns:ns0='http://schemas.microsoft.com/office/2006/coverPageProps' " w:xpath="/ns0:CoverPageProperties[1]/ns0:CompanyAddress[1]" w:storeItemID="{55AF091B-3C7A-41E3-B477-F2FDAA23CFDA}"/>
                                    <w:text/>
                                  </w:sdtPr>
                                  <w:sdtEndPr/>
                                  <w:sdtContent>
                                    <w:r w:rsidR="00B359F3">
                                      <w:rPr>
                                        <w:color w:val="262626" w:themeColor="text1" w:themeTint="D9"/>
                                        <w:sz w:val="20"/>
                                        <w:szCs w:val="20"/>
                                      </w:rPr>
                                      <w:t xml:space="preserve"> </w:t>
                                    </w:r>
                                  </w:sdtContent>
                                </w:sdt>
                                <w:r w:rsidR="00B359F3">
                                  <w:rPr>
                                    <w:color w:val="262626" w:themeColor="text1" w:themeTint="D9"/>
                                    <w:sz w:val="20"/>
                                    <w:szCs w:val="20"/>
                                  </w:rPr>
                                  <w:t xml:space="preserve"> </w:t>
                                </w:r>
                              </w:p>
                            </w:txbxContent>
                          </wps:txbx>
                          <wps:bodyPr rot="0" spcFirstLastPara="0" vertOverflow="overflow" horzOverflow="overflow" vert="horz" wrap="square" lIns="0" tIns="0" rIns="0" bIns="0" numCol="1" spcCol="0" rtlCol="0" fromWordArt="0" anchor="b" anchorCtr="0" forceAA="0" compatLnSpc="1">
                            <a:prstTxWarp prst="textNoShape">
                              <a:avLst/>
                            </a:prstTxWarp>
                          </wps:bodyPr>
                        </wps:wsp>
                      </a:graphicData>
                    </a:graphic>
                    <wp14:sizeRelH relativeFrom="page">
                      <wp14:pctWidth>73400</wp14:pctWidth>
                    </wp14:sizeRelH>
                    <wp14:sizeRelV relativeFrom="page">
                      <wp14:pctHeight>8000</wp14:pctHeight>
                    </wp14:sizeRelV>
                  </wp:anchor>
                </w:drawing>
              </mc:Choice>
              <mc:Fallback>
                <w:pict>
                  <v:shape w14:anchorId="2C6D1BC9" id="Text Box 112" o:spid="_x0000_s1028" type="#_x0000_t202" style="position:absolute;margin-left:0;margin-top:0;width:448.4pt;height:62.2pt;z-index:251658752;visibility:visible;mso-wrap-style:square;mso-width-percent:734;mso-height-percent:80;mso-left-percent:150;mso-top-percent:837;mso-wrap-distance-left:9pt;mso-wrap-distance-top:0;mso-wrap-distance-right:9pt;mso-wrap-distance-bottom:0;mso-position-horizontal-relative:page;mso-position-vertical-relative:page;mso-width-percent:734;mso-height-percent:80;mso-left-percent:150;mso-top-percent:837;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" filled="f" stroked="f" strokeweight=".5pt">
                    <v:textbox inset="0,0,0,0">
                      <w:txbxContent>
                        <w:p w14:paraId="2C6D1C2D" w14:textId="77777777" w:rsidR="00B359F3" w:rsidRDefault="00B359F3">
                          <w:pPr>
                            <w:pStyle w:val="NoSpacing"/>
                            <w:jc w:val="right"/>
                            <w:rPr>
                              <w:caps/>
                              <w:color w:val="262626" w:themeColor="text1" w:themeTint="D9"/>
                              <w:sz w:val="28"/>
                              <w:szCs w:val="28"/>
                            </w:rPr>
                          </w:pPr>
                        </w:p>
                        <w:p w14:paraId="2C6D1C2E" w14:textId="77777777" w:rsidR="00B359F3" w:rsidRDefault="00CA6A31">
                          <w:pPr>
                            <w:pStyle w:val="NoSpacing"/>
                            <w:jc w:val="right"/>
                            <w:rPr>
                              <w:caps/>
                              <w:color w:val="262626" w:themeColor="text1" w:themeTint="D9"/>
                              <w:sz w:val="20"/>
                              <w:szCs w:val="20"/>
                            </w:rPr>
                          </w:pPr>
                          <w:sdt>
                            <w:sdtPr>
                              <w:rPr>
                                <w:caps/>
                                <w:color w:val="262626" w:themeColor="text1" w:themeTint="D9"/>
                                <w:sz w:val="20"/>
                                <w:szCs w:val="20"/>
                              </w:rPr>
                              <w:alias w:val="Company"/>
                              <w:id w:val="782999959"/>
                              <w:showingPlcHdr/>
                              <w:dataBinding w:prefixMappings="xmlns:ns0='http://schemas.openxmlformats.org/officeDocument/2006/extended-properties' " w:xpath="/ns0:Properties[1]/ns0:Company[1]" w:storeItemID="{6668398D-A668-4E3E-A5EB-62B293D839F1}"/>
                              <w:text/>
                            </w:sdtPr>
                            <w:sdtEndPr/>
                            <w:sdtContent>
                              <w:r w:rsidR="00B359F3">
                                <w:rPr>
                                  <w:caps/>
                                  <w:color w:val="262626" w:themeColor="text1" w:themeTint="D9"/>
                                  <w:sz w:val="20"/>
                                  <w:szCs w:val="20"/>
                                </w:rPr>
                                <w:t xml:space="preserve">     </w:t>
                              </w:r>
                            </w:sdtContent>
                          </w:sdt>
                        </w:p>
                        <w:p w14:paraId="2C6D1C2F" w14:textId="77777777" w:rsidR="00B359F3" w:rsidRDefault="00CA6A31">
                          <w:pPr>
                            <w:pStyle w:val="NoSpacing"/>
                            <w:jc w:val="right"/>
                            <w:rPr>
                              <w:caps/>
                              <w:color w:val="262626" w:themeColor="text1" w:themeTint="D9"/>
                              <w:sz w:val="20"/>
                              <w:szCs w:val="20"/>
                            </w:rPr>
                          </w:pPr>
                          <w:sdt>
                            <w:sdtPr>
                              <w:rPr>
                                <w:color w:val="262626" w:themeColor="text1" w:themeTint="D9"/>
                                <w:sz w:val="20"/>
                                <w:szCs w:val="20"/>
                              </w:rPr>
                              <w:alias w:val="Address"/>
                              <w:id w:val="2119402556"/>
                              <w:dataBinding w:prefixMappings="xmlns:ns0='http://schemas.microsoft.com/office/2006/coverPageProps' " w:xpath="/ns0:CoverPageProperties[1]/ns0:CompanyAddress[1]" w:storeItemID="{55AF091B-3C7A-41E3-B477-F2FDAA23CFDA}"/>
                              <w:text/>
                            </w:sdtPr>
                            <w:sdtEndPr/>
                            <w:sdtContent>
                              <w:r w:rsidR="00B359F3">
                                <w:rPr>
                                  <w:color w:val="262626" w:themeColor="text1" w:themeTint="D9"/>
                                  <w:sz w:val="20"/>
                                  <w:szCs w:val="20"/>
                                </w:rPr>
                                <w:t xml:space="preserve"> </w:t>
                              </w:r>
                            </w:sdtContent>
                          </w:sdt>
                          <w:r w:rsidR="00B359F3">
                            <w:rPr>
                              <w:color w:val="262626" w:themeColor="text1" w:themeTint="D9"/>
                              <w:sz w:val="20"/>
                              <w:szCs w:val="20"/>
                            </w:rPr>
                            <w:t xml:space="preserve"> </w:t>
                          </w:r>
                        </w:p>
                      </w:txbxContent>
                    </v:textbox>
                    <w10:wrap type="square" anchorx="page" anchory="page"/>
                  </v:shape>
                </w:pict>
              </mc:Fallback>
            </mc:AlternateContent>
          </w:r>
          <w:r w:rsidR="00AB0B00">
            <w:rPr>
              <w:noProof/>
            </w:rPr>
            <mc:AlternateContent>
              <mc:Choice Requires="wpg">
                <w:drawing>
                  <wp:anchor distT="0" distB="0" distL="114300" distR="114300" simplePos="0" relativeHeight="251652608" behindDoc="0" locked="0" layoutInCell="1" allowOverlap="1" wp14:anchorId="2C6D1BCD" wp14:editId="2C6D1BCE">
                    <wp:simplePos x="0" y="0"/>
                    <mc:AlternateContent>
                      <mc:Choice Requires="wp14">
                        <wp:positionH relativeFrom="page">
                          <wp14:pctPosHOffset>4500</wp14:pctPosHOffset>
                        </wp:positionH>
                      </mc:Choice>
                      <mc:Fallback>
                        <wp:positionH relativeFrom="page">
                          <wp:posOffset>349250</wp:posOffset>
                        </wp:positionH>
                      </mc:Fallback>
                    </mc:AlternateContent>
                    <wp:positionV relativeFrom="page">
                      <wp:align>center</wp:align>
                    </wp:positionV>
                    <wp:extent cx="222225" cy="9142451"/>
                    <wp:effectExtent l="0" t="0" r="3175" b="635"/>
                    <wp:wrapNone/>
                    <wp:docPr id="114" name="Group 114"/>
                    <wp:cNvGraphicFramePr/>
                    <a:graphic xmlns:a="http://schemas.openxmlformats.org/drawingml/2006/main">
                      <a:graphicData uri="http://schemas.microsoft.com/office/word/2010/wordprocessingGroup">
                        <wpg:wgp>
                          <wpg:cNvGrpSpPr/>
                          <wpg:grpSpPr>
                            <a:xfrm>
                              <a:off x="0" y="0"/>
                              <a:ext cx="222225" cy="9142451"/>
                              <a:chOff x="0" y="0"/>
                              <a:chExt cx="228600" cy="9144000"/>
                            </a:xfrm>
                            <a:solidFill>
                              <a:schemeClr val="tx2">
                                <a:lumMod val="60000"/>
                                <a:lumOff val="40000"/>
                              </a:schemeClr>
                            </a:solidFill>
                          </wpg:grpSpPr>
                          <wps:wsp>
                            <wps:cNvPr id="115" name="Rectangle 115"/>
                            <wps:cNvSpPr/>
                            <wps:spPr>
                              <a:xfrm>
                                <a:off x="0" y="0"/>
                                <a:ext cx="228600" cy="8782050"/>
                              </a:xfrm>
                              <a:prstGeom prst="rect">
                                <a:avLst/>
                              </a:prstGeom>
                              <a:gr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numCol="1" spcCol="0" rtlCol="0" fromWordArt="0" anchor="ctr" anchorCtr="0" forceAA="0" compatLnSpc="1">
                              <a:prstTxWarp prst="textNoShape">
                                <a:avLst/>
                              </a:prstTxWarp>
                            </wps:bodyPr>
                          </wps:wsp>
                          <wps:wsp>
                            <wps:cNvPr id="116" name="Rectangle 116"/>
                            <wps:cNvSpPr>
                              <a:spLocks noChangeAspect="1"/>
                            </wps:cNvSpPr>
                            <wps:spPr>
                              <a:xfrm>
                                <a:off x="0" y="8915400"/>
                                <a:ext cx="228600" cy="228600"/>
                              </a:xfrm>
                              <a:prstGeom prst="rect">
                                <a:avLst/>
                              </a:prstGeom>
                              <a:gr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numCol="1" spcCol="0" rtlCol="0" fromWordArt="0" anchor="ctr" anchorCtr="0" forceAA="0" compatLnSpc="1">
                              <a:prstTxWarp prst="textNoShape">
                                <a:avLst/>
                              </a:prstTxWarp>
                            </wps:bodyPr>
                          </wps:wsp>
                        </wpg:wgp>
                      </a:graphicData>
                    </a:graphic>
                    <wp14:sizeRelH relativeFrom="page">
                      <wp14:pctWidth>2900</wp14:pctWidth>
                    </wp14:sizeRelH>
                    <wp14:sizeRelV relativeFrom="page">
                      <wp14:pctHeight>90900</wp14:pctHeight>
                    </wp14:sizeRelV>
                  </wp:anchor>
                </w:drawing>
              </mc:Choice>
              <mc:Fallback>
                <w:pict>
                  <v:group w14:anchorId="7BC8698E" id="Group 114" o:spid="_x0000_s1026" style="position:absolute;margin-left:0;margin-top:0;width:17.5pt;height:719.9pt;z-index:251652608;mso-width-percent:29;mso-height-percent:909;mso-left-percent:45;mso-position-horizontal-relative:page;mso-position-vertical:center;mso-position-vertical-relative:page;mso-width-percent:29;mso-height-percent:909;mso-left-percent:45" coordsize="2286,914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">
                    <v:rect id="Rectangle 115" o:spid="_x0000_s1027" style="position:absolute;width:2286;height:878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" filled="f" stroked="f" strokeweight="1pt"/>
                    <v:rect id="Rectangle 116" o:spid="_x0000_s1028" style="position:absolute;top:89154;width:2286;height:2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" filled="f" stroked="f" strokeweight="1pt">
                      <o:lock v:ext="edit" aspectratio="t"/>
                    </v:rect>
                    <w10:wrap anchorx="page" anchory="page"/>
                  </v:group>
                </w:pict>
              </mc:Fallback>
            </mc:AlternateContent>
          </w:r>
          <w:r w:rsidR="00AB0B00">
            <w:br w:type="page"/>
          </w:r>
        </w:p>
        <w:bookmarkStart w:id="0" w:name="_Toc480722303" w:displacedByCustomXml="next"/>
        <w:bookmarkEnd w:id="0" w:displacedByCustomXml="next"/>
        <w:sdt>
          <w:sdtPr>
            <w:rPr>
              <w:rFonts w:asciiTheme="minorHAnsi" w:eastAsiaTheme="minorEastAsia" w:hAnsiTheme="minorHAnsi" w:cstheme="minorBidi"/>
              <w:color w:val="auto"/>
              <w:sz w:val="22"/>
              <w:szCs w:val="22"/>
            </w:rPr>
            <w:id w:val="-717752017"/>
            <w:docPartObj>
              <w:docPartGallery w:val="Table of Contents"/>
              <w:docPartUnique/>
            </w:docPartObj>
          </w:sdtPr>
          <w:sdtEndPr>
            <w:rPr>
              <w:b/>
              <w:bCs/>
              <w:noProof/>
            </w:rPr>
          </w:sdtEndPr>
          <w:sdtContent>
            <w:p w14:paraId="2C6D17CB" w14:textId="77777777" w:rsidR="00374458" w:rsidRDefault="00AB0B00" w:rsidP="00374458">
              <w:pPr>
                <w:pStyle w:val="Title"/>
              </w:pPr>
              <w:r>
                <w:t>Table of Contents</w:t>
              </w:r>
            </w:p>
            <w:p w14:paraId="5323BE32" w14:textId="4E51BBAD" w:rsidR="00B94DAE" w:rsidRDefault="00AB0B00">
              <w:pPr>
                <w:pStyle w:val="TOC1"/>
                <w:tabs>
                  <w:tab w:val="left" w:pos="440"/>
                </w:tabs>
                <w:rPr>
                  <w:noProof/>
                  <w:kern w:val="2"/>
                  <w14:ligatures w14:val="standardContextual"/>
                </w:rPr>
              </w:pPr>
              <w:r>
                <w:fldChar w:fldCharType="begin"/>
              </w:r>
              <w:r>
                <w:instrText xml:space="preserve"> TOC \o "1-3" \h \z \u </w:instrText>
              </w:r>
              <w:r>
                <w:fldChar w:fldCharType="separate"/>
              </w:r>
              <w:hyperlink w:anchor="_Toc134621375" w:history="1">
                <w:r w:rsidR="00B94DAE" w:rsidRPr="001E416F">
                  <w:rPr>
                    <w:rStyle w:val="Hyperlink"/>
                    <w:noProof/>
                  </w:rPr>
                  <w:t>1</w:t>
                </w:r>
                <w:r w:rsidR="00B94DAE">
                  <w:rPr>
                    <w:noProof/>
                    <w:kern w:val="2"/>
                    <w14:ligatures w14:val="standardContextual"/>
                  </w:rPr>
                  <w:tab/>
                </w:r>
                <w:r w:rsidR="00B94DAE" w:rsidRPr="001E416F">
                  <w:rPr>
                    <w:rStyle w:val="Hyperlink"/>
                    <w:noProof/>
                  </w:rPr>
                  <w:t>Introduction</w:t>
                </w:r>
                <w:r w:rsidR="00B94DAE">
                  <w:rPr>
                    <w:noProof/>
                    <w:webHidden/>
                  </w:rPr>
                  <w:tab/>
                </w:r>
                <w:r w:rsidR="00B94DAE">
                  <w:rPr>
                    <w:noProof/>
                    <w:webHidden/>
                  </w:rPr>
                  <w:fldChar w:fldCharType="begin"/>
                </w:r>
                <w:r w:rsidR="00B94DAE">
                  <w:rPr>
                    <w:noProof/>
                    <w:webHidden/>
                  </w:rPr>
                  <w:instrText xml:space="preserve"> PAGEREF _Toc134621375 \h </w:instrText>
                </w:r>
                <w:r w:rsidR="00B94DAE">
                  <w:rPr>
                    <w:noProof/>
                    <w:webHidden/>
                  </w:rPr>
                </w:r>
                <w:r w:rsidR="00B94DAE">
                  <w:rPr>
                    <w:noProof/>
                    <w:webHidden/>
                  </w:rPr>
                  <w:fldChar w:fldCharType="separate"/>
                </w:r>
                <w:r w:rsidR="00B94DAE">
                  <w:rPr>
                    <w:noProof/>
                    <w:webHidden/>
                  </w:rPr>
                  <w:t>4</w:t>
                </w:r>
                <w:r w:rsidR="00B94DAE">
                  <w:rPr>
                    <w:noProof/>
                    <w:webHidden/>
                  </w:rPr>
                  <w:fldChar w:fldCharType="end"/>
                </w:r>
              </w:hyperlink>
            </w:p>
            <w:p w14:paraId="1D445FA7" w14:textId="78574445" w:rsidR="00B94DAE" w:rsidRDefault="00B94DAE">
              <w:pPr>
                <w:pStyle w:val="TOC1"/>
                <w:tabs>
                  <w:tab w:val="left" w:pos="440"/>
                </w:tabs>
                <w:rPr>
                  <w:noProof/>
                  <w:kern w:val="2"/>
                  <w14:ligatures w14:val="standardContextual"/>
                </w:rPr>
              </w:pPr>
              <w:hyperlink w:anchor="_Toc134621376" w:history="1">
                <w:r w:rsidRPr="001E416F">
                  <w:rPr>
                    <w:rStyle w:val="Hyperlink"/>
                    <w:noProof/>
                  </w:rPr>
                  <w:t>2</w:t>
                </w:r>
                <w:r>
                  <w:rPr>
                    <w:noProof/>
                    <w:kern w:val="2"/>
                    <w14:ligatures w14:val="standardContextual"/>
                  </w:rPr>
                  <w:tab/>
                </w:r>
                <w:r w:rsidRPr="001E416F">
                  <w:rPr>
                    <w:rStyle w:val="Hyperlink"/>
                    <w:noProof/>
                  </w:rPr>
                  <w:t>Lynn Continuum of Care Overview</w:t>
                </w:r>
                <w:r>
                  <w:rPr>
                    <w:noProof/>
                    <w:webHidden/>
                  </w:rPr>
                  <w:tab/>
                </w:r>
                <w:r>
                  <w:rPr>
                    <w:noProof/>
                    <w:webHidden/>
                  </w:rPr>
                  <w:fldChar w:fldCharType="begin"/>
                </w:r>
                <w:r>
                  <w:rPr>
                    <w:noProof/>
                    <w:webHidden/>
                  </w:rPr>
                  <w:instrText xml:space="preserve"> PAGEREF _Toc134621376 \h </w:instrText>
                </w:r>
                <w:r>
                  <w:rPr>
                    <w:noProof/>
                    <w:webHidden/>
                  </w:rPr>
                </w:r>
                <w:r>
                  <w:rPr>
                    <w:noProof/>
                    <w:webHidden/>
                  </w:rPr>
                  <w:fldChar w:fldCharType="separate"/>
                </w:r>
                <w:r>
                  <w:rPr>
                    <w:noProof/>
                    <w:webHidden/>
                  </w:rPr>
                  <w:t>4</w:t>
                </w:r>
                <w:r>
                  <w:rPr>
                    <w:noProof/>
                    <w:webHidden/>
                  </w:rPr>
                  <w:fldChar w:fldCharType="end"/>
                </w:r>
              </w:hyperlink>
            </w:p>
            <w:p w14:paraId="63165B30" w14:textId="53026A1C" w:rsidR="00B94DAE" w:rsidRDefault="00B94DAE">
              <w:pPr>
                <w:pStyle w:val="TOC2"/>
                <w:tabs>
                  <w:tab w:val="left" w:pos="880"/>
                  <w:tab w:val="right" w:leader="dot" w:pos="9350"/>
                </w:tabs>
                <w:rPr>
                  <w:noProof/>
                  <w:kern w:val="2"/>
                  <w14:ligatures w14:val="standardContextual"/>
                </w:rPr>
              </w:pPr>
              <w:hyperlink w:anchor="_Toc134621377" w:history="1">
                <w:r w:rsidRPr="001E416F">
                  <w:rPr>
                    <w:rStyle w:val="Hyperlink"/>
                    <w:noProof/>
                    <w14:scene3d>
                      <w14:camera w14:prst="orthographicFront"/>
                      <w14:lightRig w14:rig="threePt" w14:dir="t">
                        <w14:rot w14:lat="0" w14:lon="0" w14:rev="0"/>
                      </w14:lightRig>
                    </w14:scene3d>
                    <w14:props3d w14:extrusionH="0" w14:contourW="0" w14:prstMaterial="warmMatte"/>
                  </w:rPr>
                  <w:t>2.1</w:t>
                </w:r>
                <w:r>
                  <w:rPr>
                    <w:noProof/>
                    <w:kern w:val="2"/>
                    <w14:ligatures w14:val="standardContextual"/>
                  </w:rPr>
                  <w:tab/>
                </w:r>
                <w:r w:rsidRPr="001E416F">
                  <w:rPr>
                    <w:rStyle w:val="Hyperlink"/>
                    <w:noProof/>
                  </w:rPr>
                  <w:t>Background</w:t>
                </w:r>
                <w:r>
                  <w:rPr>
                    <w:noProof/>
                    <w:webHidden/>
                  </w:rPr>
                  <w:tab/>
                </w:r>
                <w:r>
                  <w:rPr>
                    <w:noProof/>
                    <w:webHidden/>
                  </w:rPr>
                  <w:fldChar w:fldCharType="begin"/>
                </w:r>
                <w:r>
                  <w:rPr>
                    <w:noProof/>
                    <w:webHidden/>
                  </w:rPr>
                  <w:instrText xml:space="preserve"> PAGEREF _Toc134621377 \h </w:instrText>
                </w:r>
                <w:r>
                  <w:rPr>
                    <w:noProof/>
                    <w:webHidden/>
                  </w:rPr>
                </w:r>
                <w:r>
                  <w:rPr>
                    <w:noProof/>
                    <w:webHidden/>
                  </w:rPr>
                  <w:fldChar w:fldCharType="separate"/>
                </w:r>
                <w:r>
                  <w:rPr>
                    <w:noProof/>
                    <w:webHidden/>
                  </w:rPr>
                  <w:t>4</w:t>
                </w:r>
                <w:r>
                  <w:rPr>
                    <w:noProof/>
                    <w:webHidden/>
                  </w:rPr>
                  <w:fldChar w:fldCharType="end"/>
                </w:r>
              </w:hyperlink>
            </w:p>
            <w:p w14:paraId="6BB53240" w14:textId="5FEE6722" w:rsidR="00B94DAE" w:rsidRDefault="00B94DAE">
              <w:pPr>
                <w:pStyle w:val="TOC2"/>
                <w:tabs>
                  <w:tab w:val="left" w:pos="880"/>
                  <w:tab w:val="right" w:leader="dot" w:pos="9350"/>
                </w:tabs>
                <w:rPr>
                  <w:noProof/>
                  <w:kern w:val="2"/>
                  <w14:ligatures w14:val="standardContextual"/>
                </w:rPr>
              </w:pPr>
              <w:hyperlink w:anchor="_Toc134621378" w:history="1">
                <w:r w:rsidRPr="001E416F">
                  <w:rPr>
                    <w:rStyle w:val="Hyperlink"/>
                    <w:noProof/>
                    <w14:scene3d>
                      <w14:camera w14:prst="orthographicFront"/>
                      <w14:lightRig w14:rig="threePt" w14:dir="t">
                        <w14:rot w14:lat="0" w14:lon="0" w14:rev="0"/>
                      </w14:lightRig>
                    </w14:scene3d>
                    <w14:props3d w14:extrusionH="0" w14:contourW="0" w14:prstMaterial="warmMatte"/>
                  </w:rPr>
                  <w:t>2.2</w:t>
                </w:r>
                <w:r>
                  <w:rPr>
                    <w:noProof/>
                    <w:kern w:val="2"/>
                    <w14:ligatures w14:val="standardContextual"/>
                  </w:rPr>
                  <w:tab/>
                </w:r>
                <w:r w:rsidRPr="001E416F">
                  <w:rPr>
                    <w:rStyle w:val="Hyperlink"/>
                    <w:noProof/>
                  </w:rPr>
                  <w:t>Mission of the Organization</w:t>
                </w:r>
                <w:r>
                  <w:rPr>
                    <w:noProof/>
                    <w:webHidden/>
                  </w:rPr>
                  <w:tab/>
                </w:r>
                <w:r>
                  <w:rPr>
                    <w:noProof/>
                    <w:webHidden/>
                  </w:rPr>
                  <w:fldChar w:fldCharType="begin"/>
                </w:r>
                <w:r>
                  <w:rPr>
                    <w:noProof/>
                    <w:webHidden/>
                  </w:rPr>
                  <w:instrText xml:space="preserve"> PAGEREF _Toc134621378 \h </w:instrText>
                </w:r>
                <w:r>
                  <w:rPr>
                    <w:noProof/>
                    <w:webHidden/>
                  </w:rPr>
                </w:r>
                <w:r>
                  <w:rPr>
                    <w:noProof/>
                    <w:webHidden/>
                  </w:rPr>
                  <w:fldChar w:fldCharType="separate"/>
                </w:r>
                <w:r>
                  <w:rPr>
                    <w:noProof/>
                    <w:webHidden/>
                  </w:rPr>
                  <w:t>5</w:t>
                </w:r>
                <w:r>
                  <w:rPr>
                    <w:noProof/>
                    <w:webHidden/>
                  </w:rPr>
                  <w:fldChar w:fldCharType="end"/>
                </w:r>
              </w:hyperlink>
            </w:p>
            <w:p w14:paraId="2155BE15" w14:textId="58CDB724" w:rsidR="00B94DAE" w:rsidRDefault="00B94DAE">
              <w:pPr>
                <w:pStyle w:val="TOC2"/>
                <w:tabs>
                  <w:tab w:val="left" w:pos="880"/>
                  <w:tab w:val="right" w:leader="dot" w:pos="9350"/>
                </w:tabs>
                <w:rPr>
                  <w:noProof/>
                  <w:kern w:val="2"/>
                  <w14:ligatures w14:val="standardContextual"/>
                </w:rPr>
              </w:pPr>
              <w:hyperlink w:anchor="_Toc134621379" w:history="1">
                <w:r w:rsidRPr="001E416F">
                  <w:rPr>
                    <w:rStyle w:val="Hyperlink"/>
                    <w:noProof/>
                    <w14:scene3d>
                      <w14:camera w14:prst="orthographicFront"/>
                      <w14:lightRig w14:rig="threePt" w14:dir="t">
                        <w14:rot w14:lat="0" w14:lon="0" w14:rev="0"/>
                      </w14:lightRig>
                    </w14:scene3d>
                    <w14:props3d w14:extrusionH="0" w14:contourW="0" w14:prstMaterial="warmMatte"/>
                  </w:rPr>
                  <w:t>2.3</w:t>
                </w:r>
                <w:r>
                  <w:rPr>
                    <w:noProof/>
                    <w:kern w:val="2"/>
                    <w14:ligatures w14:val="standardContextual"/>
                  </w:rPr>
                  <w:tab/>
                </w:r>
                <w:r w:rsidRPr="001E416F">
                  <w:rPr>
                    <w:rStyle w:val="Hyperlink"/>
                    <w:noProof/>
                  </w:rPr>
                  <w:t>Guiding Principles for the Organization</w:t>
                </w:r>
                <w:r>
                  <w:rPr>
                    <w:noProof/>
                    <w:webHidden/>
                  </w:rPr>
                  <w:tab/>
                </w:r>
                <w:r>
                  <w:rPr>
                    <w:noProof/>
                    <w:webHidden/>
                  </w:rPr>
                  <w:fldChar w:fldCharType="begin"/>
                </w:r>
                <w:r>
                  <w:rPr>
                    <w:noProof/>
                    <w:webHidden/>
                  </w:rPr>
                  <w:instrText xml:space="preserve"> PAGEREF _Toc134621379 \h </w:instrText>
                </w:r>
                <w:r>
                  <w:rPr>
                    <w:noProof/>
                    <w:webHidden/>
                  </w:rPr>
                </w:r>
                <w:r>
                  <w:rPr>
                    <w:noProof/>
                    <w:webHidden/>
                  </w:rPr>
                  <w:fldChar w:fldCharType="separate"/>
                </w:r>
                <w:r>
                  <w:rPr>
                    <w:noProof/>
                    <w:webHidden/>
                  </w:rPr>
                  <w:t>5</w:t>
                </w:r>
                <w:r>
                  <w:rPr>
                    <w:noProof/>
                    <w:webHidden/>
                  </w:rPr>
                  <w:fldChar w:fldCharType="end"/>
                </w:r>
              </w:hyperlink>
            </w:p>
            <w:p w14:paraId="7169F6C7" w14:textId="4B91DC92" w:rsidR="00B94DAE" w:rsidRDefault="00B94DAE">
              <w:pPr>
                <w:pStyle w:val="TOC2"/>
                <w:tabs>
                  <w:tab w:val="left" w:pos="880"/>
                  <w:tab w:val="right" w:leader="dot" w:pos="9350"/>
                </w:tabs>
                <w:rPr>
                  <w:noProof/>
                  <w:kern w:val="2"/>
                  <w14:ligatures w14:val="standardContextual"/>
                </w:rPr>
              </w:pPr>
              <w:hyperlink w:anchor="_Toc134621380" w:history="1">
                <w:r w:rsidRPr="001E416F">
                  <w:rPr>
                    <w:rStyle w:val="Hyperlink"/>
                    <w:noProof/>
                    <w14:scene3d>
                      <w14:camera w14:prst="orthographicFront"/>
                      <w14:lightRig w14:rig="threePt" w14:dir="t">
                        <w14:rot w14:lat="0" w14:lon="0" w14:rev="0"/>
                      </w14:lightRig>
                    </w14:scene3d>
                    <w14:props3d w14:extrusionH="0" w14:contourW="0" w14:prstMaterial="warmMatte"/>
                  </w:rPr>
                  <w:t>2.4</w:t>
                </w:r>
                <w:r>
                  <w:rPr>
                    <w:noProof/>
                    <w:kern w:val="2"/>
                    <w14:ligatures w14:val="standardContextual"/>
                  </w:rPr>
                  <w:tab/>
                </w:r>
                <w:r w:rsidRPr="001E416F">
                  <w:rPr>
                    <w:rStyle w:val="Hyperlink"/>
                    <w:noProof/>
                  </w:rPr>
                  <w:t>Geographic Boundaries</w:t>
                </w:r>
                <w:r>
                  <w:rPr>
                    <w:noProof/>
                    <w:webHidden/>
                  </w:rPr>
                  <w:tab/>
                </w:r>
                <w:r>
                  <w:rPr>
                    <w:noProof/>
                    <w:webHidden/>
                  </w:rPr>
                  <w:fldChar w:fldCharType="begin"/>
                </w:r>
                <w:r>
                  <w:rPr>
                    <w:noProof/>
                    <w:webHidden/>
                  </w:rPr>
                  <w:instrText xml:space="preserve"> PAGEREF _Toc134621380 \h </w:instrText>
                </w:r>
                <w:r>
                  <w:rPr>
                    <w:noProof/>
                    <w:webHidden/>
                  </w:rPr>
                </w:r>
                <w:r>
                  <w:rPr>
                    <w:noProof/>
                    <w:webHidden/>
                  </w:rPr>
                  <w:fldChar w:fldCharType="separate"/>
                </w:r>
                <w:r>
                  <w:rPr>
                    <w:noProof/>
                    <w:webHidden/>
                  </w:rPr>
                  <w:t>5</w:t>
                </w:r>
                <w:r>
                  <w:rPr>
                    <w:noProof/>
                    <w:webHidden/>
                  </w:rPr>
                  <w:fldChar w:fldCharType="end"/>
                </w:r>
              </w:hyperlink>
            </w:p>
            <w:p w14:paraId="092D379E" w14:textId="0BC46F5A" w:rsidR="00B94DAE" w:rsidRDefault="00B94DAE">
              <w:pPr>
                <w:pStyle w:val="TOC2"/>
                <w:tabs>
                  <w:tab w:val="left" w:pos="880"/>
                  <w:tab w:val="right" w:leader="dot" w:pos="9350"/>
                </w:tabs>
                <w:rPr>
                  <w:noProof/>
                  <w:kern w:val="2"/>
                  <w14:ligatures w14:val="standardContextual"/>
                </w:rPr>
              </w:pPr>
              <w:hyperlink w:anchor="_Toc134621381" w:history="1">
                <w:r w:rsidRPr="001E416F">
                  <w:rPr>
                    <w:rStyle w:val="Hyperlink"/>
                    <w:noProof/>
                    <w14:scene3d>
                      <w14:camera w14:prst="orthographicFront"/>
                      <w14:lightRig w14:rig="threePt" w14:dir="t">
                        <w14:rot w14:lat="0" w14:lon="0" w14:rev="0"/>
                      </w14:lightRig>
                    </w14:scene3d>
                    <w14:props3d w14:extrusionH="0" w14:contourW="0" w14:prstMaterial="warmMatte"/>
                  </w:rPr>
                  <w:t>2.5</w:t>
                </w:r>
                <w:r>
                  <w:rPr>
                    <w:noProof/>
                    <w:kern w:val="2"/>
                    <w14:ligatures w14:val="standardContextual"/>
                  </w:rPr>
                  <w:tab/>
                </w:r>
                <w:r w:rsidRPr="001E416F">
                  <w:rPr>
                    <w:rStyle w:val="Hyperlink"/>
                    <w:noProof/>
                  </w:rPr>
                  <w:t>Emergency Solutions Grant &amp; Special Vouchers</w:t>
                </w:r>
                <w:r>
                  <w:rPr>
                    <w:noProof/>
                    <w:webHidden/>
                  </w:rPr>
                  <w:tab/>
                </w:r>
                <w:r>
                  <w:rPr>
                    <w:noProof/>
                    <w:webHidden/>
                  </w:rPr>
                  <w:fldChar w:fldCharType="begin"/>
                </w:r>
                <w:r>
                  <w:rPr>
                    <w:noProof/>
                    <w:webHidden/>
                  </w:rPr>
                  <w:instrText xml:space="preserve"> PAGEREF _Toc134621381 \h </w:instrText>
                </w:r>
                <w:r>
                  <w:rPr>
                    <w:noProof/>
                    <w:webHidden/>
                  </w:rPr>
                </w:r>
                <w:r>
                  <w:rPr>
                    <w:noProof/>
                    <w:webHidden/>
                  </w:rPr>
                  <w:fldChar w:fldCharType="separate"/>
                </w:r>
                <w:r>
                  <w:rPr>
                    <w:noProof/>
                    <w:webHidden/>
                  </w:rPr>
                  <w:t>5</w:t>
                </w:r>
                <w:r>
                  <w:rPr>
                    <w:noProof/>
                    <w:webHidden/>
                  </w:rPr>
                  <w:fldChar w:fldCharType="end"/>
                </w:r>
              </w:hyperlink>
            </w:p>
            <w:p w14:paraId="26BB5DAD" w14:textId="153AA373" w:rsidR="00B94DAE" w:rsidRDefault="00B94DAE">
              <w:pPr>
                <w:pStyle w:val="TOC1"/>
                <w:tabs>
                  <w:tab w:val="left" w:pos="440"/>
                </w:tabs>
                <w:rPr>
                  <w:noProof/>
                  <w:kern w:val="2"/>
                  <w14:ligatures w14:val="standardContextual"/>
                </w:rPr>
              </w:pPr>
              <w:hyperlink w:anchor="_Toc134621382" w:history="1">
                <w:r w:rsidRPr="001E416F">
                  <w:rPr>
                    <w:rStyle w:val="Hyperlink"/>
                    <w:noProof/>
                  </w:rPr>
                  <w:t>3</w:t>
                </w:r>
                <w:r>
                  <w:rPr>
                    <w:noProof/>
                    <w:kern w:val="2"/>
                    <w14:ligatures w14:val="standardContextual"/>
                  </w:rPr>
                  <w:tab/>
                </w:r>
                <w:r w:rsidRPr="001E416F">
                  <w:rPr>
                    <w:rStyle w:val="Hyperlink"/>
                    <w:noProof/>
                  </w:rPr>
                  <w:t>Roles and Responsibilities – Membership</w:t>
                </w:r>
                <w:r>
                  <w:rPr>
                    <w:noProof/>
                    <w:webHidden/>
                  </w:rPr>
                  <w:tab/>
                </w:r>
                <w:r>
                  <w:rPr>
                    <w:noProof/>
                    <w:webHidden/>
                  </w:rPr>
                  <w:fldChar w:fldCharType="begin"/>
                </w:r>
                <w:r>
                  <w:rPr>
                    <w:noProof/>
                    <w:webHidden/>
                  </w:rPr>
                  <w:instrText xml:space="preserve"> PAGEREF _Toc134621382 \h </w:instrText>
                </w:r>
                <w:r>
                  <w:rPr>
                    <w:noProof/>
                    <w:webHidden/>
                  </w:rPr>
                </w:r>
                <w:r>
                  <w:rPr>
                    <w:noProof/>
                    <w:webHidden/>
                  </w:rPr>
                  <w:fldChar w:fldCharType="separate"/>
                </w:r>
                <w:r>
                  <w:rPr>
                    <w:noProof/>
                    <w:webHidden/>
                  </w:rPr>
                  <w:t>6</w:t>
                </w:r>
                <w:r>
                  <w:rPr>
                    <w:noProof/>
                    <w:webHidden/>
                  </w:rPr>
                  <w:fldChar w:fldCharType="end"/>
                </w:r>
              </w:hyperlink>
            </w:p>
            <w:p w14:paraId="7D056EF1" w14:textId="53A9CABA" w:rsidR="00B94DAE" w:rsidRDefault="00B94DAE">
              <w:pPr>
                <w:pStyle w:val="TOC2"/>
                <w:tabs>
                  <w:tab w:val="left" w:pos="880"/>
                  <w:tab w:val="right" w:leader="dot" w:pos="9350"/>
                </w:tabs>
                <w:rPr>
                  <w:noProof/>
                  <w:kern w:val="2"/>
                  <w14:ligatures w14:val="standardContextual"/>
                </w:rPr>
              </w:pPr>
              <w:hyperlink w:anchor="_Toc134621383" w:history="1">
                <w:r w:rsidRPr="001E416F">
                  <w:rPr>
                    <w:rStyle w:val="Hyperlink"/>
                    <w:noProof/>
                    <w14:scene3d>
                      <w14:camera w14:prst="orthographicFront"/>
                      <w14:lightRig w14:rig="threePt" w14:dir="t">
                        <w14:rot w14:lat="0" w14:lon="0" w14:rev="0"/>
                      </w14:lightRig>
                    </w14:scene3d>
                    <w14:props3d w14:extrusionH="0" w14:contourW="0" w14:prstMaterial="warmMatte"/>
                  </w:rPr>
                  <w:t>3.1</w:t>
                </w:r>
                <w:r>
                  <w:rPr>
                    <w:noProof/>
                    <w:kern w:val="2"/>
                    <w14:ligatures w14:val="standardContextual"/>
                  </w:rPr>
                  <w:tab/>
                </w:r>
                <w:r w:rsidRPr="001E416F">
                  <w:rPr>
                    <w:rStyle w:val="Hyperlink"/>
                    <w:noProof/>
                  </w:rPr>
                  <w:t>Full Membership</w:t>
                </w:r>
                <w:r>
                  <w:rPr>
                    <w:noProof/>
                    <w:webHidden/>
                  </w:rPr>
                  <w:tab/>
                </w:r>
                <w:r>
                  <w:rPr>
                    <w:noProof/>
                    <w:webHidden/>
                  </w:rPr>
                  <w:fldChar w:fldCharType="begin"/>
                </w:r>
                <w:r>
                  <w:rPr>
                    <w:noProof/>
                    <w:webHidden/>
                  </w:rPr>
                  <w:instrText xml:space="preserve"> PAGEREF _Toc134621383 \h </w:instrText>
                </w:r>
                <w:r>
                  <w:rPr>
                    <w:noProof/>
                    <w:webHidden/>
                  </w:rPr>
                </w:r>
                <w:r>
                  <w:rPr>
                    <w:noProof/>
                    <w:webHidden/>
                  </w:rPr>
                  <w:fldChar w:fldCharType="separate"/>
                </w:r>
                <w:r>
                  <w:rPr>
                    <w:noProof/>
                    <w:webHidden/>
                  </w:rPr>
                  <w:t>6</w:t>
                </w:r>
                <w:r>
                  <w:rPr>
                    <w:noProof/>
                    <w:webHidden/>
                  </w:rPr>
                  <w:fldChar w:fldCharType="end"/>
                </w:r>
              </w:hyperlink>
            </w:p>
            <w:p w14:paraId="547DFD20" w14:textId="42833339" w:rsidR="00B94DAE" w:rsidRDefault="00B94DAE">
              <w:pPr>
                <w:pStyle w:val="TOC2"/>
                <w:tabs>
                  <w:tab w:val="left" w:pos="880"/>
                  <w:tab w:val="right" w:leader="dot" w:pos="9350"/>
                </w:tabs>
                <w:rPr>
                  <w:noProof/>
                  <w:kern w:val="2"/>
                  <w14:ligatures w14:val="standardContextual"/>
                </w:rPr>
              </w:pPr>
              <w:hyperlink w:anchor="_Toc134621384" w:history="1">
                <w:r w:rsidRPr="001E416F">
                  <w:rPr>
                    <w:rStyle w:val="Hyperlink"/>
                    <w:noProof/>
                    <w14:scene3d>
                      <w14:camera w14:prst="orthographicFront"/>
                      <w14:lightRig w14:rig="threePt" w14:dir="t">
                        <w14:rot w14:lat="0" w14:lon="0" w14:rev="0"/>
                      </w14:lightRig>
                    </w14:scene3d>
                    <w14:props3d w14:extrusionH="0" w14:contourW="0" w14:prstMaterial="warmMatte"/>
                  </w:rPr>
                  <w:t>3.2</w:t>
                </w:r>
                <w:r>
                  <w:rPr>
                    <w:noProof/>
                    <w:kern w:val="2"/>
                    <w14:ligatures w14:val="standardContextual"/>
                  </w:rPr>
                  <w:tab/>
                </w:r>
                <w:r w:rsidRPr="001E416F">
                  <w:rPr>
                    <w:rStyle w:val="Hyperlink"/>
                    <w:noProof/>
                  </w:rPr>
                  <w:t>Individual and Organizational Membership</w:t>
                </w:r>
                <w:r>
                  <w:rPr>
                    <w:noProof/>
                    <w:webHidden/>
                  </w:rPr>
                  <w:tab/>
                </w:r>
                <w:r>
                  <w:rPr>
                    <w:noProof/>
                    <w:webHidden/>
                  </w:rPr>
                  <w:fldChar w:fldCharType="begin"/>
                </w:r>
                <w:r>
                  <w:rPr>
                    <w:noProof/>
                    <w:webHidden/>
                  </w:rPr>
                  <w:instrText xml:space="preserve"> PAGEREF _Toc134621384 \h </w:instrText>
                </w:r>
                <w:r>
                  <w:rPr>
                    <w:noProof/>
                    <w:webHidden/>
                  </w:rPr>
                </w:r>
                <w:r>
                  <w:rPr>
                    <w:noProof/>
                    <w:webHidden/>
                  </w:rPr>
                  <w:fldChar w:fldCharType="separate"/>
                </w:r>
                <w:r>
                  <w:rPr>
                    <w:noProof/>
                    <w:webHidden/>
                  </w:rPr>
                  <w:t>7</w:t>
                </w:r>
                <w:r>
                  <w:rPr>
                    <w:noProof/>
                    <w:webHidden/>
                  </w:rPr>
                  <w:fldChar w:fldCharType="end"/>
                </w:r>
              </w:hyperlink>
            </w:p>
            <w:p w14:paraId="00648BEC" w14:textId="17DAC84B" w:rsidR="00B94DAE" w:rsidRDefault="00B94DAE">
              <w:pPr>
                <w:pStyle w:val="TOC3"/>
                <w:tabs>
                  <w:tab w:val="left" w:pos="1320"/>
                  <w:tab w:val="right" w:leader="dot" w:pos="9350"/>
                </w:tabs>
                <w:rPr>
                  <w:noProof/>
                  <w:kern w:val="2"/>
                  <w14:ligatures w14:val="standardContextual"/>
                </w:rPr>
              </w:pPr>
              <w:hyperlink w:anchor="_Toc134621385" w:history="1">
                <w:r w:rsidRPr="001E416F">
                  <w:rPr>
                    <w:rStyle w:val="Hyperlink"/>
                    <w:noProof/>
                  </w:rPr>
                  <w:t>3.2.1</w:t>
                </w:r>
                <w:r>
                  <w:rPr>
                    <w:noProof/>
                    <w:kern w:val="2"/>
                    <w14:ligatures w14:val="standardContextual"/>
                  </w:rPr>
                  <w:tab/>
                </w:r>
                <w:r w:rsidRPr="001E416F">
                  <w:rPr>
                    <w:rStyle w:val="Hyperlink"/>
                    <w:noProof/>
                  </w:rPr>
                  <w:t>Individual members:</w:t>
                </w:r>
                <w:r>
                  <w:rPr>
                    <w:noProof/>
                    <w:webHidden/>
                  </w:rPr>
                  <w:tab/>
                </w:r>
                <w:r>
                  <w:rPr>
                    <w:noProof/>
                    <w:webHidden/>
                  </w:rPr>
                  <w:fldChar w:fldCharType="begin"/>
                </w:r>
                <w:r>
                  <w:rPr>
                    <w:noProof/>
                    <w:webHidden/>
                  </w:rPr>
                  <w:instrText xml:space="preserve"> PAGEREF _Toc134621385 \h </w:instrText>
                </w:r>
                <w:r>
                  <w:rPr>
                    <w:noProof/>
                    <w:webHidden/>
                  </w:rPr>
                </w:r>
                <w:r>
                  <w:rPr>
                    <w:noProof/>
                    <w:webHidden/>
                  </w:rPr>
                  <w:fldChar w:fldCharType="separate"/>
                </w:r>
                <w:r>
                  <w:rPr>
                    <w:noProof/>
                    <w:webHidden/>
                  </w:rPr>
                  <w:t>7</w:t>
                </w:r>
                <w:r>
                  <w:rPr>
                    <w:noProof/>
                    <w:webHidden/>
                  </w:rPr>
                  <w:fldChar w:fldCharType="end"/>
                </w:r>
              </w:hyperlink>
            </w:p>
            <w:p w14:paraId="2C58814D" w14:textId="6E4B067F" w:rsidR="00B94DAE" w:rsidRDefault="00B94DAE">
              <w:pPr>
                <w:pStyle w:val="TOC3"/>
                <w:tabs>
                  <w:tab w:val="left" w:pos="1320"/>
                  <w:tab w:val="right" w:leader="dot" w:pos="9350"/>
                </w:tabs>
                <w:rPr>
                  <w:noProof/>
                  <w:kern w:val="2"/>
                  <w14:ligatures w14:val="standardContextual"/>
                </w:rPr>
              </w:pPr>
              <w:hyperlink w:anchor="_Toc134621386" w:history="1">
                <w:r w:rsidRPr="001E416F">
                  <w:rPr>
                    <w:rStyle w:val="Hyperlink"/>
                    <w:noProof/>
                  </w:rPr>
                  <w:t>3.2.2</w:t>
                </w:r>
                <w:r>
                  <w:rPr>
                    <w:noProof/>
                    <w:kern w:val="2"/>
                    <w14:ligatures w14:val="standardContextual"/>
                  </w:rPr>
                  <w:tab/>
                </w:r>
                <w:r w:rsidRPr="001E416F">
                  <w:rPr>
                    <w:rStyle w:val="Hyperlink"/>
                    <w:noProof/>
                  </w:rPr>
                  <w:t>Organizational memberships:</w:t>
                </w:r>
                <w:r>
                  <w:rPr>
                    <w:noProof/>
                    <w:webHidden/>
                  </w:rPr>
                  <w:tab/>
                </w:r>
                <w:r>
                  <w:rPr>
                    <w:noProof/>
                    <w:webHidden/>
                  </w:rPr>
                  <w:fldChar w:fldCharType="begin"/>
                </w:r>
                <w:r>
                  <w:rPr>
                    <w:noProof/>
                    <w:webHidden/>
                  </w:rPr>
                  <w:instrText xml:space="preserve"> PAGEREF _Toc134621386 \h </w:instrText>
                </w:r>
                <w:r>
                  <w:rPr>
                    <w:noProof/>
                    <w:webHidden/>
                  </w:rPr>
                </w:r>
                <w:r>
                  <w:rPr>
                    <w:noProof/>
                    <w:webHidden/>
                  </w:rPr>
                  <w:fldChar w:fldCharType="separate"/>
                </w:r>
                <w:r>
                  <w:rPr>
                    <w:noProof/>
                    <w:webHidden/>
                  </w:rPr>
                  <w:t>7</w:t>
                </w:r>
                <w:r>
                  <w:rPr>
                    <w:noProof/>
                    <w:webHidden/>
                  </w:rPr>
                  <w:fldChar w:fldCharType="end"/>
                </w:r>
              </w:hyperlink>
            </w:p>
            <w:p w14:paraId="5A653306" w14:textId="21A74FC5" w:rsidR="00B94DAE" w:rsidRDefault="00B94DAE">
              <w:pPr>
                <w:pStyle w:val="TOC3"/>
                <w:tabs>
                  <w:tab w:val="left" w:pos="1320"/>
                  <w:tab w:val="right" w:leader="dot" w:pos="9350"/>
                </w:tabs>
                <w:rPr>
                  <w:noProof/>
                  <w:kern w:val="2"/>
                  <w14:ligatures w14:val="standardContextual"/>
                </w:rPr>
              </w:pPr>
              <w:hyperlink w:anchor="_Toc134621387" w:history="1">
                <w:r w:rsidRPr="001E416F">
                  <w:rPr>
                    <w:rStyle w:val="Hyperlink"/>
                    <w:noProof/>
                  </w:rPr>
                  <w:t>3.2.3</w:t>
                </w:r>
                <w:r>
                  <w:rPr>
                    <w:noProof/>
                    <w:kern w:val="2"/>
                    <w14:ligatures w14:val="standardContextual"/>
                  </w:rPr>
                  <w:tab/>
                </w:r>
                <w:r w:rsidRPr="001E416F">
                  <w:rPr>
                    <w:rStyle w:val="Hyperlink"/>
                    <w:noProof/>
                  </w:rPr>
                  <w:t>Attendance obligations of all members:</w:t>
                </w:r>
                <w:r>
                  <w:rPr>
                    <w:noProof/>
                    <w:webHidden/>
                  </w:rPr>
                  <w:tab/>
                </w:r>
                <w:r>
                  <w:rPr>
                    <w:noProof/>
                    <w:webHidden/>
                  </w:rPr>
                  <w:fldChar w:fldCharType="begin"/>
                </w:r>
                <w:r>
                  <w:rPr>
                    <w:noProof/>
                    <w:webHidden/>
                  </w:rPr>
                  <w:instrText xml:space="preserve"> PAGEREF _Toc134621387 \h </w:instrText>
                </w:r>
                <w:r>
                  <w:rPr>
                    <w:noProof/>
                    <w:webHidden/>
                  </w:rPr>
                </w:r>
                <w:r>
                  <w:rPr>
                    <w:noProof/>
                    <w:webHidden/>
                  </w:rPr>
                  <w:fldChar w:fldCharType="separate"/>
                </w:r>
                <w:r>
                  <w:rPr>
                    <w:noProof/>
                    <w:webHidden/>
                  </w:rPr>
                  <w:t>8</w:t>
                </w:r>
                <w:r>
                  <w:rPr>
                    <w:noProof/>
                    <w:webHidden/>
                  </w:rPr>
                  <w:fldChar w:fldCharType="end"/>
                </w:r>
              </w:hyperlink>
            </w:p>
            <w:p w14:paraId="7763636A" w14:textId="5063A813" w:rsidR="00B94DAE" w:rsidRDefault="00B94DAE">
              <w:pPr>
                <w:pStyle w:val="TOC3"/>
                <w:tabs>
                  <w:tab w:val="left" w:pos="1320"/>
                  <w:tab w:val="right" w:leader="dot" w:pos="9350"/>
                </w:tabs>
                <w:rPr>
                  <w:noProof/>
                  <w:kern w:val="2"/>
                  <w14:ligatures w14:val="standardContextual"/>
                </w:rPr>
              </w:pPr>
              <w:hyperlink w:anchor="_Toc134621388" w:history="1">
                <w:r w:rsidRPr="001E416F">
                  <w:rPr>
                    <w:rStyle w:val="Hyperlink"/>
                    <w:noProof/>
                  </w:rPr>
                  <w:t>3.2.4</w:t>
                </w:r>
                <w:r>
                  <w:rPr>
                    <w:noProof/>
                    <w:kern w:val="2"/>
                    <w14:ligatures w14:val="standardContextual"/>
                  </w:rPr>
                  <w:tab/>
                </w:r>
                <w:r w:rsidRPr="001E416F">
                  <w:rPr>
                    <w:rStyle w:val="Hyperlink"/>
                    <w:noProof/>
                  </w:rPr>
                  <w:t>Becoming a Member:</w:t>
                </w:r>
                <w:r>
                  <w:rPr>
                    <w:noProof/>
                    <w:webHidden/>
                  </w:rPr>
                  <w:tab/>
                </w:r>
                <w:r>
                  <w:rPr>
                    <w:noProof/>
                    <w:webHidden/>
                  </w:rPr>
                  <w:fldChar w:fldCharType="begin"/>
                </w:r>
                <w:r>
                  <w:rPr>
                    <w:noProof/>
                    <w:webHidden/>
                  </w:rPr>
                  <w:instrText xml:space="preserve"> PAGEREF _Toc134621388 \h </w:instrText>
                </w:r>
                <w:r>
                  <w:rPr>
                    <w:noProof/>
                    <w:webHidden/>
                  </w:rPr>
                </w:r>
                <w:r>
                  <w:rPr>
                    <w:noProof/>
                    <w:webHidden/>
                  </w:rPr>
                  <w:fldChar w:fldCharType="separate"/>
                </w:r>
                <w:r>
                  <w:rPr>
                    <w:noProof/>
                    <w:webHidden/>
                  </w:rPr>
                  <w:t>8</w:t>
                </w:r>
                <w:r>
                  <w:rPr>
                    <w:noProof/>
                    <w:webHidden/>
                  </w:rPr>
                  <w:fldChar w:fldCharType="end"/>
                </w:r>
              </w:hyperlink>
            </w:p>
            <w:p w14:paraId="3AE9CB79" w14:textId="7BF09AD0" w:rsidR="00B94DAE" w:rsidRDefault="00B94DAE">
              <w:pPr>
                <w:pStyle w:val="TOC2"/>
                <w:tabs>
                  <w:tab w:val="left" w:pos="880"/>
                  <w:tab w:val="right" w:leader="dot" w:pos="9350"/>
                </w:tabs>
                <w:rPr>
                  <w:noProof/>
                  <w:kern w:val="2"/>
                  <w14:ligatures w14:val="standardContextual"/>
                </w:rPr>
              </w:pPr>
              <w:hyperlink w:anchor="_Toc134621389" w:history="1">
                <w:r w:rsidRPr="001E416F">
                  <w:rPr>
                    <w:rStyle w:val="Hyperlink"/>
                    <w:noProof/>
                    <w14:scene3d>
                      <w14:camera w14:prst="orthographicFront"/>
                      <w14:lightRig w14:rig="threePt" w14:dir="t">
                        <w14:rot w14:lat="0" w14:lon="0" w14:rev="0"/>
                      </w14:lightRig>
                    </w14:scene3d>
                    <w14:props3d w14:extrusionH="0" w14:contourW="0" w14:prstMaterial="warmMatte"/>
                  </w:rPr>
                  <w:t>3.3</w:t>
                </w:r>
                <w:r>
                  <w:rPr>
                    <w:noProof/>
                    <w:kern w:val="2"/>
                    <w14:ligatures w14:val="standardContextual"/>
                  </w:rPr>
                  <w:tab/>
                </w:r>
                <w:r w:rsidRPr="001E416F">
                  <w:rPr>
                    <w:rStyle w:val="Hyperlink"/>
                    <w:noProof/>
                  </w:rPr>
                  <w:t>Voting; Voting Members</w:t>
                </w:r>
                <w:r>
                  <w:rPr>
                    <w:noProof/>
                    <w:webHidden/>
                  </w:rPr>
                  <w:tab/>
                </w:r>
                <w:r>
                  <w:rPr>
                    <w:noProof/>
                    <w:webHidden/>
                  </w:rPr>
                  <w:fldChar w:fldCharType="begin"/>
                </w:r>
                <w:r>
                  <w:rPr>
                    <w:noProof/>
                    <w:webHidden/>
                  </w:rPr>
                  <w:instrText xml:space="preserve"> PAGEREF _Toc134621389 \h </w:instrText>
                </w:r>
                <w:r>
                  <w:rPr>
                    <w:noProof/>
                    <w:webHidden/>
                  </w:rPr>
                </w:r>
                <w:r>
                  <w:rPr>
                    <w:noProof/>
                    <w:webHidden/>
                  </w:rPr>
                  <w:fldChar w:fldCharType="separate"/>
                </w:r>
                <w:r>
                  <w:rPr>
                    <w:noProof/>
                    <w:webHidden/>
                  </w:rPr>
                  <w:t>8</w:t>
                </w:r>
                <w:r>
                  <w:rPr>
                    <w:noProof/>
                    <w:webHidden/>
                  </w:rPr>
                  <w:fldChar w:fldCharType="end"/>
                </w:r>
              </w:hyperlink>
            </w:p>
            <w:p w14:paraId="362FC570" w14:textId="199CF668" w:rsidR="00B94DAE" w:rsidRDefault="00B94DAE">
              <w:pPr>
                <w:pStyle w:val="TOC3"/>
                <w:tabs>
                  <w:tab w:val="left" w:pos="1320"/>
                  <w:tab w:val="right" w:leader="dot" w:pos="9350"/>
                </w:tabs>
                <w:rPr>
                  <w:noProof/>
                  <w:kern w:val="2"/>
                  <w14:ligatures w14:val="standardContextual"/>
                </w:rPr>
              </w:pPr>
              <w:hyperlink w:anchor="_Toc134621390" w:history="1">
                <w:r w:rsidRPr="001E416F">
                  <w:rPr>
                    <w:rStyle w:val="Hyperlink"/>
                    <w:noProof/>
                  </w:rPr>
                  <w:t>3.3.1</w:t>
                </w:r>
                <w:r>
                  <w:rPr>
                    <w:noProof/>
                    <w:kern w:val="2"/>
                    <w14:ligatures w14:val="standardContextual"/>
                  </w:rPr>
                  <w:tab/>
                </w:r>
                <w:r w:rsidRPr="001E416F">
                  <w:rPr>
                    <w:rStyle w:val="Hyperlink"/>
                    <w:noProof/>
                  </w:rPr>
                  <w:t>Voting Members:</w:t>
                </w:r>
                <w:r>
                  <w:rPr>
                    <w:noProof/>
                    <w:webHidden/>
                  </w:rPr>
                  <w:tab/>
                </w:r>
                <w:r>
                  <w:rPr>
                    <w:noProof/>
                    <w:webHidden/>
                  </w:rPr>
                  <w:fldChar w:fldCharType="begin"/>
                </w:r>
                <w:r>
                  <w:rPr>
                    <w:noProof/>
                    <w:webHidden/>
                  </w:rPr>
                  <w:instrText xml:space="preserve"> PAGEREF _Toc134621390 \h </w:instrText>
                </w:r>
                <w:r>
                  <w:rPr>
                    <w:noProof/>
                    <w:webHidden/>
                  </w:rPr>
                </w:r>
                <w:r>
                  <w:rPr>
                    <w:noProof/>
                    <w:webHidden/>
                  </w:rPr>
                  <w:fldChar w:fldCharType="separate"/>
                </w:r>
                <w:r>
                  <w:rPr>
                    <w:noProof/>
                    <w:webHidden/>
                  </w:rPr>
                  <w:t>8</w:t>
                </w:r>
                <w:r>
                  <w:rPr>
                    <w:noProof/>
                    <w:webHidden/>
                  </w:rPr>
                  <w:fldChar w:fldCharType="end"/>
                </w:r>
              </w:hyperlink>
            </w:p>
            <w:p w14:paraId="61B6236A" w14:textId="29D52E95" w:rsidR="00B94DAE" w:rsidRDefault="00B94DAE">
              <w:pPr>
                <w:pStyle w:val="TOC3"/>
                <w:tabs>
                  <w:tab w:val="left" w:pos="1320"/>
                  <w:tab w:val="right" w:leader="dot" w:pos="9350"/>
                </w:tabs>
                <w:rPr>
                  <w:noProof/>
                  <w:kern w:val="2"/>
                  <w14:ligatures w14:val="standardContextual"/>
                </w:rPr>
              </w:pPr>
              <w:hyperlink w:anchor="_Toc134621391" w:history="1">
                <w:r w:rsidRPr="001E416F">
                  <w:rPr>
                    <w:rStyle w:val="Hyperlink"/>
                    <w:noProof/>
                  </w:rPr>
                  <w:t>3.3.2</w:t>
                </w:r>
                <w:r>
                  <w:rPr>
                    <w:noProof/>
                    <w:kern w:val="2"/>
                    <w14:ligatures w14:val="standardContextual"/>
                  </w:rPr>
                  <w:tab/>
                </w:r>
                <w:r w:rsidRPr="001E416F">
                  <w:rPr>
                    <w:rStyle w:val="Hyperlink"/>
                    <w:noProof/>
                  </w:rPr>
                  <w:t>Suspension of Voting Rights:</w:t>
                </w:r>
                <w:r>
                  <w:rPr>
                    <w:noProof/>
                    <w:webHidden/>
                  </w:rPr>
                  <w:tab/>
                </w:r>
                <w:r>
                  <w:rPr>
                    <w:noProof/>
                    <w:webHidden/>
                  </w:rPr>
                  <w:fldChar w:fldCharType="begin"/>
                </w:r>
                <w:r>
                  <w:rPr>
                    <w:noProof/>
                    <w:webHidden/>
                  </w:rPr>
                  <w:instrText xml:space="preserve"> PAGEREF _Toc134621391 \h </w:instrText>
                </w:r>
                <w:r>
                  <w:rPr>
                    <w:noProof/>
                    <w:webHidden/>
                  </w:rPr>
                </w:r>
                <w:r>
                  <w:rPr>
                    <w:noProof/>
                    <w:webHidden/>
                  </w:rPr>
                  <w:fldChar w:fldCharType="separate"/>
                </w:r>
                <w:r>
                  <w:rPr>
                    <w:noProof/>
                    <w:webHidden/>
                  </w:rPr>
                  <w:t>8</w:t>
                </w:r>
                <w:r>
                  <w:rPr>
                    <w:noProof/>
                    <w:webHidden/>
                  </w:rPr>
                  <w:fldChar w:fldCharType="end"/>
                </w:r>
              </w:hyperlink>
            </w:p>
            <w:p w14:paraId="23798F86" w14:textId="427915FB" w:rsidR="00B94DAE" w:rsidRDefault="00B94DAE">
              <w:pPr>
                <w:pStyle w:val="TOC3"/>
                <w:tabs>
                  <w:tab w:val="left" w:pos="1320"/>
                  <w:tab w:val="right" w:leader="dot" w:pos="9350"/>
                </w:tabs>
                <w:rPr>
                  <w:noProof/>
                  <w:kern w:val="2"/>
                  <w14:ligatures w14:val="standardContextual"/>
                </w:rPr>
              </w:pPr>
              <w:hyperlink w:anchor="_Toc134621392" w:history="1">
                <w:r w:rsidRPr="001E416F">
                  <w:rPr>
                    <w:rStyle w:val="Hyperlink"/>
                    <w:noProof/>
                  </w:rPr>
                  <w:t>3.3.3</w:t>
                </w:r>
                <w:r>
                  <w:rPr>
                    <w:noProof/>
                    <w:kern w:val="2"/>
                    <w14:ligatures w14:val="standardContextual"/>
                  </w:rPr>
                  <w:tab/>
                </w:r>
                <w:r w:rsidRPr="001E416F">
                  <w:rPr>
                    <w:rStyle w:val="Hyperlink"/>
                    <w:noProof/>
                  </w:rPr>
                  <w:t>Reinstatement of Voting Rights:</w:t>
                </w:r>
                <w:r>
                  <w:rPr>
                    <w:noProof/>
                    <w:webHidden/>
                  </w:rPr>
                  <w:tab/>
                </w:r>
                <w:r>
                  <w:rPr>
                    <w:noProof/>
                    <w:webHidden/>
                  </w:rPr>
                  <w:fldChar w:fldCharType="begin"/>
                </w:r>
                <w:r>
                  <w:rPr>
                    <w:noProof/>
                    <w:webHidden/>
                  </w:rPr>
                  <w:instrText xml:space="preserve"> PAGEREF _Toc134621392 \h </w:instrText>
                </w:r>
                <w:r>
                  <w:rPr>
                    <w:noProof/>
                    <w:webHidden/>
                  </w:rPr>
                </w:r>
                <w:r>
                  <w:rPr>
                    <w:noProof/>
                    <w:webHidden/>
                  </w:rPr>
                  <w:fldChar w:fldCharType="separate"/>
                </w:r>
                <w:r>
                  <w:rPr>
                    <w:noProof/>
                    <w:webHidden/>
                  </w:rPr>
                  <w:t>9</w:t>
                </w:r>
                <w:r>
                  <w:rPr>
                    <w:noProof/>
                    <w:webHidden/>
                  </w:rPr>
                  <w:fldChar w:fldCharType="end"/>
                </w:r>
              </w:hyperlink>
            </w:p>
            <w:p w14:paraId="0983BE62" w14:textId="319592FF" w:rsidR="00B94DAE" w:rsidRDefault="00B94DAE">
              <w:pPr>
                <w:pStyle w:val="TOC2"/>
                <w:tabs>
                  <w:tab w:val="left" w:pos="880"/>
                  <w:tab w:val="right" w:leader="dot" w:pos="9350"/>
                </w:tabs>
                <w:rPr>
                  <w:noProof/>
                  <w:kern w:val="2"/>
                  <w14:ligatures w14:val="standardContextual"/>
                </w:rPr>
              </w:pPr>
              <w:hyperlink w:anchor="_Toc134621393" w:history="1">
                <w:r w:rsidRPr="001E416F">
                  <w:rPr>
                    <w:rStyle w:val="Hyperlink"/>
                    <w:noProof/>
                    <w14:scene3d>
                      <w14:camera w14:prst="orthographicFront"/>
                      <w14:lightRig w14:rig="threePt" w14:dir="t">
                        <w14:rot w14:lat="0" w14:lon="0" w14:rev="0"/>
                      </w14:lightRig>
                    </w14:scene3d>
                    <w14:props3d w14:extrusionH="0" w14:contourW="0" w14:prstMaterial="warmMatte"/>
                  </w:rPr>
                  <w:t>3.4</w:t>
                </w:r>
                <w:r>
                  <w:rPr>
                    <w:noProof/>
                    <w:kern w:val="2"/>
                    <w14:ligatures w14:val="standardContextual"/>
                  </w:rPr>
                  <w:tab/>
                </w:r>
                <w:r w:rsidRPr="001E416F">
                  <w:rPr>
                    <w:rStyle w:val="Hyperlink"/>
                    <w:noProof/>
                  </w:rPr>
                  <w:t>LCoC Board of Directors</w:t>
                </w:r>
                <w:r>
                  <w:rPr>
                    <w:noProof/>
                    <w:webHidden/>
                  </w:rPr>
                  <w:tab/>
                </w:r>
                <w:r>
                  <w:rPr>
                    <w:noProof/>
                    <w:webHidden/>
                  </w:rPr>
                  <w:fldChar w:fldCharType="begin"/>
                </w:r>
                <w:r>
                  <w:rPr>
                    <w:noProof/>
                    <w:webHidden/>
                  </w:rPr>
                  <w:instrText xml:space="preserve"> PAGEREF _Toc134621393 \h </w:instrText>
                </w:r>
                <w:r>
                  <w:rPr>
                    <w:noProof/>
                    <w:webHidden/>
                  </w:rPr>
                </w:r>
                <w:r>
                  <w:rPr>
                    <w:noProof/>
                    <w:webHidden/>
                  </w:rPr>
                  <w:fldChar w:fldCharType="separate"/>
                </w:r>
                <w:r>
                  <w:rPr>
                    <w:noProof/>
                    <w:webHidden/>
                  </w:rPr>
                  <w:t>9</w:t>
                </w:r>
                <w:r>
                  <w:rPr>
                    <w:noProof/>
                    <w:webHidden/>
                  </w:rPr>
                  <w:fldChar w:fldCharType="end"/>
                </w:r>
              </w:hyperlink>
            </w:p>
            <w:p w14:paraId="1E2B59A5" w14:textId="3AFF4CBA" w:rsidR="00B94DAE" w:rsidRDefault="00B94DAE">
              <w:pPr>
                <w:pStyle w:val="TOC3"/>
                <w:tabs>
                  <w:tab w:val="left" w:pos="1320"/>
                  <w:tab w:val="right" w:leader="dot" w:pos="9350"/>
                </w:tabs>
                <w:rPr>
                  <w:noProof/>
                  <w:kern w:val="2"/>
                  <w14:ligatures w14:val="standardContextual"/>
                </w:rPr>
              </w:pPr>
              <w:hyperlink w:anchor="_Toc134621394" w:history="1">
                <w:r w:rsidRPr="001E416F">
                  <w:rPr>
                    <w:rStyle w:val="Hyperlink"/>
                    <w:noProof/>
                  </w:rPr>
                  <w:t>3.4.1</w:t>
                </w:r>
                <w:r>
                  <w:rPr>
                    <w:noProof/>
                    <w:kern w:val="2"/>
                    <w14:ligatures w14:val="standardContextual"/>
                  </w:rPr>
                  <w:tab/>
                </w:r>
                <w:r w:rsidRPr="001E416F">
                  <w:rPr>
                    <w:rStyle w:val="Hyperlink"/>
                    <w:noProof/>
                  </w:rPr>
                  <w:t>Executive Committee of the Board:</w:t>
                </w:r>
                <w:r>
                  <w:rPr>
                    <w:noProof/>
                    <w:webHidden/>
                  </w:rPr>
                  <w:tab/>
                </w:r>
                <w:r>
                  <w:rPr>
                    <w:noProof/>
                    <w:webHidden/>
                  </w:rPr>
                  <w:fldChar w:fldCharType="begin"/>
                </w:r>
                <w:r>
                  <w:rPr>
                    <w:noProof/>
                    <w:webHidden/>
                  </w:rPr>
                  <w:instrText xml:space="preserve"> PAGEREF _Toc134621394 \h </w:instrText>
                </w:r>
                <w:r>
                  <w:rPr>
                    <w:noProof/>
                    <w:webHidden/>
                  </w:rPr>
                </w:r>
                <w:r>
                  <w:rPr>
                    <w:noProof/>
                    <w:webHidden/>
                  </w:rPr>
                  <w:fldChar w:fldCharType="separate"/>
                </w:r>
                <w:r>
                  <w:rPr>
                    <w:noProof/>
                    <w:webHidden/>
                  </w:rPr>
                  <w:t>9</w:t>
                </w:r>
                <w:r>
                  <w:rPr>
                    <w:noProof/>
                    <w:webHidden/>
                  </w:rPr>
                  <w:fldChar w:fldCharType="end"/>
                </w:r>
              </w:hyperlink>
            </w:p>
            <w:p w14:paraId="001AD095" w14:textId="1F4478A9" w:rsidR="00B94DAE" w:rsidRDefault="00B94DAE">
              <w:pPr>
                <w:pStyle w:val="TOC3"/>
                <w:tabs>
                  <w:tab w:val="left" w:pos="1320"/>
                  <w:tab w:val="right" w:leader="dot" w:pos="9350"/>
                </w:tabs>
                <w:rPr>
                  <w:noProof/>
                  <w:kern w:val="2"/>
                  <w14:ligatures w14:val="standardContextual"/>
                </w:rPr>
              </w:pPr>
              <w:hyperlink w:anchor="_Toc134621395" w:history="1">
                <w:r w:rsidRPr="001E416F">
                  <w:rPr>
                    <w:rStyle w:val="Hyperlink"/>
                    <w:noProof/>
                  </w:rPr>
                  <w:t>3.4.2</w:t>
                </w:r>
                <w:r>
                  <w:rPr>
                    <w:noProof/>
                    <w:kern w:val="2"/>
                    <w14:ligatures w14:val="standardContextual"/>
                  </w:rPr>
                  <w:tab/>
                </w:r>
                <w:r w:rsidRPr="001E416F">
                  <w:rPr>
                    <w:rStyle w:val="Hyperlink"/>
                    <w:noProof/>
                  </w:rPr>
                  <w:t>Elections/Selection of Board of Directors and Executive Committee:</w:t>
                </w:r>
                <w:r>
                  <w:rPr>
                    <w:noProof/>
                    <w:webHidden/>
                  </w:rPr>
                  <w:tab/>
                </w:r>
                <w:r>
                  <w:rPr>
                    <w:noProof/>
                    <w:webHidden/>
                  </w:rPr>
                  <w:fldChar w:fldCharType="begin"/>
                </w:r>
                <w:r>
                  <w:rPr>
                    <w:noProof/>
                    <w:webHidden/>
                  </w:rPr>
                  <w:instrText xml:space="preserve"> PAGEREF _Toc134621395 \h </w:instrText>
                </w:r>
                <w:r>
                  <w:rPr>
                    <w:noProof/>
                    <w:webHidden/>
                  </w:rPr>
                </w:r>
                <w:r>
                  <w:rPr>
                    <w:noProof/>
                    <w:webHidden/>
                  </w:rPr>
                  <w:fldChar w:fldCharType="separate"/>
                </w:r>
                <w:r>
                  <w:rPr>
                    <w:noProof/>
                    <w:webHidden/>
                  </w:rPr>
                  <w:t>9</w:t>
                </w:r>
                <w:r>
                  <w:rPr>
                    <w:noProof/>
                    <w:webHidden/>
                  </w:rPr>
                  <w:fldChar w:fldCharType="end"/>
                </w:r>
              </w:hyperlink>
            </w:p>
            <w:p w14:paraId="1FC09C1A" w14:textId="5A8DFC13" w:rsidR="00B94DAE" w:rsidRDefault="00B94DAE">
              <w:pPr>
                <w:pStyle w:val="TOC3"/>
                <w:tabs>
                  <w:tab w:val="left" w:pos="1320"/>
                  <w:tab w:val="right" w:leader="dot" w:pos="9350"/>
                </w:tabs>
                <w:rPr>
                  <w:noProof/>
                  <w:kern w:val="2"/>
                  <w14:ligatures w14:val="standardContextual"/>
                </w:rPr>
              </w:pPr>
              <w:hyperlink w:anchor="_Toc134621396" w:history="1">
                <w:r w:rsidRPr="001E416F">
                  <w:rPr>
                    <w:rStyle w:val="Hyperlink"/>
                    <w:rFonts w:cstheme="majorHAnsi"/>
                    <w:noProof/>
                  </w:rPr>
                  <w:t>3.4.3</w:t>
                </w:r>
                <w:r>
                  <w:rPr>
                    <w:noProof/>
                    <w:kern w:val="2"/>
                    <w14:ligatures w14:val="standardContextual"/>
                  </w:rPr>
                  <w:tab/>
                </w:r>
                <w:r w:rsidRPr="001E416F">
                  <w:rPr>
                    <w:rStyle w:val="Hyperlink"/>
                    <w:rFonts w:cstheme="majorHAnsi"/>
                    <w:noProof/>
                  </w:rPr>
                  <w:t>Terms of Office:</w:t>
                </w:r>
                <w:r>
                  <w:rPr>
                    <w:noProof/>
                    <w:webHidden/>
                  </w:rPr>
                  <w:tab/>
                </w:r>
                <w:r>
                  <w:rPr>
                    <w:noProof/>
                    <w:webHidden/>
                  </w:rPr>
                  <w:fldChar w:fldCharType="begin"/>
                </w:r>
                <w:r>
                  <w:rPr>
                    <w:noProof/>
                    <w:webHidden/>
                  </w:rPr>
                  <w:instrText xml:space="preserve"> PAGEREF _Toc134621396 \h </w:instrText>
                </w:r>
                <w:r>
                  <w:rPr>
                    <w:noProof/>
                    <w:webHidden/>
                  </w:rPr>
                </w:r>
                <w:r>
                  <w:rPr>
                    <w:noProof/>
                    <w:webHidden/>
                  </w:rPr>
                  <w:fldChar w:fldCharType="separate"/>
                </w:r>
                <w:r>
                  <w:rPr>
                    <w:noProof/>
                    <w:webHidden/>
                  </w:rPr>
                  <w:t>11</w:t>
                </w:r>
                <w:r>
                  <w:rPr>
                    <w:noProof/>
                    <w:webHidden/>
                  </w:rPr>
                  <w:fldChar w:fldCharType="end"/>
                </w:r>
              </w:hyperlink>
            </w:p>
            <w:p w14:paraId="3B315F39" w14:textId="0F884490" w:rsidR="00B94DAE" w:rsidRDefault="00B94DAE">
              <w:pPr>
                <w:pStyle w:val="TOC3"/>
                <w:tabs>
                  <w:tab w:val="left" w:pos="1320"/>
                  <w:tab w:val="right" w:leader="dot" w:pos="9350"/>
                </w:tabs>
                <w:rPr>
                  <w:noProof/>
                  <w:kern w:val="2"/>
                  <w14:ligatures w14:val="standardContextual"/>
                </w:rPr>
              </w:pPr>
              <w:hyperlink w:anchor="_Toc134621397" w:history="1">
                <w:r w:rsidRPr="001E416F">
                  <w:rPr>
                    <w:rStyle w:val="Hyperlink"/>
                    <w:rFonts w:cstheme="majorHAnsi"/>
                    <w:noProof/>
                  </w:rPr>
                  <w:t>3.4.4</w:t>
                </w:r>
                <w:r>
                  <w:rPr>
                    <w:noProof/>
                    <w:kern w:val="2"/>
                    <w14:ligatures w14:val="standardContextual"/>
                  </w:rPr>
                  <w:tab/>
                </w:r>
                <w:r w:rsidRPr="001E416F">
                  <w:rPr>
                    <w:rStyle w:val="Hyperlink"/>
                    <w:rFonts w:cstheme="majorHAnsi"/>
                    <w:noProof/>
                  </w:rPr>
                  <w:t>Responsibilities of the BOD:</w:t>
                </w:r>
                <w:r>
                  <w:rPr>
                    <w:noProof/>
                    <w:webHidden/>
                  </w:rPr>
                  <w:tab/>
                </w:r>
                <w:r>
                  <w:rPr>
                    <w:noProof/>
                    <w:webHidden/>
                  </w:rPr>
                  <w:fldChar w:fldCharType="begin"/>
                </w:r>
                <w:r>
                  <w:rPr>
                    <w:noProof/>
                    <w:webHidden/>
                  </w:rPr>
                  <w:instrText xml:space="preserve"> PAGEREF _Toc134621397 \h </w:instrText>
                </w:r>
                <w:r>
                  <w:rPr>
                    <w:noProof/>
                    <w:webHidden/>
                  </w:rPr>
                </w:r>
                <w:r>
                  <w:rPr>
                    <w:noProof/>
                    <w:webHidden/>
                  </w:rPr>
                  <w:fldChar w:fldCharType="separate"/>
                </w:r>
                <w:r>
                  <w:rPr>
                    <w:noProof/>
                    <w:webHidden/>
                  </w:rPr>
                  <w:t>11</w:t>
                </w:r>
                <w:r>
                  <w:rPr>
                    <w:noProof/>
                    <w:webHidden/>
                  </w:rPr>
                  <w:fldChar w:fldCharType="end"/>
                </w:r>
              </w:hyperlink>
            </w:p>
            <w:p w14:paraId="701EE465" w14:textId="0DD36403" w:rsidR="00B94DAE" w:rsidRDefault="00B94DAE">
              <w:pPr>
                <w:pStyle w:val="TOC3"/>
                <w:tabs>
                  <w:tab w:val="left" w:pos="1320"/>
                  <w:tab w:val="right" w:leader="dot" w:pos="9350"/>
                </w:tabs>
                <w:rPr>
                  <w:noProof/>
                  <w:kern w:val="2"/>
                  <w14:ligatures w14:val="standardContextual"/>
                </w:rPr>
              </w:pPr>
              <w:hyperlink w:anchor="_Toc134621398" w:history="1">
                <w:r w:rsidRPr="001E416F">
                  <w:rPr>
                    <w:rStyle w:val="Hyperlink"/>
                    <w:noProof/>
                  </w:rPr>
                  <w:t>3.4.5</w:t>
                </w:r>
                <w:r>
                  <w:rPr>
                    <w:noProof/>
                    <w:kern w:val="2"/>
                    <w14:ligatures w14:val="standardContextual"/>
                  </w:rPr>
                  <w:tab/>
                </w:r>
                <w:r w:rsidRPr="001E416F">
                  <w:rPr>
                    <w:rStyle w:val="Hyperlink"/>
                    <w:noProof/>
                  </w:rPr>
                  <w:t>Board of Director Meetings:</w:t>
                </w:r>
                <w:r>
                  <w:rPr>
                    <w:noProof/>
                    <w:webHidden/>
                  </w:rPr>
                  <w:tab/>
                </w:r>
                <w:r>
                  <w:rPr>
                    <w:noProof/>
                    <w:webHidden/>
                  </w:rPr>
                  <w:fldChar w:fldCharType="begin"/>
                </w:r>
                <w:r>
                  <w:rPr>
                    <w:noProof/>
                    <w:webHidden/>
                  </w:rPr>
                  <w:instrText xml:space="preserve"> PAGEREF _Toc134621398 \h </w:instrText>
                </w:r>
                <w:r>
                  <w:rPr>
                    <w:noProof/>
                    <w:webHidden/>
                  </w:rPr>
                </w:r>
                <w:r>
                  <w:rPr>
                    <w:noProof/>
                    <w:webHidden/>
                  </w:rPr>
                  <w:fldChar w:fldCharType="separate"/>
                </w:r>
                <w:r>
                  <w:rPr>
                    <w:noProof/>
                    <w:webHidden/>
                  </w:rPr>
                  <w:t>12</w:t>
                </w:r>
                <w:r>
                  <w:rPr>
                    <w:noProof/>
                    <w:webHidden/>
                  </w:rPr>
                  <w:fldChar w:fldCharType="end"/>
                </w:r>
              </w:hyperlink>
            </w:p>
            <w:p w14:paraId="6C2CFCF6" w14:textId="6E1879C6" w:rsidR="00B94DAE" w:rsidRDefault="00B94DAE">
              <w:pPr>
                <w:pStyle w:val="TOC3"/>
                <w:tabs>
                  <w:tab w:val="left" w:pos="1320"/>
                  <w:tab w:val="right" w:leader="dot" w:pos="9350"/>
                </w:tabs>
                <w:rPr>
                  <w:noProof/>
                  <w:kern w:val="2"/>
                  <w14:ligatures w14:val="standardContextual"/>
                </w:rPr>
              </w:pPr>
              <w:hyperlink w:anchor="_Toc134621399" w:history="1">
                <w:r w:rsidRPr="001E416F">
                  <w:rPr>
                    <w:rStyle w:val="Hyperlink"/>
                    <w:noProof/>
                  </w:rPr>
                  <w:t>3.4.6</w:t>
                </w:r>
                <w:r>
                  <w:rPr>
                    <w:noProof/>
                    <w:kern w:val="2"/>
                    <w14:ligatures w14:val="standardContextual"/>
                  </w:rPr>
                  <w:tab/>
                </w:r>
                <w:r w:rsidRPr="001E416F">
                  <w:rPr>
                    <w:rStyle w:val="Hyperlink"/>
                    <w:noProof/>
                  </w:rPr>
                  <w:t>Procedure for Conducting Board of Director Meetings:</w:t>
                </w:r>
                <w:r>
                  <w:rPr>
                    <w:noProof/>
                    <w:webHidden/>
                  </w:rPr>
                  <w:tab/>
                </w:r>
                <w:r>
                  <w:rPr>
                    <w:noProof/>
                    <w:webHidden/>
                  </w:rPr>
                  <w:fldChar w:fldCharType="begin"/>
                </w:r>
                <w:r>
                  <w:rPr>
                    <w:noProof/>
                    <w:webHidden/>
                  </w:rPr>
                  <w:instrText xml:space="preserve"> PAGEREF _Toc134621399 \h </w:instrText>
                </w:r>
                <w:r>
                  <w:rPr>
                    <w:noProof/>
                    <w:webHidden/>
                  </w:rPr>
                </w:r>
                <w:r>
                  <w:rPr>
                    <w:noProof/>
                    <w:webHidden/>
                  </w:rPr>
                  <w:fldChar w:fldCharType="separate"/>
                </w:r>
                <w:r>
                  <w:rPr>
                    <w:noProof/>
                    <w:webHidden/>
                  </w:rPr>
                  <w:t>12</w:t>
                </w:r>
                <w:r>
                  <w:rPr>
                    <w:noProof/>
                    <w:webHidden/>
                  </w:rPr>
                  <w:fldChar w:fldCharType="end"/>
                </w:r>
              </w:hyperlink>
            </w:p>
            <w:p w14:paraId="14F15664" w14:textId="1061F7ED" w:rsidR="00B94DAE" w:rsidRDefault="00B94DAE">
              <w:pPr>
                <w:pStyle w:val="TOC3"/>
                <w:tabs>
                  <w:tab w:val="left" w:pos="1320"/>
                  <w:tab w:val="right" w:leader="dot" w:pos="9350"/>
                </w:tabs>
                <w:rPr>
                  <w:noProof/>
                  <w:kern w:val="2"/>
                  <w14:ligatures w14:val="standardContextual"/>
                </w:rPr>
              </w:pPr>
              <w:hyperlink w:anchor="_Toc134621400" w:history="1">
                <w:r w:rsidRPr="001E416F">
                  <w:rPr>
                    <w:rStyle w:val="Hyperlink"/>
                    <w:noProof/>
                  </w:rPr>
                  <w:t>3.4.7</w:t>
                </w:r>
                <w:r>
                  <w:rPr>
                    <w:noProof/>
                    <w:kern w:val="2"/>
                    <w14:ligatures w14:val="standardContextual"/>
                  </w:rPr>
                  <w:tab/>
                </w:r>
                <w:r w:rsidRPr="001E416F">
                  <w:rPr>
                    <w:rStyle w:val="Hyperlink"/>
                    <w:noProof/>
                  </w:rPr>
                  <w:t>Conflicts of Interest:</w:t>
                </w:r>
                <w:r>
                  <w:rPr>
                    <w:noProof/>
                    <w:webHidden/>
                  </w:rPr>
                  <w:tab/>
                </w:r>
                <w:r>
                  <w:rPr>
                    <w:noProof/>
                    <w:webHidden/>
                  </w:rPr>
                  <w:fldChar w:fldCharType="begin"/>
                </w:r>
                <w:r>
                  <w:rPr>
                    <w:noProof/>
                    <w:webHidden/>
                  </w:rPr>
                  <w:instrText xml:space="preserve"> PAGEREF _Toc134621400 \h </w:instrText>
                </w:r>
                <w:r>
                  <w:rPr>
                    <w:noProof/>
                    <w:webHidden/>
                  </w:rPr>
                </w:r>
                <w:r>
                  <w:rPr>
                    <w:noProof/>
                    <w:webHidden/>
                  </w:rPr>
                  <w:fldChar w:fldCharType="separate"/>
                </w:r>
                <w:r>
                  <w:rPr>
                    <w:noProof/>
                    <w:webHidden/>
                  </w:rPr>
                  <w:t>12</w:t>
                </w:r>
                <w:r>
                  <w:rPr>
                    <w:noProof/>
                    <w:webHidden/>
                  </w:rPr>
                  <w:fldChar w:fldCharType="end"/>
                </w:r>
              </w:hyperlink>
            </w:p>
            <w:p w14:paraId="098BF8E6" w14:textId="5B8A37C5" w:rsidR="00B94DAE" w:rsidRDefault="00B94DAE">
              <w:pPr>
                <w:pStyle w:val="TOC1"/>
                <w:tabs>
                  <w:tab w:val="left" w:pos="440"/>
                </w:tabs>
                <w:rPr>
                  <w:noProof/>
                  <w:kern w:val="2"/>
                  <w14:ligatures w14:val="standardContextual"/>
                </w:rPr>
              </w:pPr>
              <w:hyperlink w:anchor="_Toc134621401" w:history="1">
                <w:r w:rsidRPr="001E416F">
                  <w:rPr>
                    <w:rStyle w:val="Hyperlink"/>
                    <w:noProof/>
                  </w:rPr>
                  <w:t>4</w:t>
                </w:r>
                <w:r>
                  <w:rPr>
                    <w:noProof/>
                    <w:kern w:val="2"/>
                    <w14:ligatures w14:val="standardContextual"/>
                  </w:rPr>
                  <w:tab/>
                </w:r>
                <w:r w:rsidRPr="001E416F">
                  <w:rPr>
                    <w:rStyle w:val="Hyperlink"/>
                    <w:noProof/>
                  </w:rPr>
                  <w:t>Roles and Responsibilities - Committees</w:t>
                </w:r>
                <w:r>
                  <w:rPr>
                    <w:noProof/>
                    <w:webHidden/>
                  </w:rPr>
                  <w:tab/>
                </w:r>
                <w:r>
                  <w:rPr>
                    <w:noProof/>
                    <w:webHidden/>
                  </w:rPr>
                  <w:fldChar w:fldCharType="begin"/>
                </w:r>
                <w:r>
                  <w:rPr>
                    <w:noProof/>
                    <w:webHidden/>
                  </w:rPr>
                  <w:instrText xml:space="preserve"> PAGEREF _Toc134621401 \h </w:instrText>
                </w:r>
                <w:r>
                  <w:rPr>
                    <w:noProof/>
                    <w:webHidden/>
                  </w:rPr>
                </w:r>
                <w:r>
                  <w:rPr>
                    <w:noProof/>
                    <w:webHidden/>
                  </w:rPr>
                  <w:fldChar w:fldCharType="separate"/>
                </w:r>
                <w:r>
                  <w:rPr>
                    <w:noProof/>
                    <w:webHidden/>
                  </w:rPr>
                  <w:t>12</w:t>
                </w:r>
                <w:r>
                  <w:rPr>
                    <w:noProof/>
                    <w:webHidden/>
                  </w:rPr>
                  <w:fldChar w:fldCharType="end"/>
                </w:r>
              </w:hyperlink>
            </w:p>
            <w:p w14:paraId="59D8365E" w14:textId="6BD50BD5" w:rsidR="00B94DAE" w:rsidRDefault="00B94DAE">
              <w:pPr>
                <w:pStyle w:val="TOC2"/>
                <w:tabs>
                  <w:tab w:val="left" w:pos="880"/>
                  <w:tab w:val="right" w:leader="dot" w:pos="9350"/>
                </w:tabs>
                <w:rPr>
                  <w:noProof/>
                  <w:kern w:val="2"/>
                  <w14:ligatures w14:val="standardContextual"/>
                </w:rPr>
              </w:pPr>
              <w:hyperlink w:anchor="_Toc134621402" w:history="1">
                <w:r w:rsidRPr="001E416F">
                  <w:rPr>
                    <w:rStyle w:val="Hyperlink"/>
                    <w:noProof/>
                    <w14:scene3d>
                      <w14:camera w14:prst="orthographicFront"/>
                      <w14:lightRig w14:rig="threePt" w14:dir="t">
                        <w14:rot w14:lat="0" w14:lon="0" w14:rev="0"/>
                      </w14:lightRig>
                    </w14:scene3d>
                    <w14:props3d w14:extrusionH="0" w14:contourW="0" w14:prstMaterial="warmMatte"/>
                  </w:rPr>
                  <w:t>4.1</w:t>
                </w:r>
                <w:r>
                  <w:rPr>
                    <w:noProof/>
                    <w:kern w:val="2"/>
                    <w14:ligatures w14:val="standardContextual"/>
                  </w:rPr>
                  <w:tab/>
                </w:r>
                <w:r w:rsidRPr="001E416F">
                  <w:rPr>
                    <w:rStyle w:val="Hyperlink"/>
                    <w:noProof/>
                  </w:rPr>
                  <w:t>Executive Committee (EC):</w:t>
                </w:r>
                <w:r>
                  <w:rPr>
                    <w:noProof/>
                    <w:webHidden/>
                  </w:rPr>
                  <w:tab/>
                </w:r>
                <w:r>
                  <w:rPr>
                    <w:noProof/>
                    <w:webHidden/>
                  </w:rPr>
                  <w:fldChar w:fldCharType="begin"/>
                </w:r>
                <w:r>
                  <w:rPr>
                    <w:noProof/>
                    <w:webHidden/>
                  </w:rPr>
                  <w:instrText xml:space="preserve"> PAGEREF _Toc134621402 \h </w:instrText>
                </w:r>
                <w:r>
                  <w:rPr>
                    <w:noProof/>
                    <w:webHidden/>
                  </w:rPr>
                </w:r>
                <w:r>
                  <w:rPr>
                    <w:noProof/>
                    <w:webHidden/>
                  </w:rPr>
                  <w:fldChar w:fldCharType="separate"/>
                </w:r>
                <w:r>
                  <w:rPr>
                    <w:noProof/>
                    <w:webHidden/>
                  </w:rPr>
                  <w:t>12</w:t>
                </w:r>
                <w:r>
                  <w:rPr>
                    <w:noProof/>
                    <w:webHidden/>
                  </w:rPr>
                  <w:fldChar w:fldCharType="end"/>
                </w:r>
              </w:hyperlink>
            </w:p>
            <w:p w14:paraId="56AA916F" w14:textId="0ED79829" w:rsidR="00B94DAE" w:rsidRDefault="00B94DAE">
              <w:pPr>
                <w:pStyle w:val="TOC2"/>
                <w:tabs>
                  <w:tab w:val="left" w:pos="880"/>
                  <w:tab w:val="right" w:leader="dot" w:pos="9350"/>
                </w:tabs>
                <w:rPr>
                  <w:noProof/>
                  <w:kern w:val="2"/>
                  <w14:ligatures w14:val="standardContextual"/>
                </w:rPr>
              </w:pPr>
              <w:hyperlink w:anchor="_Toc134621403" w:history="1">
                <w:r w:rsidRPr="001E416F">
                  <w:rPr>
                    <w:rStyle w:val="Hyperlink"/>
                    <w:noProof/>
                    <w14:scene3d>
                      <w14:camera w14:prst="orthographicFront"/>
                      <w14:lightRig w14:rig="threePt" w14:dir="t">
                        <w14:rot w14:lat="0" w14:lon="0" w14:rev="0"/>
                      </w14:lightRig>
                    </w14:scene3d>
                    <w14:props3d w14:extrusionH="0" w14:contourW="0" w14:prstMaterial="warmMatte"/>
                  </w:rPr>
                  <w:t>4.2</w:t>
                </w:r>
                <w:r>
                  <w:rPr>
                    <w:noProof/>
                    <w:kern w:val="2"/>
                    <w14:ligatures w14:val="standardContextual"/>
                  </w:rPr>
                  <w:tab/>
                </w:r>
                <w:r w:rsidRPr="001E416F">
                  <w:rPr>
                    <w:rStyle w:val="Hyperlink"/>
                    <w:noProof/>
                  </w:rPr>
                  <w:t>Monitoring  Committee</w:t>
                </w:r>
                <w:r>
                  <w:rPr>
                    <w:noProof/>
                    <w:webHidden/>
                  </w:rPr>
                  <w:tab/>
                </w:r>
                <w:r>
                  <w:rPr>
                    <w:noProof/>
                    <w:webHidden/>
                  </w:rPr>
                  <w:fldChar w:fldCharType="begin"/>
                </w:r>
                <w:r>
                  <w:rPr>
                    <w:noProof/>
                    <w:webHidden/>
                  </w:rPr>
                  <w:instrText xml:space="preserve"> PAGEREF _Toc134621403 \h </w:instrText>
                </w:r>
                <w:r>
                  <w:rPr>
                    <w:noProof/>
                    <w:webHidden/>
                  </w:rPr>
                </w:r>
                <w:r>
                  <w:rPr>
                    <w:noProof/>
                    <w:webHidden/>
                  </w:rPr>
                  <w:fldChar w:fldCharType="separate"/>
                </w:r>
                <w:r>
                  <w:rPr>
                    <w:noProof/>
                    <w:webHidden/>
                  </w:rPr>
                  <w:t>13</w:t>
                </w:r>
                <w:r>
                  <w:rPr>
                    <w:noProof/>
                    <w:webHidden/>
                  </w:rPr>
                  <w:fldChar w:fldCharType="end"/>
                </w:r>
              </w:hyperlink>
            </w:p>
            <w:p w14:paraId="689A2EA1" w14:textId="342BB6A1" w:rsidR="00B94DAE" w:rsidRDefault="00B94DAE">
              <w:pPr>
                <w:pStyle w:val="TOC2"/>
                <w:tabs>
                  <w:tab w:val="left" w:pos="880"/>
                  <w:tab w:val="right" w:leader="dot" w:pos="9350"/>
                </w:tabs>
                <w:rPr>
                  <w:noProof/>
                  <w:kern w:val="2"/>
                  <w14:ligatures w14:val="standardContextual"/>
                </w:rPr>
              </w:pPr>
              <w:hyperlink w:anchor="_Toc134621404" w:history="1">
                <w:r w:rsidRPr="001E416F">
                  <w:rPr>
                    <w:rStyle w:val="Hyperlink"/>
                    <w:noProof/>
                    <w14:scene3d>
                      <w14:camera w14:prst="orthographicFront"/>
                      <w14:lightRig w14:rig="threePt" w14:dir="t">
                        <w14:rot w14:lat="0" w14:lon="0" w14:rev="0"/>
                      </w14:lightRig>
                    </w14:scene3d>
                    <w14:props3d w14:extrusionH="0" w14:contourW="0" w14:prstMaterial="warmMatte"/>
                  </w:rPr>
                  <w:t>4.3</w:t>
                </w:r>
                <w:r>
                  <w:rPr>
                    <w:noProof/>
                    <w:kern w:val="2"/>
                    <w14:ligatures w14:val="standardContextual"/>
                  </w:rPr>
                  <w:tab/>
                </w:r>
                <w:r w:rsidRPr="001E416F">
                  <w:rPr>
                    <w:rStyle w:val="Hyperlink"/>
                    <w:noProof/>
                  </w:rPr>
                  <w:t>Ranking and Review Committee</w:t>
                </w:r>
                <w:r>
                  <w:rPr>
                    <w:noProof/>
                    <w:webHidden/>
                  </w:rPr>
                  <w:tab/>
                </w:r>
                <w:r>
                  <w:rPr>
                    <w:noProof/>
                    <w:webHidden/>
                  </w:rPr>
                  <w:fldChar w:fldCharType="begin"/>
                </w:r>
                <w:r>
                  <w:rPr>
                    <w:noProof/>
                    <w:webHidden/>
                  </w:rPr>
                  <w:instrText xml:space="preserve"> PAGEREF _Toc134621404 \h </w:instrText>
                </w:r>
                <w:r>
                  <w:rPr>
                    <w:noProof/>
                    <w:webHidden/>
                  </w:rPr>
                </w:r>
                <w:r>
                  <w:rPr>
                    <w:noProof/>
                    <w:webHidden/>
                  </w:rPr>
                  <w:fldChar w:fldCharType="separate"/>
                </w:r>
                <w:r>
                  <w:rPr>
                    <w:noProof/>
                    <w:webHidden/>
                  </w:rPr>
                  <w:t>13</w:t>
                </w:r>
                <w:r>
                  <w:rPr>
                    <w:noProof/>
                    <w:webHidden/>
                  </w:rPr>
                  <w:fldChar w:fldCharType="end"/>
                </w:r>
              </w:hyperlink>
            </w:p>
            <w:p w14:paraId="7DFBD87C" w14:textId="202F4473" w:rsidR="00B94DAE" w:rsidRDefault="00B94DAE">
              <w:pPr>
                <w:pStyle w:val="TOC2"/>
                <w:tabs>
                  <w:tab w:val="left" w:pos="880"/>
                  <w:tab w:val="right" w:leader="dot" w:pos="9350"/>
                </w:tabs>
                <w:rPr>
                  <w:noProof/>
                  <w:kern w:val="2"/>
                  <w14:ligatures w14:val="standardContextual"/>
                </w:rPr>
              </w:pPr>
              <w:hyperlink w:anchor="_Toc134621405" w:history="1">
                <w:r w:rsidRPr="001E416F">
                  <w:rPr>
                    <w:rStyle w:val="Hyperlink"/>
                    <w:noProof/>
                    <w14:scene3d>
                      <w14:camera w14:prst="orthographicFront"/>
                      <w14:lightRig w14:rig="threePt" w14:dir="t">
                        <w14:rot w14:lat="0" w14:lon="0" w14:rev="0"/>
                      </w14:lightRig>
                    </w14:scene3d>
                    <w14:props3d w14:extrusionH="0" w14:contourW="0" w14:prstMaterial="warmMatte"/>
                  </w:rPr>
                  <w:t>4.4</w:t>
                </w:r>
                <w:r>
                  <w:rPr>
                    <w:noProof/>
                    <w:kern w:val="2"/>
                    <w14:ligatures w14:val="standardContextual"/>
                  </w:rPr>
                  <w:tab/>
                </w:r>
                <w:r w:rsidRPr="001E416F">
                  <w:rPr>
                    <w:rStyle w:val="Hyperlink"/>
                    <w:noProof/>
                  </w:rPr>
                  <w:t>HMIS and Coordinated Entry Committee</w:t>
                </w:r>
                <w:r>
                  <w:rPr>
                    <w:noProof/>
                    <w:webHidden/>
                  </w:rPr>
                  <w:tab/>
                </w:r>
                <w:r>
                  <w:rPr>
                    <w:noProof/>
                    <w:webHidden/>
                  </w:rPr>
                  <w:fldChar w:fldCharType="begin"/>
                </w:r>
                <w:r>
                  <w:rPr>
                    <w:noProof/>
                    <w:webHidden/>
                  </w:rPr>
                  <w:instrText xml:space="preserve"> PAGEREF _Toc134621405 \h </w:instrText>
                </w:r>
                <w:r>
                  <w:rPr>
                    <w:noProof/>
                    <w:webHidden/>
                  </w:rPr>
                </w:r>
                <w:r>
                  <w:rPr>
                    <w:noProof/>
                    <w:webHidden/>
                  </w:rPr>
                  <w:fldChar w:fldCharType="separate"/>
                </w:r>
                <w:r>
                  <w:rPr>
                    <w:noProof/>
                    <w:webHidden/>
                  </w:rPr>
                  <w:t>14</w:t>
                </w:r>
                <w:r>
                  <w:rPr>
                    <w:noProof/>
                    <w:webHidden/>
                  </w:rPr>
                  <w:fldChar w:fldCharType="end"/>
                </w:r>
              </w:hyperlink>
            </w:p>
            <w:p w14:paraId="41AD12DE" w14:textId="54C994E5" w:rsidR="00B94DAE" w:rsidRDefault="00B94DAE">
              <w:pPr>
                <w:pStyle w:val="TOC2"/>
                <w:tabs>
                  <w:tab w:val="left" w:pos="880"/>
                  <w:tab w:val="right" w:leader="dot" w:pos="9350"/>
                </w:tabs>
                <w:rPr>
                  <w:noProof/>
                  <w:kern w:val="2"/>
                  <w14:ligatures w14:val="standardContextual"/>
                </w:rPr>
              </w:pPr>
              <w:hyperlink w:anchor="_Toc134621406" w:history="1">
                <w:r w:rsidRPr="001E416F">
                  <w:rPr>
                    <w:rStyle w:val="Hyperlink"/>
                    <w:noProof/>
                    <w14:scene3d>
                      <w14:camera w14:prst="orthographicFront"/>
                      <w14:lightRig w14:rig="threePt" w14:dir="t">
                        <w14:rot w14:lat="0" w14:lon="0" w14:rev="0"/>
                      </w14:lightRig>
                    </w14:scene3d>
                    <w14:props3d w14:extrusionH="0" w14:contourW="0" w14:prstMaterial="warmMatte"/>
                  </w:rPr>
                  <w:t>4.5</w:t>
                </w:r>
                <w:r>
                  <w:rPr>
                    <w:noProof/>
                    <w:kern w:val="2"/>
                    <w14:ligatures w14:val="standardContextual"/>
                  </w:rPr>
                  <w:tab/>
                </w:r>
                <w:r w:rsidRPr="001E416F">
                  <w:rPr>
                    <w:rStyle w:val="Hyperlink"/>
                    <w:noProof/>
                  </w:rPr>
                  <w:t>Planning and Governance Committee</w:t>
                </w:r>
                <w:r>
                  <w:rPr>
                    <w:noProof/>
                    <w:webHidden/>
                  </w:rPr>
                  <w:tab/>
                </w:r>
                <w:r>
                  <w:rPr>
                    <w:noProof/>
                    <w:webHidden/>
                  </w:rPr>
                  <w:fldChar w:fldCharType="begin"/>
                </w:r>
                <w:r>
                  <w:rPr>
                    <w:noProof/>
                    <w:webHidden/>
                  </w:rPr>
                  <w:instrText xml:space="preserve"> PAGEREF _Toc134621406 \h </w:instrText>
                </w:r>
                <w:r>
                  <w:rPr>
                    <w:noProof/>
                    <w:webHidden/>
                  </w:rPr>
                </w:r>
                <w:r>
                  <w:rPr>
                    <w:noProof/>
                    <w:webHidden/>
                  </w:rPr>
                  <w:fldChar w:fldCharType="separate"/>
                </w:r>
                <w:r>
                  <w:rPr>
                    <w:noProof/>
                    <w:webHidden/>
                  </w:rPr>
                  <w:t>14</w:t>
                </w:r>
                <w:r>
                  <w:rPr>
                    <w:noProof/>
                    <w:webHidden/>
                  </w:rPr>
                  <w:fldChar w:fldCharType="end"/>
                </w:r>
              </w:hyperlink>
            </w:p>
            <w:p w14:paraId="27B9B860" w14:textId="0E9635F4" w:rsidR="00B94DAE" w:rsidRDefault="00B94DAE">
              <w:pPr>
                <w:pStyle w:val="TOC2"/>
                <w:tabs>
                  <w:tab w:val="left" w:pos="880"/>
                  <w:tab w:val="right" w:leader="dot" w:pos="9350"/>
                </w:tabs>
                <w:rPr>
                  <w:noProof/>
                  <w:kern w:val="2"/>
                  <w14:ligatures w14:val="standardContextual"/>
                </w:rPr>
              </w:pPr>
              <w:hyperlink w:anchor="_Toc134621407" w:history="1">
                <w:r w:rsidRPr="001E416F">
                  <w:rPr>
                    <w:rStyle w:val="Hyperlink"/>
                    <w:noProof/>
                    <w14:scene3d>
                      <w14:camera w14:prst="orthographicFront"/>
                      <w14:lightRig w14:rig="threePt" w14:dir="t">
                        <w14:rot w14:lat="0" w14:lon="0" w14:rev="0"/>
                      </w14:lightRig>
                    </w14:scene3d>
                    <w14:props3d w14:extrusionH="0" w14:contourW="0" w14:prstMaterial="warmMatte"/>
                  </w:rPr>
                  <w:t>4.6</w:t>
                </w:r>
                <w:r>
                  <w:rPr>
                    <w:noProof/>
                    <w:kern w:val="2"/>
                    <w14:ligatures w14:val="standardContextual"/>
                  </w:rPr>
                  <w:tab/>
                </w:r>
                <w:r w:rsidRPr="001E416F">
                  <w:rPr>
                    <w:rStyle w:val="Hyperlink"/>
                    <w:noProof/>
                  </w:rPr>
                  <w:t>Nominating Committee</w:t>
                </w:r>
                <w:r>
                  <w:rPr>
                    <w:noProof/>
                    <w:webHidden/>
                  </w:rPr>
                  <w:tab/>
                </w:r>
                <w:r>
                  <w:rPr>
                    <w:noProof/>
                    <w:webHidden/>
                  </w:rPr>
                  <w:fldChar w:fldCharType="begin"/>
                </w:r>
                <w:r>
                  <w:rPr>
                    <w:noProof/>
                    <w:webHidden/>
                  </w:rPr>
                  <w:instrText xml:space="preserve"> PAGEREF _Toc134621407 \h </w:instrText>
                </w:r>
                <w:r>
                  <w:rPr>
                    <w:noProof/>
                    <w:webHidden/>
                  </w:rPr>
                </w:r>
                <w:r>
                  <w:rPr>
                    <w:noProof/>
                    <w:webHidden/>
                  </w:rPr>
                  <w:fldChar w:fldCharType="separate"/>
                </w:r>
                <w:r>
                  <w:rPr>
                    <w:noProof/>
                    <w:webHidden/>
                  </w:rPr>
                  <w:t>14</w:t>
                </w:r>
                <w:r>
                  <w:rPr>
                    <w:noProof/>
                    <w:webHidden/>
                  </w:rPr>
                  <w:fldChar w:fldCharType="end"/>
                </w:r>
              </w:hyperlink>
            </w:p>
            <w:p w14:paraId="1AE2F9AB" w14:textId="69D4455E" w:rsidR="00B94DAE" w:rsidRDefault="00B94DAE">
              <w:pPr>
                <w:pStyle w:val="TOC2"/>
                <w:tabs>
                  <w:tab w:val="left" w:pos="880"/>
                  <w:tab w:val="right" w:leader="dot" w:pos="9350"/>
                </w:tabs>
                <w:rPr>
                  <w:noProof/>
                  <w:kern w:val="2"/>
                  <w14:ligatures w14:val="standardContextual"/>
                </w:rPr>
              </w:pPr>
              <w:hyperlink w:anchor="_Toc134621408" w:history="1">
                <w:r w:rsidRPr="001E416F">
                  <w:rPr>
                    <w:rStyle w:val="Hyperlink"/>
                    <w:noProof/>
                    <w14:scene3d>
                      <w14:camera w14:prst="orthographicFront"/>
                      <w14:lightRig w14:rig="threePt" w14:dir="t">
                        <w14:rot w14:lat="0" w14:lon="0" w14:rev="0"/>
                      </w14:lightRig>
                    </w14:scene3d>
                    <w14:props3d w14:extrusionH="0" w14:contourW="0" w14:prstMaterial="warmMatte"/>
                  </w:rPr>
                  <w:t>4.7</w:t>
                </w:r>
                <w:r>
                  <w:rPr>
                    <w:noProof/>
                    <w:kern w:val="2"/>
                    <w14:ligatures w14:val="standardContextual"/>
                  </w:rPr>
                  <w:tab/>
                </w:r>
                <w:r w:rsidRPr="001E416F">
                  <w:rPr>
                    <w:rStyle w:val="Hyperlink"/>
                    <w:noProof/>
                  </w:rPr>
                  <w:t>Youth Committee</w:t>
                </w:r>
                <w:r>
                  <w:rPr>
                    <w:noProof/>
                    <w:webHidden/>
                  </w:rPr>
                  <w:tab/>
                </w:r>
                <w:r>
                  <w:rPr>
                    <w:noProof/>
                    <w:webHidden/>
                  </w:rPr>
                  <w:fldChar w:fldCharType="begin"/>
                </w:r>
                <w:r>
                  <w:rPr>
                    <w:noProof/>
                    <w:webHidden/>
                  </w:rPr>
                  <w:instrText xml:space="preserve"> PAGEREF _Toc134621408 \h </w:instrText>
                </w:r>
                <w:r>
                  <w:rPr>
                    <w:noProof/>
                    <w:webHidden/>
                  </w:rPr>
                </w:r>
                <w:r>
                  <w:rPr>
                    <w:noProof/>
                    <w:webHidden/>
                  </w:rPr>
                  <w:fldChar w:fldCharType="separate"/>
                </w:r>
                <w:r>
                  <w:rPr>
                    <w:noProof/>
                    <w:webHidden/>
                  </w:rPr>
                  <w:t>15</w:t>
                </w:r>
                <w:r>
                  <w:rPr>
                    <w:noProof/>
                    <w:webHidden/>
                  </w:rPr>
                  <w:fldChar w:fldCharType="end"/>
                </w:r>
              </w:hyperlink>
            </w:p>
            <w:p w14:paraId="1090D0D8" w14:textId="27DD452C" w:rsidR="00B94DAE" w:rsidRDefault="00B94DAE">
              <w:pPr>
                <w:pStyle w:val="TOC2"/>
                <w:tabs>
                  <w:tab w:val="left" w:pos="880"/>
                  <w:tab w:val="right" w:leader="dot" w:pos="9350"/>
                </w:tabs>
                <w:rPr>
                  <w:noProof/>
                  <w:kern w:val="2"/>
                  <w14:ligatures w14:val="standardContextual"/>
                </w:rPr>
              </w:pPr>
              <w:hyperlink w:anchor="_Toc134621409" w:history="1">
                <w:r w:rsidRPr="001E416F">
                  <w:rPr>
                    <w:rStyle w:val="Hyperlink"/>
                    <w:noProof/>
                    <w14:scene3d>
                      <w14:camera w14:prst="orthographicFront"/>
                      <w14:lightRig w14:rig="threePt" w14:dir="t">
                        <w14:rot w14:lat="0" w14:lon="0" w14:rev="0"/>
                      </w14:lightRig>
                    </w14:scene3d>
                    <w14:props3d w14:extrusionH="0" w14:contourW="0" w14:prstMaterial="warmMatte"/>
                  </w:rPr>
                  <w:t>4.8</w:t>
                </w:r>
                <w:r>
                  <w:rPr>
                    <w:noProof/>
                    <w:kern w:val="2"/>
                    <w14:ligatures w14:val="standardContextual"/>
                  </w:rPr>
                  <w:tab/>
                </w:r>
                <w:r w:rsidRPr="001E416F">
                  <w:rPr>
                    <w:rStyle w:val="Hyperlink"/>
                    <w:noProof/>
                  </w:rPr>
                  <w:t>Veterans Committee</w:t>
                </w:r>
                <w:r>
                  <w:rPr>
                    <w:noProof/>
                    <w:webHidden/>
                  </w:rPr>
                  <w:tab/>
                </w:r>
                <w:r>
                  <w:rPr>
                    <w:noProof/>
                    <w:webHidden/>
                  </w:rPr>
                  <w:fldChar w:fldCharType="begin"/>
                </w:r>
                <w:r>
                  <w:rPr>
                    <w:noProof/>
                    <w:webHidden/>
                  </w:rPr>
                  <w:instrText xml:space="preserve"> PAGEREF _Toc134621409 \h </w:instrText>
                </w:r>
                <w:r>
                  <w:rPr>
                    <w:noProof/>
                    <w:webHidden/>
                  </w:rPr>
                </w:r>
                <w:r>
                  <w:rPr>
                    <w:noProof/>
                    <w:webHidden/>
                  </w:rPr>
                  <w:fldChar w:fldCharType="separate"/>
                </w:r>
                <w:r>
                  <w:rPr>
                    <w:noProof/>
                    <w:webHidden/>
                  </w:rPr>
                  <w:t>16</w:t>
                </w:r>
                <w:r>
                  <w:rPr>
                    <w:noProof/>
                    <w:webHidden/>
                  </w:rPr>
                  <w:fldChar w:fldCharType="end"/>
                </w:r>
              </w:hyperlink>
            </w:p>
            <w:p w14:paraId="1EA89908" w14:textId="012061B2" w:rsidR="00B94DAE" w:rsidRDefault="00B94DAE">
              <w:pPr>
                <w:pStyle w:val="TOC2"/>
                <w:tabs>
                  <w:tab w:val="left" w:pos="880"/>
                  <w:tab w:val="right" w:leader="dot" w:pos="9350"/>
                </w:tabs>
                <w:rPr>
                  <w:noProof/>
                  <w:kern w:val="2"/>
                  <w14:ligatures w14:val="standardContextual"/>
                </w:rPr>
              </w:pPr>
              <w:hyperlink w:anchor="_Toc134621410" w:history="1">
                <w:r w:rsidRPr="001E416F">
                  <w:rPr>
                    <w:rStyle w:val="Hyperlink"/>
                    <w:noProof/>
                    <w14:scene3d>
                      <w14:camera w14:prst="orthographicFront"/>
                      <w14:lightRig w14:rig="threePt" w14:dir="t">
                        <w14:rot w14:lat="0" w14:lon="0" w14:rev="0"/>
                      </w14:lightRig>
                    </w14:scene3d>
                    <w14:props3d w14:extrusionH="0" w14:contourW="0" w14:prstMaterial="warmMatte"/>
                  </w:rPr>
                  <w:t>4.9</w:t>
                </w:r>
                <w:r>
                  <w:rPr>
                    <w:noProof/>
                    <w:kern w:val="2"/>
                    <w14:ligatures w14:val="standardContextual"/>
                  </w:rPr>
                  <w:tab/>
                </w:r>
                <w:r w:rsidRPr="001E416F">
                  <w:rPr>
                    <w:rStyle w:val="Hyperlink"/>
                    <w:noProof/>
                  </w:rPr>
                  <w:t>Elder services committee</w:t>
                </w:r>
                <w:r>
                  <w:rPr>
                    <w:noProof/>
                    <w:webHidden/>
                  </w:rPr>
                  <w:tab/>
                </w:r>
                <w:r>
                  <w:rPr>
                    <w:noProof/>
                    <w:webHidden/>
                  </w:rPr>
                  <w:fldChar w:fldCharType="begin"/>
                </w:r>
                <w:r>
                  <w:rPr>
                    <w:noProof/>
                    <w:webHidden/>
                  </w:rPr>
                  <w:instrText xml:space="preserve"> PAGEREF _Toc134621410 \h </w:instrText>
                </w:r>
                <w:r>
                  <w:rPr>
                    <w:noProof/>
                    <w:webHidden/>
                  </w:rPr>
                </w:r>
                <w:r>
                  <w:rPr>
                    <w:noProof/>
                    <w:webHidden/>
                  </w:rPr>
                  <w:fldChar w:fldCharType="separate"/>
                </w:r>
                <w:r>
                  <w:rPr>
                    <w:noProof/>
                    <w:webHidden/>
                  </w:rPr>
                  <w:t>16</w:t>
                </w:r>
                <w:r>
                  <w:rPr>
                    <w:noProof/>
                    <w:webHidden/>
                  </w:rPr>
                  <w:fldChar w:fldCharType="end"/>
                </w:r>
              </w:hyperlink>
            </w:p>
            <w:p w14:paraId="450381FA" w14:textId="2800193B" w:rsidR="00B94DAE" w:rsidRDefault="00B94DAE">
              <w:pPr>
                <w:pStyle w:val="TOC1"/>
                <w:tabs>
                  <w:tab w:val="left" w:pos="440"/>
                </w:tabs>
                <w:rPr>
                  <w:noProof/>
                  <w:kern w:val="2"/>
                  <w14:ligatures w14:val="standardContextual"/>
                </w:rPr>
              </w:pPr>
              <w:hyperlink w:anchor="_Toc134621411" w:history="1">
                <w:r w:rsidRPr="001E416F">
                  <w:rPr>
                    <w:rStyle w:val="Hyperlink"/>
                    <w:noProof/>
                  </w:rPr>
                  <w:t>5</w:t>
                </w:r>
                <w:r>
                  <w:rPr>
                    <w:noProof/>
                    <w:kern w:val="2"/>
                    <w14:ligatures w14:val="standardContextual"/>
                  </w:rPr>
                  <w:tab/>
                </w:r>
                <w:r w:rsidRPr="001E416F">
                  <w:rPr>
                    <w:rStyle w:val="Hyperlink"/>
                    <w:noProof/>
                  </w:rPr>
                  <w:t>Roles and Responsibilities – Collaborative Applicant and HMIS Lead</w:t>
                </w:r>
                <w:r>
                  <w:rPr>
                    <w:noProof/>
                    <w:webHidden/>
                  </w:rPr>
                  <w:tab/>
                </w:r>
                <w:r>
                  <w:rPr>
                    <w:noProof/>
                    <w:webHidden/>
                  </w:rPr>
                  <w:fldChar w:fldCharType="begin"/>
                </w:r>
                <w:r>
                  <w:rPr>
                    <w:noProof/>
                    <w:webHidden/>
                  </w:rPr>
                  <w:instrText xml:space="preserve"> PAGEREF _Toc134621411 \h </w:instrText>
                </w:r>
                <w:r>
                  <w:rPr>
                    <w:noProof/>
                    <w:webHidden/>
                  </w:rPr>
                </w:r>
                <w:r>
                  <w:rPr>
                    <w:noProof/>
                    <w:webHidden/>
                  </w:rPr>
                  <w:fldChar w:fldCharType="separate"/>
                </w:r>
                <w:r>
                  <w:rPr>
                    <w:noProof/>
                    <w:webHidden/>
                  </w:rPr>
                  <w:t>16</w:t>
                </w:r>
                <w:r>
                  <w:rPr>
                    <w:noProof/>
                    <w:webHidden/>
                  </w:rPr>
                  <w:fldChar w:fldCharType="end"/>
                </w:r>
              </w:hyperlink>
            </w:p>
            <w:p w14:paraId="329E24E5" w14:textId="5CFF1665" w:rsidR="00B94DAE" w:rsidRDefault="00B94DAE">
              <w:pPr>
                <w:pStyle w:val="TOC2"/>
                <w:tabs>
                  <w:tab w:val="left" w:pos="880"/>
                  <w:tab w:val="right" w:leader="dot" w:pos="9350"/>
                </w:tabs>
                <w:rPr>
                  <w:noProof/>
                  <w:kern w:val="2"/>
                  <w14:ligatures w14:val="standardContextual"/>
                </w:rPr>
              </w:pPr>
              <w:hyperlink w:anchor="_Toc134621412" w:history="1">
                <w:r w:rsidRPr="001E416F">
                  <w:rPr>
                    <w:rStyle w:val="Hyperlink"/>
                    <w:noProof/>
                    <w14:scene3d>
                      <w14:camera w14:prst="orthographicFront"/>
                      <w14:lightRig w14:rig="threePt" w14:dir="t">
                        <w14:rot w14:lat="0" w14:lon="0" w14:rev="0"/>
                      </w14:lightRig>
                    </w14:scene3d>
                    <w14:props3d w14:extrusionH="0" w14:contourW="0" w14:prstMaterial="warmMatte"/>
                  </w:rPr>
                  <w:t>5.1</w:t>
                </w:r>
                <w:r>
                  <w:rPr>
                    <w:noProof/>
                    <w:kern w:val="2"/>
                    <w14:ligatures w14:val="standardContextual"/>
                  </w:rPr>
                  <w:tab/>
                </w:r>
                <w:r w:rsidRPr="001E416F">
                  <w:rPr>
                    <w:rStyle w:val="Hyperlink"/>
                    <w:noProof/>
                  </w:rPr>
                  <w:t>Collaborative Applicant</w:t>
                </w:r>
                <w:r>
                  <w:rPr>
                    <w:noProof/>
                    <w:webHidden/>
                  </w:rPr>
                  <w:tab/>
                </w:r>
                <w:r>
                  <w:rPr>
                    <w:noProof/>
                    <w:webHidden/>
                  </w:rPr>
                  <w:fldChar w:fldCharType="begin"/>
                </w:r>
                <w:r>
                  <w:rPr>
                    <w:noProof/>
                    <w:webHidden/>
                  </w:rPr>
                  <w:instrText xml:space="preserve"> PAGEREF _Toc134621412 \h </w:instrText>
                </w:r>
                <w:r>
                  <w:rPr>
                    <w:noProof/>
                    <w:webHidden/>
                  </w:rPr>
                </w:r>
                <w:r>
                  <w:rPr>
                    <w:noProof/>
                    <w:webHidden/>
                  </w:rPr>
                  <w:fldChar w:fldCharType="separate"/>
                </w:r>
                <w:r>
                  <w:rPr>
                    <w:noProof/>
                    <w:webHidden/>
                  </w:rPr>
                  <w:t>16</w:t>
                </w:r>
                <w:r>
                  <w:rPr>
                    <w:noProof/>
                    <w:webHidden/>
                  </w:rPr>
                  <w:fldChar w:fldCharType="end"/>
                </w:r>
              </w:hyperlink>
            </w:p>
            <w:p w14:paraId="77FA2D32" w14:textId="238F3D6D" w:rsidR="00B94DAE" w:rsidRDefault="00B94DAE">
              <w:pPr>
                <w:pStyle w:val="TOC2"/>
                <w:tabs>
                  <w:tab w:val="left" w:pos="880"/>
                  <w:tab w:val="right" w:leader="dot" w:pos="9350"/>
                </w:tabs>
                <w:rPr>
                  <w:noProof/>
                  <w:kern w:val="2"/>
                  <w14:ligatures w14:val="standardContextual"/>
                </w:rPr>
              </w:pPr>
              <w:hyperlink w:anchor="_Toc134621413" w:history="1">
                <w:r w:rsidRPr="001E416F">
                  <w:rPr>
                    <w:rStyle w:val="Hyperlink"/>
                    <w:noProof/>
                    <w14:scene3d>
                      <w14:camera w14:prst="orthographicFront"/>
                      <w14:lightRig w14:rig="threePt" w14:dir="t">
                        <w14:rot w14:lat="0" w14:lon="0" w14:rev="0"/>
                      </w14:lightRig>
                    </w14:scene3d>
                    <w14:props3d w14:extrusionH="0" w14:contourW="0" w14:prstMaterial="warmMatte"/>
                  </w:rPr>
                  <w:t>5.2</w:t>
                </w:r>
                <w:r>
                  <w:rPr>
                    <w:noProof/>
                    <w:kern w:val="2"/>
                    <w14:ligatures w14:val="standardContextual"/>
                  </w:rPr>
                  <w:tab/>
                </w:r>
                <w:r w:rsidRPr="001E416F">
                  <w:rPr>
                    <w:rStyle w:val="Hyperlink"/>
                    <w:noProof/>
                  </w:rPr>
                  <w:t>HMIS Lead</w:t>
                </w:r>
                <w:r>
                  <w:rPr>
                    <w:noProof/>
                    <w:webHidden/>
                  </w:rPr>
                  <w:tab/>
                </w:r>
                <w:r>
                  <w:rPr>
                    <w:noProof/>
                    <w:webHidden/>
                  </w:rPr>
                  <w:fldChar w:fldCharType="begin"/>
                </w:r>
                <w:r>
                  <w:rPr>
                    <w:noProof/>
                    <w:webHidden/>
                  </w:rPr>
                  <w:instrText xml:space="preserve"> PAGEREF _Toc134621413 \h </w:instrText>
                </w:r>
                <w:r>
                  <w:rPr>
                    <w:noProof/>
                    <w:webHidden/>
                  </w:rPr>
                </w:r>
                <w:r>
                  <w:rPr>
                    <w:noProof/>
                    <w:webHidden/>
                  </w:rPr>
                  <w:fldChar w:fldCharType="separate"/>
                </w:r>
                <w:r>
                  <w:rPr>
                    <w:noProof/>
                    <w:webHidden/>
                  </w:rPr>
                  <w:t>17</w:t>
                </w:r>
                <w:r>
                  <w:rPr>
                    <w:noProof/>
                    <w:webHidden/>
                  </w:rPr>
                  <w:fldChar w:fldCharType="end"/>
                </w:r>
              </w:hyperlink>
            </w:p>
            <w:p w14:paraId="53A4C65B" w14:textId="13B6AA95" w:rsidR="00B94DAE" w:rsidRDefault="00B94DAE">
              <w:pPr>
                <w:pStyle w:val="TOC1"/>
                <w:tabs>
                  <w:tab w:val="left" w:pos="440"/>
                </w:tabs>
                <w:rPr>
                  <w:noProof/>
                  <w:kern w:val="2"/>
                  <w14:ligatures w14:val="standardContextual"/>
                </w:rPr>
              </w:pPr>
              <w:hyperlink w:anchor="_Toc134621414" w:history="1">
                <w:r w:rsidRPr="001E416F">
                  <w:rPr>
                    <w:rStyle w:val="Hyperlink"/>
                    <w:noProof/>
                  </w:rPr>
                  <w:t>6</w:t>
                </w:r>
                <w:r>
                  <w:rPr>
                    <w:noProof/>
                    <w:kern w:val="2"/>
                    <w14:ligatures w14:val="standardContextual"/>
                  </w:rPr>
                  <w:tab/>
                </w:r>
                <w:r w:rsidRPr="001E416F">
                  <w:rPr>
                    <w:rStyle w:val="Hyperlink"/>
                    <w:noProof/>
                  </w:rPr>
                  <w:t>Organizational Policies and Procedures</w:t>
                </w:r>
                <w:r>
                  <w:rPr>
                    <w:noProof/>
                    <w:webHidden/>
                  </w:rPr>
                  <w:tab/>
                </w:r>
                <w:r>
                  <w:rPr>
                    <w:noProof/>
                    <w:webHidden/>
                  </w:rPr>
                  <w:fldChar w:fldCharType="begin"/>
                </w:r>
                <w:r>
                  <w:rPr>
                    <w:noProof/>
                    <w:webHidden/>
                  </w:rPr>
                  <w:instrText xml:space="preserve"> PAGEREF _Toc134621414 \h </w:instrText>
                </w:r>
                <w:r>
                  <w:rPr>
                    <w:noProof/>
                    <w:webHidden/>
                  </w:rPr>
                </w:r>
                <w:r>
                  <w:rPr>
                    <w:noProof/>
                    <w:webHidden/>
                  </w:rPr>
                  <w:fldChar w:fldCharType="separate"/>
                </w:r>
                <w:r>
                  <w:rPr>
                    <w:noProof/>
                    <w:webHidden/>
                  </w:rPr>
                  <w:t>17</w:t>
                </w:r>
                <w:r>
                  <w:rPr>
                    <w:noProof/>
                    <w:webHidden/>
                  </w:rPr>
                  <w:fldChar w:fldCharType="end"/>
                </w:r>
              </w:hyperlink>
            </w:p>
            <w:p w14:paraId="735A802D" w14:textId="0592A854" w:rsidR="00B94DAE" w:rsidRDefault="00B94DAE">
              <w:pPr>
                <w:pStyle w:val="TOC2"/>
                <w:tabs>
                  <w:tab w:val="left" w:pos="880"/>
                  <w:tab w:val="right" w:leader="dot" w:pos="9350"/>
                </w:tabs>
                <w:rPr>
                  <w:noProof/>
                  <w:kern w:val="2"/>
                  <w14:ligatures w14:val="standardContextual"/>
                </w:rPr>
              </w:pPr>
              <w:hyperlink w:anchor="_Toc134621415" w:history="1">
                <w:r w:rsidRPr="001E416F">
                  <w:rPr>
                    <w:rStyle w:val="Hyperlink"/>
                    <w:noProof/>
                    <w14:scene3d>
                      <w14:camera w14:prst="orthographicFront"/>
                      <w14:lightRig w14:rig="threePt" w14:dir="t">
                        <w14:rot w14:lat="0" w14:lon="0" w14:rev="0"/>
                      </w14:lightRig>
                    </w14:scene3d>
                    <w14:props3d w14:extrusionH="0" w14:contourW="0" w14:prstMaterial="warmMatte"/>
                  </w:rPr>
                  <w:t>6.1</w:t>
                </w:r>
                <w:r>
                  <w:rPr>
                    <w:noProof/>
                    <w:kern w:val="2"/>
                    <w14:ligatures w14:val="standardContextual"/>
                  </w:rPr>
                  <w:tab/>
                </w:r>
                <w:r w:rsidRPr="001E416F">
                  <w:rPr>
                    <w:rStyle w:val="Hyperlink"/>
                    <w:noProof/>
                  </w:rPr>
                  <w:t>Code of Conduct, Conflicts of Interest and Recusal Process</w:t>
                </w:r>
                <w:r>
                  <w:rPr>
                    <w:noProof/>
                    <w:webHidden/>
                  </w:rPr>
                  <w:tab/>
                </w:r>
                <w:r>
                  <w:rPr>
                    <w:noProof/>
                    <w:webHidden/>
                  </w:rPr>
                  <w:fldChar w:fldCharType="begin"/>
                </w:r>
                <w:r>
                  <w:rPr>
                    <w:noProof/>
                    <w:webHidden/>
                  </w:rPr>
                  <w:instrText xml:space="preserve"> PAGEREF _Toc134621415 \h </w:instrText>
                </w:r>
                <w:r>
                  <w:rPr>
                    <w:noProof/>
                    <w:webHidden/>
                  </w:rPr>
                </w:r>
                <w:r>
                  <w:rPr>
                    <w:noProof/>
                    <w:webHidden/>
                  </w:rPr>
                  <w:fldChar w:fldCharType="separate"/>
                </w:r>
                <w:r>
                  <w:rPr>
                    <w:noProof/>
                    <w:webHidden/>
                  </w:rPr>
                  <w:t>17</w:t>
                </w:r>
                <w:r>
                  <w:rPr>
                    <w:noProof/>
                    <w:webHidden/>
                  </w:rPr>
                  <w:fldChar w:fldCharType="end"/>
                </w:r>
              </w:hyperlink>
            </w:p>
            <w:p w14:paraId="71F4267F" w14:textId="5F4C3EFF" w:rsidR="00B94DAE" w:rsidRDefault="00B94DAE">
              <w:pPr>
                <w:pStyle w:val="TOC3"/>
                <w:tabs>
                  <w:tab w:val="left" w:pos="1320"/>
                  <w:tab w:val="right" w:leader="dot" w:pos="9350"/>
                </w:tabs>
                <w:rPr>
                  <w:noProof/>
                  <w:kern w:val="2"/>
                  <w14:ligatures w14:val="standardContextual"/>
                </w:rPr>
              </w:pPr>
              <w:hyperlink w:anchor="_Toc134621416" w:history="1">
                <w:r w:rsidRPr="001E416F">
                  <w:rPr>
                    <w:rStyle w:val="Hyperlink"/>
                    <w:noProof/>
                  </w:rPr>
                  <w:t>6.1.1</w:t>
                </w:r>
                <w:r>
                  <w:rPr>
                    <w:noProof/>
                    <w:kern w:val="2"/>
                    <w14:ligatures w14:val="standardContextual"/>
                  </w:rPr>
                  <w:tab/>
                </w:r>
                <w:r w:rsidRPr="001E416F">
                  <w:rPr>
                    <w:rStyle w:val="Hyperlink"/>
                    <w:noProof/>
                  </w:rPr>
                  <w:t>Compliance with Policies</w:t>
                </w:r>
                <w:r>
                  <w:rPr>
                    <w:noProof/>
                    <w:webHidden/>
                  </w:rPr>
                  <w:tab/>
                </w:r>
                <w:r>
                  <w:rPr>
                    <w:noProof/>
                    <w:webHidden/>
                  </w:rPr>
                  <w:fldChar w:fldCharType="begin"/>
                </w:r>
                <w:r>
                  <w:rPr>
                    <w:noProof/>
                    <w:webHidden/>
                  </w:rPr>
                  <w:instrText xml:space="preserve"> PAGEREF _Toc134621416 \h </w:instrText>
                </w:r>
                <w:r>
                  <w:rPr>
                    <w:noProof/>
                    <w:webHidden/>
                  </w:rPr>
                </w:r>
                <w:r>
                  <w:rPr>
                    <w:noProof/>
                    <w:webHidden/>
                  </w:rPr>
                  <w:fldChar w:fldCharType="separate"/>
                </w:r>
                <w:r>
                  <w:rPr>
                    <w:noProof/>
                    <w:webHidden/>
                  </w:rPr>
                  <w:t>20</w:t>
                </w:r>
                <w:r>
                  <w:rPr>
                    <w:noProof/>
                    <w:webHidden/>
                  </w:rPr>
                  <w:fldChar w:fldCharType="end"/>
                </w:r>
              </w:hyperlink>
            </w:p>
            <w:p w14:paraId="3E75C28F" w14:textId="54B2FA23" w:rsidR="00B94DAE" w:rsidRDefault="00B94DAE">
              <w:pPr>
                <w:pStyle w:val="TOC3"/>
                <w:tabs>
                  <w:tab w:val="left" w:pos="1320"/>
                  <w:tab w:val="right" w:leader="dot" w:pos="9350"/>
                </w:tabs>
                <w:rPr>
                  <w:noProof/>
                  <w:kern w:val="2"/>
                  <w14:ligatures w14:val="standardContextual"/>
                </w:rPr>
              </w:pPr>
              <w:hyperlink w:anchor="_Toc134621417" w:history="1">
                <w:r w:rsidRPr="001E416F">
                  <w:rPr>
                    <w:rStyle w:val="Hyperlink"/>
                    <w:noProof/>
                  </w:rPr>
                  <w:t>6.1.2</w:t>
                </w:r>
                <w:r>
                  <w:rPr>
                    <w:noProof/>
                    <w:kern w:val="2"/>
                    <w14:ligatures w14:val="standardContextual"/>
                  </w:rPr>
                  <w:tab/>
                </w:r>
                <w:r w:rsidRPr="001E416F">
                  <w:rPr>
                    <w:rStyle w:val="Hyperlink"/>
                    <w:noProof/>
                  </w:rPr>
                  <w:t>Fraud</w:t>
                </w:r>
                <w:r>
                  <w:rPr>
                    <w:noProof/>
                    <w:webHidden/>
                  </w:rPr>
                  <w:tab/>
                </w:r>
                <w:r>
                  <w:rPr>
                    <w:noProof/>
                    <w:webHidden/>
                  </w:rPr>
                  <w:fldChar w:fldCharType="begin"/>
                </w:r>
                <w:r>
                  <w:rPr>
                    <w:noProof/>
                    <w:webHidden/>
                  </w:rPr>
                  <w:instrText xml:space="preserve"> PAGEREF _Toc134621417 \h </w:instrText>
                </w:r>
                <w:r>
                  <w:rPr>
                    <w:noProof/>
                    <w:webHidden/>
                  </w:rPr>
                </w:r>
                <w:r>
                  <w:rPr>
                    <w:noProof/>
                    <w:webHidden/>
                  </w:rPr>
                  <w:fldChar w:fldCharType="separate"/>
                </w:r>
                <w:r>
                  <w:rPr>
                    <w:noProof/>
                    <w:webHidden/>
                  </w:rPr>
                  <w:t>21</w:t>
                </w:r>
                <w:r>
                  <w:rPr>
                    <w:noProof/>
                    <w:webHidden/>
                  </w:rPr>
                  <w:fldChar w:fldCharType="end"/>
                </w:r>
              </w:hyperlink>
            </w:p>
            <w:p w14:paraId="46B5BB7F" w14:textId="600A1CB7" w:rsidR="00B94DAE" w:rsidRDefault="00B94DAE">
              <w:pPr>
                <w:pStyle w:val="TOC3"/>
                <w:tabs>
                  <w:tab w:val="left" w:pos="1320"/>
                  <w:tab w:val="right" w:leader="dot" w:pos="9350"/>
                </w:tabs>
                <w:rPr>
                  <w:noProof/>
                  <w:kern w:val="2"/>
                  <w14:ligatures w14:val="standardContextual"/>
                </w:rPr>
              </w:pPr>
              <w:hyperlink w:anchor="_Toc134621418" w:history="1">
                <w:r w:rsidRPr="001E416F">
                  <w:rPr>
                    <w:rStyle w:val="Hyperlink"/>
                    <w:noProof/>
                  </w:rPr>
                  <w:t>6.1.3</w:t>
                </w:r>
                <w:r>
                  <w:rPr>
                    <w:noProof/>
                    <w:kern w:val="2"/>
                    <w14:ligatures w14:val="standardContextual"/>
                  </w:rPr>
                  <w:tab/>
                </w:r>
                <w:r w:rsidRPr="001E416F">
                  <w:rPr>
                    <w:rStyle w:val="Hyperlink"/>
                    <w:noProof/>
                  </w:rPr>
                  <w:t>Gifts or honoraria</w:t>
                </w:r>
                <w:r>
                  <w:rPr>
                    <w:noProof/>
                    <w:webHidden/>
                  </w:rPr>
                  <w:tab/>
                </w:r>
                <w:r>
                  <w:rPr>
                    <w:noProof/>
                    <w:webHidden/>
                  </w:rPr>
                  <w:fldChar w:fldCharType="begin"/>
                </w:r>
                <w:r>
                  <w:rPr>
                    <w:noProof/>
                    <w:webHidden/>
                  </w:rPr>
                  <w:instrText xml:space="preserve"> PAGEREF _Toc134621418 \h </w:instrText>
                </w:r>
                <w:r>
                  <w:rPr>
                    <w:noProof/>
                    <w:webHidden/>
                  </w:rPr>
                </w:r>
                <w:r>
                  <w:rPr>
                    <w:noProof/>
                    <w:webHidden/>
                  </w:rPr>
                  <w:fldChar w:fldCharType="separate"/>
                </w:r>
                <w:r>
                  <w:rPr>
                    <w:noProof/>
                    <w:webHidden/>
                  </w:rPr>
                  <w:t>21</w:t>
                </w:r>
                <w:r>
                  <w:rPr>
                    <w:noProof/>
                    <w:webHidden/>
                  </w:rPr>
                  <w:fldChar w:fldCharType="end"/>
                </w:r>
              </w:hyperlink>
            </w:p>
            <w:p w14:paraId="44E6BEEB" w14:textId="004324E5" w:rsidR="00B94DAE" w:rsidRDefault="00B94DAE">
              <w:pPr>
                <w:pStyle w:val="TOC3"/>
                <w:tabs>
                  <w:tab w:val="left" w:pos="1320"/>
                  <w:tab w:val="right" w:leader="dot" w:pos="9350"/>
                </w:tabs>
                <w:rPr>
                  <w:noProof/>
                  <w:kern w:val="2"/>
                  <w14:ligatures w14:val="standardContextual"/>
                </w:rPr>
              </w:pPr>
              <w:hyperlink w:anchor="_Toc134621419" w:history="1">
                <w:r w:rsidRPr="001E416F">
                  <w:rPr>
                    <w:rStyle w:val="Hyperlink"/>
                    <w:noProof/>
                  </w:rPr>
                  <w:t>6.1.4</w:t>
                </w:r>
                <w:r>
                  <w:rPr>
                    <w:noProof/>
                    <w:kern w:val="2"/>
                    <w14:ligatures w14:val="standardContextual"/>
                  </w:rPr>
                  <w:tab/>
                </w:r>
                <w:r w:rsidRPr="001E416F">
                  <w:rPr>
                    <w:rStyle w:val="Hyperlink"/>
                    <w:noProof/>
                  </w:rPr>
                  <w:t>Harassment</w:t>
                </w:r>
                <w:r>
                  <w:rPr>
                    <w:noProof/>
                    <w:webHidden/>
                  </w:rPr>
                  <w:tab/>
                </w:r>
                <w:r>
                  <w:rPr>
                    <w:noProof/>
                    <w:webHidden/>
                  </w:rPr>
                  <w:fldChar w:fldCharType="begin"/>
                </w:r>
                <w:r>
                  <w:rPr>
                    <w:noProof/>
                    <w:webHidden/>
                  </w:rPr>
                  <w:instrText xml:space="preserve"> PAGEREF _Toc134621419 \h </w:instrText>
                </w:r>
                <w:r>
                  <w:rPr>
                    <w:noProof/>
                    <w:webHidden/>
                  </w:rPr>
                </w:r>
                <w:r>
                  <w:rPr>
                    <w:noProof/>
                    <w:webHidden/>
                  </w:rPr>
                  <w:fldChar w:fldCharType="separate"/>
                </w:r>
                <w:r>
                  <w:rPr>
                    <w:noProof/>
                    <w:webHidden/>
                  </w:rPr>
                  <w:t>21</w:t>
                </w:r>
                <w:r>
                  <w:rPr>
                    <w:noProof/>
                    <w:webHidden/>
                  </w:rPr>
                  <w:fldChar w:fldCharType="end"/>
                </w:r>
              </w:hyperlink>
            </w:p>
            <w:p w14:paraId="633717A8" w14:textId="6FE2B509" w:rsidR="00B94DAE" w:rsidRDefault="00B94DAE">
              <w:pPr>
                <w:pStyle w:val="TOC3"/>
                <w:tabs>
                  <w:tab w:val="left" w:pos="1320"/>
                  <w:tab w:val="right" w:leader="dot" w:pos="9350"/>
                </w:tabs>
                <w:rPr>
                  <w:noProof/>
                  <w:kern w:val="2"/>
                  <w14:ligatures w14:val="standardContextual"/>
                </w:rPr>
              </w:pPr>
              <w:hyperlink w:anchor="_Toc134621420" w:history="1">
                <w:r w:rsidRPr="001E416F">
                  <w:rPr>
                    <w:rStyle w:val="Hyperlink"/>
                    <w:noProof/>
                  </w:rPr>
                  <w:t>6.1.5</w:t>
                </w:r>
                <w:r>
                  <w:rPr>
                    <w:noProof/>
                    <w:kern w:val="2"/>
                    <w14:ligatures w14:val="standardContextual"/>
                  </w:rPr>
                  <w:tab/>
                </w:r>
                <w:r w:rsidRPr="001E416F">
                  <w:rPr>
                    <w:rStyle w:val="Hyperlink"/>
                    <w:noProof/>
                  </w:rPr>
                  <w:t>Laws and Regulations</w:t>
                </w:r>
                <w:r>
                  <w:rPr>
                    <w:noProof/>
                    <w:webHidden/>
                  </w:rPr>
                  <w:tab/>
                </w:r>
                <w:r>
                  <w:rPr>
                    <w:noProof/>
                    <w:webHidden/>
                  </w:rPr>
                  <w:fldChar w:fldCharType="begin"/>
                </w:r>
                <w:r>
                  <w:rPr>
                    <w:noProof/>
                    <w:webHidden/>
                  </w:rPr>
                  <w:instrText xml:space="preserve"> PAGEREF _Toc134621420 \h </w:instrText>
                </w:r>
                <w:r>
                  <w:rPr>
                    <w:noProof/>
                    <w:webHidden/>
                  </w:rPr>
                </w:r>
                <w:r>
                  <w:rPr>
                    <w:noProof/>
                    <w:webHidden/>
                  </w:rPr>
                  <w:fldChar w:fldCharType="separate"/>
                </w:r>
                <w:r>
                  <w:rPr>
                    <w:noProof/>
                    <w:webHidden/>
                  </w:rPr>
                  <w:t>22</w:t>
                </w:r>
                <w:r>
                  <w:rPr>
                    <w:noProof/>
                    <w:webHidden/>
                  </w:rPr>
                  <w:fldChar w:fldCharType="end"/>
                </w:r>
              </w:hyperlink>
            </w:p>
            <w:p w14:paraId="53938383" w14:textId="66686344" w:rsidR="00B94DAE" w:rsidRDefault="00B94DAE">
              <w:pPr>
                <w:pStyle w:val="TOC2"/>
                <w:tabs>
                  <w:tab w:val="left" w:pos="880"/>
                  <w:tab w:val="right" w:leader="dot" w:pos="9350"/>
                </w:tabs>
                <w:rPr>
                  <w:noProof/>
                  <w:kern w:val="2"/>
                  <w14:ligatures w14:val="standardContextual"/>
                </w:rPr>
              </w:pPr>
              <w:hyperlink w:anchor="_Toc134621421" w:history="1">
                <w:r w:rsidRPr="001E416F">
                  <w:rPr>
                    <w:rStyle w:val="Hyperlink"/>
                    <w:noProof/>
                    <w14:scene3d>
                      <w14:camera w14:prst="orthographicFront"/>
                      <w14:lightRig w14:rig="threePt" w14:dir="t">
                        <w14:rot w14:lat="0" w14:lon="0" w14:rev="0"/>
                      </w14:lightRig>
                    </w14:scene3d>
                    <w14:props3d w14:extrusionH="0" w14:contourW="0" w14:prstMaterial="warmMatte"/>
                  </w:rPr>
                  <w:t>6.2</w:t>
                </w:r>
                <w:r>
                  <w:rPr>
                    <w:noProof/>
                    <w:kern w:val="2"/>
                    <w14:ligatures w14:val="standardContextual"/>
                  </w:rPr>
                  <w:tab/>
                </w:r>
                <w:r w:rsidRPr="001E416F">
                  <w:rPr>
                    <w:rStyle w:val="Hyperlink"/>
                    <w:noProof/>
                  </w:rPr>
                  <w:t>Grievances</w:t>
                </w:r>
                <w:r>
                  <w:rPr>
                    <w:noProof/>
                    <w:webHidden/>
                  </w:rPr>
                  <w:tab/>
                </w:r>
                <w:r>
                  <w:rPr>
                    <w:noProof/>
                    <w:webHidden/>
                  </w:rPr>
                  <w:fldChar w:fldCharType="begin"/>
                </w:r>
                <w:r>
                  <w:rPr>
                    <w:noProof/>
                    <w:webHidden/>
                  </w:rPr>
                  <w:instrText xml:space="preserve"> PAGEREF _Toc134621421 \h </w:instrText>
                </w:r>
                <w:r>
                  <w:rPr>
                    <w:noProof/>
                    <w:webHidden/>
                  </w:rPr>
                </w:r>
                <w:r>
                  <w:rPr>
                    <w:noProof/>
                    <w:webHidden/>
                  </w:rPr>
                  <w:fldChar w:fldCharType="separate"/>
                </w:r>
                <w:r>
                  <w:rPr>
                    <w:noProof/>
                    <w:webHidden/>
                  </w:rPr>
                  <w:t>22</w:t>
                </w:r>
                <w:r>
                  <w:rPr>
                    <w:noProof/>
                    <w:webHidden/>
                  </w:rPr>
                  <w:fldChar w:fldCharType="end"/>
                </w:r>
              </w:hyperlink>
            </w:p>
            <w:p w14:paraId="5D291F9D" w14:textId="3700DFA5" w:rsidR="00B94DAE" w:rsidRDefault="00B94DAE">
              <w:pPr>
                <w:pStyle w:val="TOC3"/>
                <w:tabs>
                  <w:tab w:val="right" w:leader="dot" w:pos="9350"/>
                </w:tabs>
                <w:rPr>
                  <w:noProof/>
                  <w:kern w:val="2"/>
                  <w14:ligatures w14:val="standardContextual"/>
                </w:rPr>
              </w:pPr>
              <w:hyperlink w:anchor="_Toc134621422" w:history="1">
                <w:r w:rsidRPr="001E416F">
                  <w:rPr>
                    <w:rStyle w:val="Hyperlink"/>
                    <w:noProof/>
                  </w:rPr>
                  <w:t>2. Expenditure of CoC Grant Funds.</w:t>
                </w:r>
                <w:r>
                  <w:rPr>
                    <w:noProof/>
                    <w:webHidden/>
                  </w:rPr>
                  <w:tab/>
                </w:r>
                <w:r>
                  <w:rPr>
                    <w:noProof/>
                    <w:webHidden/>
                  </w:rPr>
                  <w:fldChar w:fldCharType="begin"/>
                </w:r>
                <w:r>
                  <w:rPr>
                    <w:noProof/>
                    <w:webHidden/>
                  </w:rPr>
                  <w:instrText xml:space="preserve"> PAGEREF _Toc134621422 \h </w:instrText>
                </w:r>
                <w:r>
                  <w:rPr>
                    <w:noProof/>
                    <w:webHidden/>
                  </w:rPr>
                </w:r>
                <w:r>
                  <w:rPr>
                    <w:noProof/>
                    <w:webHidden/>
                  </w:rPr>
                  <w:fldChar w:fldCharType="separate"/>
                </w:r>
                <w:r>
                  <w:rPr>
                    <w:noProof/>
                    <w:webHidden/>
                  </w:rPr>
                  <w:t>24</w:t>
                </w:r>
                <w:r>
                  <w:rPr>
                    <w:noProof/>
                    <w:webHidden/>
                  </w:rPr>
                  <w:fldChar w:fldCharType="end"/>
                </w:r>
              </w:hyperlink>
            </w:p>
            <w:p w14:paraId="0DAEC0E0" w14:textId="15A65EF9" w:rsidR="00B94DAE" w:rsidRDefault="00B94DAE">
              <w:pPr>
                <w:pStyle w:val="TOC3"/>
                <w:tabs>
                  <w:tab w:val="right" w:leader="dot" w:pos="9350"/>
                </w:tabs>
                <w:rPr>
                  <w:noProof/>
                  <w:kern w:val="2"/>
                  <w14:ligatures w14:val="standardContextual"/>
                </w:rPr>
              </w:pPr>
              <w:hyperlink w:anchor="_Toc134621423" w:history="1">
                <w:r w:rsidRPr="001E416F">
                  <w:rPr>
                    <w:rStyle w:val="Hyperlink"/>
                    <w:noProof/>
                  </w:rPr>
                  <w:t>6.7.1     Personal Identifiable Information (PII) Protection</w:t>
                </w:r>
                <w:r>
                  <w:rPr>
                    <w:noProof/>
                    <w:webHidden/>
                  </w:rPr>
                  <w:tab/>
                </w:r>
                <w:r>
                  <w:rPr>
                    <w:noProof/>
                    <w:webHidden/>
                  </w:rPr>
                  <w:fldChar w:fldCharType="begin"/>
                </w:r>
                <w:r>
                  <w:rPr>
                    <w:noProof/>
                    <w:webHidden/>
                  </w:rPr>
                  <w:instrText xml:space="preserve"> PAGEREF _Toc134621423 \h </w:instrText>
                </w:r>
                <w:r>
                  <w:rPr>
                    <w:noProof/>
                    <w:webHidden/>
                  </w:rPr>
                </w:r>
                <w:r>
                  <w:rPr>
                    <w:noProof/>
                    <w:webHidden/>
                  </w:rPr>
                  <w:fldChar w:fldCharType="separate"/>
                </w:r>
                <w:r>
                  <w:rPr>
                    <w:noProof/>
                    <w:webHidden/>
                  </w:rPr>
                  <w:t>30</w:t>
                </w:r>
                <w:r>
                  <w:rPr>
                    <w:noProof/>
                    <w:webHidden/>
                  </w:rPr>
                  <w:fldChar w:fldCharType="end"/>
                </w:r>
              </w:hyperlink>
            </w:p>
            <w:p w14:paraId="042A0800" w14:textId="6177D2E0" w:rsidR="00B94DAE" w:rsidRDefault="00B94DAE">
              <w:pPr>
                <w:pStyle w:val="TOC3"/>
                <w:tabs>
                  <w:tab w:val="right" w:leader="dot" w:pos="9350"/>
                </w:tabs>
                <w:rPr>
                  <w:noProof/>
                  <w:kern w:val="2"/>
                  <w14:ligatures w14:val="standardContextual"/>
                </w:rPr>
              </w:pPr>
              <w:hyperlink w:anchor="_Toc134621424" w:history="1">
                <w:r w:rsidRPr="001E416F">
                  <w:rPr>
                    <w:rStyle w:val="Hyperlink"/>
                    <w:noProof/>
                  </w:rPr>
                  <w:t>6.7.2    HMIS Data Quality.</w:t>
                </w:r>
                <w:r>
                  <w:rPr>
                    <w:noProof/>
                    <w:webHidden/>
                  </w:rPr>
                  <w:tab/>
                </w:r>
                <w:r>
                  <w:rPr>
                    <w:noProof/>
                    <w:webHidden/>
                  </w:rPr>
                  <w:fldChar w:fldCharType="begin"/>
                </w:r>
                <w:r>
                  <w:rPr>
                    <w:noProof/>
                    <w:webHidden/>
                  </w:rPr>
                  <w:instrText xml:space="preserve"> PAGEREF _Toc134621424 \h </w:instrText>
                </w:r>
                <w:r>
                  <w:rPr>
                    <w:noProof/>
                    <w:webHidden/>
                  </w:rPr>
                </w:r>
                <w:r>
                  <w:rPr>
                    <w:noProof/>
                    <w:webHidden/>
                  </w:rPr>
                  <w:fldChar w:fldCharType="separate"/>
                </w:r>
                <w:r>
                  <w:rPr>
                    <w:noProof/>
                    <w:webHidden/>
                  </w:rPr>
                  <w:t>32</w:t>
                </w:r>
                <w:r>
                  <w:rPr>
                    <w:noProof/>
                    <w:webHidden/>
                  </w:rPr>
                  <w:fldChar w:fldCharType="end"/>
                </w:r>
              </w:hyperlink>
            </w:p>
            <w:p w14:paraId="5B81AB6F" w14:textId="3FB60ABE" w:rsidR="00B94DAE" w:rsidRDefault="00B94DAE">
              <w:pPr>
                <w:pStyle w:val="TOC2"/>
                <w:tabs>
                  <w:tab w:val="left" w:pos="880"/>
                  <w:tab w:val="right" w:leader="dot" w:pos="9350"/>
                </w:tabs>
                <w:rPr>
                  <w:noProof/>
                  <w:kern w:val="2"/>
                  <w14:ligatures w14:val="standardContextual"/>
                </w:rPr>
              </w:pPr>
              <w:hyperlink w:anchor="_Toc134621425" w:history="1">
                <w:r w:rsidRPr="001E416F">
                  <w:rPr>
                    <w:rStyle w:val="Hyperlink"/>
                    <w:noProof/>
                    <w14:scene3d>
                      <w14:camera w14:prst="orthographicFront"/>
                      <w14:lightRig w14:rig="threePt" w14:dir="t">
                        <w14:rot w14:lat="0" w14:lon="0" w14:rev="0"/>
                      </w14:lightRig>
                    </w14:scene3d>
                    <w14:props3d w14:extrusionH="0" w14:contourW="0" w14:prstMaterial="warmMatte"/>
                  </w:rPr>
                  <w:t>6.8</w:t>
                </w:r>
                <w:r>
                  <w:rPr>
                    <w:noProof/>
                    <w:kern w:val="2"/>
                    <w14:ligatures w14:val="standardContextual"/>
                  </w:rPr>
                  <w:tab/>
                </w:r>
                <w:r w:rsidRPr="001E416F">
                  <w:rPr>
                    <w:rStyle w:val="Hyperlink"/>
                    <w:noProof/>
                  </w:rPr>
                  <w:t>Coordinated Entry and Policy for Filling Housing Vacancies within CoC-Funded Programs</w:t>
                </w:r>
                <w:r>
                  <w:rPr>
                    <w:noProof/>
                    <w:webHidden/>
                  </w:rPr>
                  <w:tab/>
                </w:r>
                <w:r>
                  <w:rPr>
                    <w:noProof/>
                    <w:webHidden/>
                  </w:rPr>
                  <w:fldChar w:fldCharType="begin"/>
                </w:r>
                <w:r>
                  <w:rPr>
                    <w:noProof/>
                    <w:webHidden/>
                  </w:rPr>
                  <w:instrText xml:space="preserve"> PAGEREF _Toc134621425 \h </w:instrText>
                </w:r>
                <w:r>
                  <w:rPr>
                    <w:noProof/>
                    <w:webHidden/>
                  </w:rPr>
                </w:r>
                <w:r>
                  <w:rPr>
                    <w:noProof/>
                    <w:webHidden/>
                  </w:rPr>
                  <w:fldChar w:fldCharType="separate"/>
                </w:r>
                <w:r>
                  <w:rPr>
                    <w:noProof/>
                    <w:webHidden/>
                  </w:rPr>
                  <w:t>32</w:t>
                </w:r>
                <w:r>
                  <w:rPr>
                    <w:noProof/>
                    <w:webHidden/>
                  </w:rPr>
                  <w:fldChar w:fldCharType="end"/>
                </w:r>
              </w:hyperlink>
            </w:p>
            <w:p w14:paraId="189AAD73" w14:textId="46CD87B4" w:rsidR="00B94DAE" w:rsidRDefault="00B94DAE">
              <w:pPr>
                <w:pStyle w:val="TOC2"/>
                <w:tabs>
                  <w:tab w:val="left" w:pos="880"/>
                  <w:tab w:val="right" w:leader="dot" w:pos="9350"/>
                </w:tabs>
                <w:rPr>
                  <w:noProof/>
                  <w:kern w:val="2"/>
                  <w14:ligatures w14:val="standardContextual"/>
                </w:rPr>
              </w:pPr>
              <w:hyperlink w:anchor="_Toc134621426" w:history="1">
                <w:r w:rsidRPr="001E416F">
                  <w:rPr>
                    <w:rStyle w:val="Hyperlink"/>
                    <w:noProof/>
                    <w14:scene3d>
                      <w14:camera w14:prst="orthographicFront"/>
                      <w14:lightRig w14:rig="threePt" w14:dir="t">
                        <w14:rot w14:lat="0" w14:lon="0" w14:rev="0"/>
                      </w14:lightRig>
                    </w14:scene3d>
                    <w14:props3d w14:extrusionH="0" w14:contourW="0" w14:prstMaterial="warmMatte"/>
                  </w:rPr>
                  <w:t>6.10</w:t>
                </w:r>
                <w:r>
                  <w:rPr>
                    <w:noProof/>
                    <w:kern w:val="2"/>
                    <w14:ligatures w14:val="standardContextual"/>
                  </w:rPr>
                  <w:tab/>
                </w:r>
                <w:r w:rsidRPr="001E416F">
                  <w:rPr>
                    <w:rStyle w:val="Hyperlink"/>
                    <w:noProof/>
                  </w:rPr>
                  <w:t>LCoC Education Policy - Providers’ Education-Related Duties</w:t>
                </w:r>
                <w:r>
                  <w:rPr>
                    <w:noProof/>
                    <w:webHidden/>
                  </w:rPr>
                  <w:tab/>
                </w:r>
                <w:r>
                  <w:rPr>
                    <w:noProof/>
                    <w:webHidden/>
                  </w:rPr>
                  <w:fldChar w:fldCharType="begin"/>
                </w:r>
                <w:r>
                  <w:rPr>
                    <w:noProof/>
                    <w:webHidden/>
                  </w:rPr>
                  <w:instrText xml:space="preserve"> PAGEREF _Toc134621426 \h </w:instrText>
                </w:r>
                <w:r>
                  <w:rPr>
                    <w:noProof/>
                    <w:webHidden/>
                  </w:rPr>
                </w:r>
                <w:r>
                  <w:rPr>
                    <w:noProof/>
                    <w:webHidden/>
                  </w:rPr>
                  <w:fldChar w:fldCharType="separate"/>
                </w:r>
                <w:r>
                  <w:rPr>
                    <w:noProof/>
                    <w:webHidden/>
                  </w:rPr>
                  <w:t>33</w:t>
                </w:r>
                <w:r>
                  <w:rPr>
                    <w:noProof/>
                    <w:webHidden/>
                  </w:rPr>
                  <w:fldChar w:fldCharType="end"/>
                </w:r>
              </w:hyperlink>
            </w:p>
            <w:p w14:paraId="1AC584E6" w14:textId="0F59734B" w:rsidR="00B94DAE" w:rsidRDefault="00B94DAE">
              <w:pPr>
                <w:pStyle w:val="TOC2"/>
                <w:tabs>
                  <w:tab w:val="left" w:pos="880"/>
                  <w:tab w:val="right" w:leader="dot" w:pos="9350"/>
                </w:tabs>
                <w:rPr>
                  <w:noProof/>
                  <w:kern w:val="2"/>
                  <w14:ligatures w14:val="standardContextual"/>
                </w:rPr>
              </w:pPr>
              <w:hyperlink w:anchor="_Toc134621429" w:history="1">
                <w:r w:rsidRPr="001E416F">
                  <w:rPr>
                    <w:rStyle w:val="Hyperlink"/>
                    <w:rFonts w:cstheme="majorHAnsi"/>
                    <w:noProof/>
                    <w14:scene3d>
                      <w14:camera w14:prst="orthographicFront"/>
                      <w14:lightRig w14:rig="threePt" w14:dir="t">
                        <w14:rot w14:lat="0" w14:lon="0" w14:rev="0"/>
                      </w14:lightRig>
                    </w14:scene3d>
                    <w14:props3d w14:extrusionH="0" w14:contourW="0" w14:prstMaterial="warmMatte"/>
                  </w:rPr>
                  <w:t>6.11</w:t>
                </w:r>
                <w:r>
                  <w:rPr>
                    <w:noProof/>
                    <w:kern w:val="2"/>
                    <w14:ligatures w14:val="standardContextual"/>
                  </w:rPr>
                  <w:tab/>
                </w:r>
                <w:r w:rsidRPr="001E416F">
                  <w:rPr>
                    <w:rStyle w:val="Hyperlink"/>
                    <w:rFonts w:cstheme="majorHAnsi"/>
                    <w:noProof/>
                  </w:rPr>
                  <w:t>Project Monitoring Policy</w:t>
                </w:r>
                <w:r>
                  <w:rPr>
                    <w:noProof/>
                    <w:webHidden/>
                  </w:rPr>
                  <w:tab/>
                </w:r>
                <w:r>
                  <w:rPr>
                    <w:noProof/>
                    <w:webHidden/>
                  </w:rPr>
                  <w:fldChar w:fldCharType="begin"/>
                </w:r>
                <w:r>
                  <w:rPr>
                    <w:noProof/>
                    <w:webHidden/>
                  </w:rPr>
                  <w:instrText xml:space="preserve"> PAGEREF _Toc134621429 \h </w:instrText>
                </w:r>
                <w:r>
                  <w:rPr>
                    <w:noProof/>
                    <w:webHidden/>
                  </w:rPr>
                </w:r>
                <w:r>
                  <w:rPr>
                    <w:noProof/>
                    <w:webHidden/>
                  </w:rPr>
                  <w:fldChar w:fldCharType="separate"/>
                </w:r>
                <w:r>
                  <w:rPr>
                    <w:noProof/>
                    <w:webHidden/>
                  </w:rPr>
                  <w:t>33</w:t>
                </w:r>
                <w:r>
                  <w:rPr>
                    <w:noProof/>
                    <w:webHidden/>
                  </w:rPr>
                  <w:fldChar w:fldCharType="end"/>
                </w:r>
              </w:hyperlink>
            </w:p>
            <w:p w14:paraId="26883390" w14:textId="165E8C28" w:rsidR="00B94DAE" w:rsidRDefault="00B94DAE">
              <w:pPr>
                <w:pStyle w:val="TOC2"/>
                <w:tabs>
                  <w:tab w:val="left" w:pos="880"/>
                  <w:tab w:val="right" w:leader="dot" w:pos="9350"/>
                </w:tabs>
                <w:rPr>
                  <w:noProof/>
                  <w:kern w:val="2"/>
                  <w14:ligatures w14:val="standardContextual"/>
                </w:rPr>
              </w:pPr>
              <w:hyperlink w:anchor="_Toc134621430" w:history="1">
                <w:r w:rsidRPr="001E416F">
                  <w:rPr>
                    <w:rStyle w:val="Hyperlink"/>
                    <w:rFonts w:cstheme="majorHAnsi"/>
                    <w:noProof/>
                    <w14:scene3d>
                      <w14:camera w14:prst="orthographicFront"/>
                      <w14:lightRig w14:rig="threePt" w14:dir="t">
                        <w14:rot w14:lat="0" w14:lon="0" w14:rev="0"/>
                      </w14:lightRig>
                    </w14:scene3d>
                    <w14:props3d w14:extrusionH="0" w14:contourW="0" w14:prstMaterial="warmMatte"/>
                  </w:rPr>
                  <w:t>6.12</w:t>
                </w:r>
                <w:r>
                  <w:rPr>
                    <w:noProof/>
                    <w:kern w:val="2"/>
                    <w14:ligatures w14:val="standardContextual"/>
                  </w:rPr>
                  <w:tab/>
                </w:r>
                <w:r w:rsidRPr="001E416F">
                  <w:rPr>
                    <w:rStyle w:val="Hyperlink"/>
                    <w:rFonts w:cstheme="majorHAnsi"/>
                    <w:noProof/>
                  </w:rPr>
                  <w:t>Beacon of Hope Award</w:t>
                </w:r>
                <w:r>
                  <w:rPr>
                    <w:noProof/>
                    <w:webHidden/>
                  </w:rPr>
                  <w:tab/>
                </w:r>
                <w:r>
                  <w:rPr>
                    <w:noProof/>
                    <w:webHidden/>
                  </w:rPr>
                  <w:fldChar w:fldCharType="begin"/>
                </w:r>
                <w:r>
                  <w:rPr>
                    <w:noProof/>
                    <w:webHidden/>
                  </w:rPr>
                  <w:instrText xml:space="preserve"> PAGEREF _Toc134621430 \h </w:instrText>
                </w:r>
                <w:r>
                  <w:rPr>
                    <w:noProof/>
                    <w:webHidden/>
                  </w:rPr>
                </w:r>
                <w:r>
                  <w:rPr>
                    <w:noProof/>
                    <w:webHidden/>
                  </w:rPr>
                  <w:fldChar w:fldCharType="separate"/>
                </w:r>
                <w:r>
                  <w:rPr>
                    <w:noProof/>
                    <w:webHidden/>
                  </w:rPr>
                  <w:t>34</w:t>
                </w:r>
                <w:r>
                  <w:rPr>
                    <w:noProof/>
                    <w:webHidden/>
                  </w:rPr>
                  <w:fldChar w:fldCharType="end"/>
                </w:r>
              </w:hyperlink>
            </w:p>
            <w:p w14:paraId="522EE424" w14:textId="672F2A70" w:rsidR="00B94DAE" w:rsidRDefault="00B94DAE">
              <w:pPr>
                <w:pStyle w:val="TOC2"/>
                <w:tabs>
                  <w:tab w:val="left" w:pos="880"/>
                  <w:tab w:val="right" w:leader="dot" w:pos="9350"/>
                </w:tabs>
                <w:rPr>
                  <w:noProof/>
                  <w:kern w:val="2"/>
                  <w14:ligatures w14:val="standardContextual"/>
                </w:rPr>
              </w:pPr>
              <w:hyperlink w:anchor="_Toc134621431" w:history="1">
                <w:r w:rsidRPr="001E416F">
                  <w:rPr>
                    <w:rStyle w:val="Hyperlink"/>
                    <w:noProof/>
                    <w14:scene3d>
                      <w14:camera w14:prst="orthographicFront"/>
                      <w14:lightRig w14:rig="threePt" w14:dir="t">
                        <w14:rot w14:lat="0" w14:lon="0" w14:rev="0"/>
                      </w14:lightRig>
                    </w14:scene3d>
                    <w14:props3d w14:extrusionH="0" w14:contourW="0" w14:prstMaterial="warmMatte"/>
                  </w:rPr>
                  <w:t>6.13</w:t>
                </w:r>
                <w:r>
                  <w:rPr>
                    <w:noProof/>
                    <w:kern w:val="2"/>
                    <w14:ligatures w14:val="standardContextual"/>
                  </w:rPr>
                  <w:tab/>
                </w:r>
                <w:r w:rsidRPr="001E416F">
                  <w:rPr>
                    <w:rStyle w:val="Hyperlink"/>
                    <w:noProof/>
                  </w:rPr>
                  <w:t>LCoC Scholarship</w:t>
                </w:r>
                <w:r>
                  <w:rPr>
                    <w:noProof/>
                    <w:webHidden/>
                  </w:rPr>
                  <w:tab/>
                </w:r>
                <w:r>
                  <w:rPr>
                    <w:noProof/>
                    <w:webHidden/>
                  </w:rPr>
                  <w:fldChar w:fldCharType="begin"/>
                </w:r>
                <w:r>
                  <w:rPr>
                    <w:noProof/>
                    <w:webHidden/>
                  </w:rPr>
                  <w:instrText xml:space="preserve"> PAGEREF _Toc134621431 \h </w:instrText>
                </w:r>
                <w:r>
                  <w:rPr>
                    <w:noProof/>
                    <w:webHidden/>
                  </w:rPr>
                </w:r>
                <w:r>
                  <w:rPr>
                    <w:noProof/>
                    <w:webHidden/>
                  </w:rPr>
                  <w:fldChar w:fldCharType="separate"/>
                </w:r>
                <w:r>
                  <w:rPr>
                    <w:noProof/>
                    <w:webHidden/>
                  </w:rPr>
                  <w:t>34</w:t>
                </w:r>
                <w:r>
                  <w:rPr>
                    <w:noProof/>
                    <w:webHidden/>
                  </w:rPr>
                  <w:fldChar w:fldCharType="end"/>
                </w:r>
              </w:hyperlink>
            </w:p>
            <w:p w14:paraId="6BF32832" w14:textId="58F72CC2" w:rsidR="00B94DAE" w:rsidRDefault="00B94DAE">
              <w:pPr>
                <w:pStyle w:val="TOC1"/>
                <w:rPr>
                  <w:noProof/>
                  <w:kern w:val="2"/>
                  <w14:ligatures w14:val="standardContextual"/>
                </w:rPr>
              </w:pPr>
              <w:hyperlink w:anchor="_Toc134621432" w:history="1">
                <w:r w:rsidRPr="001E416F">
                  <w:rPr>
                    <w:rStyle w:val="Hyperlink"/>
                    <w:noProof/>
                  </w:rPr>
                  <w:t>6.14 Reallocation Policy and Process</w:t>
                </w:r>
                <w:r>
                  <w:rPr>
                    <w:noProof/>
                    <w:webHidden/>
                  </w:rPr>
                  <w:tab/>
                </w:r>
                <w:r>
                  <w:rPr>
                    <w:noProof/>
                    <w:webHidden/>
                  </w:rPr>
                  <w:fldChar w:fldCharType="begin"/>
                </w:r>
                <w:r>
                  <w:rPr>
                    <w:noProof/>
                    <w:webHidden/>
                  </w:rPr>
                  <w:instrText xml:space="preserve"> PAGEREF _Toc134621432 \h </w:instrText>
                </w:r>
                <w:r>
                  <w:rPr>
                    <w:noProof/>
                    <w:webHidden/>
                  </w:rPr>
                </w:r>
                <w:r>
                  <w:rPr>
                    <w:noProof/>
                    <w:webHidden/>
                  </w:rPr>
                  <w:fldChar w:fldCharType="separate"/>
                </w:r>
                <w:r>
                  <w:rPr>
                    <w:noProof/>
                    <w:webHidden/>
                  </w:rPr>
                  <w:t>35</w:t>
                </w:r>
                <w:r>
                  <w:rPr>
                    <w:noProof/>
                    <w:webHidden/>
                  </w:rPr>
                  <w:fldChar w:fldCharType="end"/>
                </w:r>
              </w:hyperlink>
            </w:p>
            <w:p w14:paraId="6A59EE50" w14:textId="07D5EED0" w:rsidR="00B94DAE" w:rsidRDefault="00B94DAE">
              <w:pPr>
                <w:pStyle w:val="TOC2"/>
                <w:tabs>
                  <w:tab w:val="right" w:leader="dot" w:pos="9350"/>
                </w:tabs>
                <w:rPr>
                  <w:noProof/>
                  <w:kern w:val="2"/>
                  <w14:ligatures w14:val="standardContextual"/>
                </w:rPr>
              </w:pPr>
              <w:hyperlink w:anchor="_Toc134621433" w:history="1">
                <w:r w:rsidRPr="001E416F">
                  <w:rPr>
                    <w:rStyle w:val="Hyperlink"/>
                    <w:noProof/>
                  </w:rPr>
                  <w:t>6.14.1 Background</w:t>
                </w:r>
                <w:r>
                  <w:rPr>
                    <w:noProof/>
                    <w:webHidden/>
                  </w:rPr>
                  <w:tab/>
                </w:r>
                <w:r>
                  <w:rPr>
                    <w:noProof/>
                    <w:webHidden/>
                  </w:rPr>
                  <w:fldChar w:fldCharType="begin"/>
                </w:r>
                <w:r>
                  <w:rPr>
                    <w:noProof/>
                    <w:webHidden/>
                  </w:rPr>
                  <w:instrText xml:space="preserve"> PAGEREF _Toc134621433 \h </w:instrText>
                </w:r>
                <w:r>
                  <w:rPr>
                    <w:noProof/>
                    <w:webHidden/>
                  </w:rPr>
                </w:r>
                <w:r>
                  <w:rPr>
                    <w:noProof/>
                    <w:webHidden/>
                  </w:rPr>
                  <w:fldChar w:fldCharType="separate"/>
                </w:r>
                <w:r>
                  <w:rPr>
                    <w:noProof/>
                    <w:webHidden/>
                  </w:rPr>
                  <w:t>35</w:t>
                </w:r>
                <w:r>
                  <w:rPr>
                    <w:noProof/>
                    <w:webHidden/>
                  </w:rPr>
                  <w:fldChar w:fldCharType="end"/>
                </w:r>
              </w:hyperlink>
            </w:p>
            <w:p w14:paraId="17185F7D" w14:textId="5027E94F" w:rsidR="00B94DAE" w:rsidRDefault="00B94DAE">
              <w:pPr>
                <w:pStyle w:val="TOC2"/>
                <w:tabs>
                  <w:tab w:val="right" w:leader="dot" w:pos="9350"/>
                </w:tabs>
                <w:rPr>
                  <w:noProof/>
                  <w:kern w:val="2"/>
                  <w14:ligatures w14:val="standardContextual"/>
                </w:rPr>
              </w:pPr>
              <w:hyperlink w:anchor="_Toc134621434" w:history="1">
                <w:r w:rsidRPr="001E416F">
                  <w:rPr>
                    <w:rStyle w:val="Hyperlink"/>
                    <w:noProof/>
                  </w:rPr>
                  <w:t>6.15</w:t>
                </w:r>
                <w:r w:rsidRPr="001E416F">
                  <w:rPr>
                    <w:rStyle w:val="Hyperlink"/>
                    <w:i/>
                    <w:iCs/>
                    <w:noProof/>
                  </w:rPr>
                  <w:t xml:space="preserve"> </w:t>
                </w:r>
                <w:r w:rsidRPr="001E416F">
                  <w:rPr>
                    <w:rStyle w:val="Hyperlink"/>
                    <w:noProof/>
                  </w:rPr>
                  <w:t>Emergency Transfer Plan</w:t>
                </w:r>
                <w:r>
                  <w:rPr>
                    <w:noProof/>
                    <w:webHidden/>
                  </w:rPr>
                  <w:tab/>
                </w:r>
                <w:r>
                  <w:rPr>
                    <w:noProof/>
                    <w:webHidden/>
                  </w:rPr>
                  <w:fldChar w:fldCharType="begin"/>
                </w:r>
                <w:r>
                  <w:rPr>
                    <w:noProof/>
                    <w:webHidden/>
                  </w:rPr>
                  <w:instrText xml:space="preserve"> PAGEREF _Toc134621434 \h </w:instrText>
                </w:r>
                <w:r>
                  <w:rPr>
                    <w:noProof/>
                    <w:webHidden/>
                  </w:rPr>
                </w:r>
                <w:r>
                  <w:rPr>
                    <w:noProof/>
                    <w:webHidden/>
                  </w:rPr>
                  <w:fldChar w:fldCharType="separate"/>
                </w:r>
                <w:r>
                  <w:rPr>
                    <w:noProof/>
                    <w:webHidden/>
                  </w:rPr>
                  <w:t>35</w:t>
                </w:r>
                <w:r>
                  <w:rPr>
                    <w:noProof/>
                    <w:webHidden/>
                  </w:rPr>
                  <w:fldChar w:fldCharType="end"/>
                </w:r>
              </w:hyperlink>
            </w:p>
            <w:p w14:paraId="1D13EB85" w14:textId="6D5BDF27" w:rsidR="00B94DAE" w:rsidRDefault="00B94DAE">
              <w:pPr>
                <w:pStyle w:val="TOC2"/>
                <w:tabs>
                  <w:tab w:val="left" w:pos="880"/>
                  <w:tab w:val="right" w:leader="dot" w:pos="9350"/>
                </w:tabs>
                <w:rPr>
                  <w:noProof/>
                  <w:kern w:val="2"/>
                  <w14:ligatures w14:val="standardContextual"/>
                </w:rPr>
              </w:pPr>
              <w:hyperlink w:anchor="_Toc134621435" w:history="1">
                <w:r w:rsidRPr="001E416F">
                  <w:rPr>
                    <w:rStyle w:val="Hyperlink"/>
                    <w:noProof/>
                    <w14:scene3d>
                      <w14:camera w14:prst="orthographicFront"/>
                      <w14:lightRig w14:rig="threePt" w14:dir="t">
                        <w14:rot w14:lat="0" w14:lon="0" w14:rev="0"/>
                      </w14:lightRig>
                    </w14:scene3d>
                    <w14:props3d w14:extrusionH="0" w14:contourW="0" w14:prstMaterial="warmMatte"/>
                  </w:rPr>
                  <w:t>6.16</w:t>
                </w:r>
                <w:r>
                  <w:rPr>
                    <w:noProof/>
                    <w:kern w:val="2"/>
                    <w14:ligatures w14:val="standardContextual"/>
                  </w:rPr>
                  <w:tab/>
                </w:r>
                <w:r w:rsidRPr="001E416F">
                  <w:rPr>
                    <w:rStyle w:val="Hyperlink"/>
                    <w:noProof/>
                  </w:rPr>
                  <w:t>Coordinated Community Plan to End Youth Homelessness</w:t>
                </w:r>
                <w:r>
                  <w:rPr>
                    <w:noProof/>
                    <w:webHidden/>
                  </w:rPr>
                  <w:tab/>
                </w:r>
                <w:r>
                  <w:rPr>
                    <w:noProof/>
                    <w:webHidden/>
                  </w:rPr>
                  <w:fldChar w:fldCharType="begin"/>
                </w:r>
                <w:r>
                  <w:rPr>
                    <w:noProof/>
                    <w:webHidden/>
                  </w:rPr>
                  <w:instrText xml:space="preserve"> PAGEREF _Toc134621435 \h </w:instrText>
                </w:r>
                <w:r>
                  <w:rPr>
                    <w:noProof/>
                    <w:webHidden/>
                  </w:rPr>
                </w:r>
                <w:r>
                  <w:rPr>
                    <w:noProof/>
                    <w:webHidden/>
                  </w:rPr>
                  <w:fldChar w:fldCharType="separate"/>
                </w:r>
                <w:r>
                  <w:rPr>
                    <w:noProof/>
                    <w:webHidden/>
                  </w:rPr>
                  <w:t>35</w:t>
                </w:r>
                <w:r>
                  <w:rPr>
                    <w:noProof/>
                    <w:webHidden/>
                  </w:rPr>
                  <w:fldChar w:fldCharType="end"/>
                </w:r>
              </w:hyperlink>
            </w:p>
            <w:p w14:paraId="203F0E22" w14:textId="172A82F8" w:rsidR="00B94DAE" w:rsidRDefault="00B94DAE">
              <w:pPr>
                <w:pStyle w:val="TOC2"/>
                <w:tabs>
                  <w:tab w:val="left" w:pos="880"/>
                  <w:tab w:val="right" w:leader="dot" w:pos="9350"/>
                </w:tabs>
                <w:rPr>
                  <w:noProof/>
                  <w:kern w:val="2"/>
                  <w14:ligatures w14:val="standardContextual"/>
                </w:rPr>
              </w:pPr>
              <w:hyperlink w:anchor="_Toc134621436" w:history="1">
                <w:r w:rsidRPr="001E416F">
                  <w:rPr>
                    <w:rStyle w:val="Hyperlink"/>
                    <w:noProof/>
                    <w14:scene3d>
                      <w14:camera w14:prst="orthographicFront"/>
                      <w14:lightRig w14:rig="threePt" w14:dir="t">
                        <w14:rot w14:lat="0" w14:lon="0" w14:rev="0"/>
                      </w14:lightRig>
                    </w14:scene3d>
                    <w14:props3d w14:extrusionH="0" w14:contourW="0" w14:prstMaterial="warmMatte"/>
                  </w:rPr>
                  <w:t>6.17</w:t>
                </w:r>
                <w:r>
                  <w:rPr>
                    <w:noProof/>
                    <w:kern w:val="2"/>
                    <w14:ligatures w14:val="standardContextual"/>
                  </w:rPr>
                  <w:tab/>
                </w:r>
                <w:r w:rsidRPr="001E416F">
                  <w:rPr>
                    <w:rStyle w:val="Hyperlink"/>
                    <w:noProof/>
                  </w:rPr>
                  <w:t>Policy to End Chronic Homelessness and Adoption of CPD-16-11</w:t>
                </w:r>
                <w:r>
                  <w:rPr>
                    <w:noProof/>
                    <w:webHidden/>
                  </w:rPr>
                  <w:tab/>
                </w:r>
                <w:r>
                  <w:rPr>
                    <w:noProof/>
                    <w:webHidden/>
                  </w:rPr>
                  <w:fldChar w:fldCharType="begin"/>
                </w:r>
                <w:r>
                  <w:rPr>
                    <w:noProof/>
                    <w:webHidden/>
                  </w:rPr>
                  <w:instrText xml:space="preserve"> PAGEREF _Toc134621436 \h </w:instrText>
                </w:r>
                <w:r>
                  <w:rPr>
                    <w:noProof/>
                    <w:webHidden/>
                  </w:rPr>
                </w:r>
                <w:r>
                  <w:rPr>
                    <w:noProof/>
                    <w:webHidden/>
                  </w:rPr>
                  <w:fldChar w:fldCharType="separate"/>
                </w:r>
                <w:r>
                  <w:rPr>
                    <w:noProof/>
                    <w:webHidden/>
                  </w:rPr>
                  <w:t>36</w:t>
                </w:r>
                <w:r>
                  <w:rPr>
                    <w:noProof/>
                    <w:webHidden/>
                  </w:rPr>
                  <w:fldChar w:fldCharType="end"/>
                </w:r>
              </w:hyperlink>
            </w:p>
            <w:p w14:paraId="2E0DE666" w14:textId="1AD38F21" w:rsidR="00B94DAE" w:rsidRDefault="00B94DAE">
              <w:pPr>
                <w:pStyle w:val="TOC2"/>
                <w:tabs>
                  <w:tab w:val="left" w:pos="880"/>
                  <w:tab w:val="right" w:leader="dot" w:pos="9350"/>
                </w:tabs>
                <w:rPr>
                  <w:noProof/>
                  <w:kern w:val="2"/>
                  <w14:ligatures w14:val="standardContextual"/>
                </w:rPr>
              </w:pPr>
              <w:hyperlink w:anchor="_Toc134621437" w:history="1">
                <w:r w:rsidRPr="001E416F">
                  <w:rPr>
                    <w:rStyle w:val="Hyperlink"/>
                    <w:noProof/>
                    <w14:scene3d>
                      <w14:camera w14:prst="orthographicFront"/>
                      <w14:lightRig w14:rig="threePt" w14:dir="t">
                        <w14:rot w14:lat="0" w14:lon="0" w14:rev="0"/>
                      </w14:lightRig>
                    </w14:scene3d>
                    <w14:props3d w14:extrusionH="0" w14:contourW="0" w14:prstMaterial="warmMatte"/>
                  </w:rPr>
                  <w:t>6.18</w:t>
                </w:r>
                <w:r>
                  <w:rPr>
                    <w:noProof/>
                    <w:kern w:val="2"/>
                    <w14:ligatures w14:val="standardContextual"/>
                  </w:rPr>
                  <w:tab/>
                </w:r>
                <w:r w:rsidRPr="001E416F">
                  <w:rPr>
                    <w:rStyle w:val="Hyperlink"/>
                    <w:noProof/>
                  </w:rPr>
                  <w:t>Lynn Continuum of Care’s 3 Year Strategic Plan to End Homelessness</w:t>
                </w:r>
                <w:r>
                  <w:rPr>
                    <w:noProof/>
                    <w:webHidden/>
                  </w:rPr>
                  <w:tab/>
                </w:r>
                <w:r>
                  <w:rPr>
                    <w:noProof/>
                    <w:webHidden/>
                  </w:rPr>
                  <w:fldChar w:fldCharType="begin"/>
                </w:r>
                <w:r>
                  <w:rPr>
                    <w:noProof/>
                    <w:webHidden/>
                  </w:rPr>
                  <w:instrText xml:space="preserve"> PAGEREF _Toc134621437 \h </w:instrText>
                </w:r>
                <w:r>
                  <w:rPr>
                    <w:noProof/>
                    <w:webHidden/>
                  </w:rPr>
                </w:r>
                <w:r>
                  <w:rPr>
                    <w:noProof/>
                    <w:webHidden/>
                  </w:rPr>
                  <w:fldChar w:fldCharType="separate"/>
                </w:r>
                <w:r>
                  <w:rPr>
                    <w:noProof/>
                    <w:webHidden/>
                  </w:rPr>
                  <w:t>36</w:t>
                </w:r>
                <w:r>
                  <w:rPr>
                    <w:noProof/>
                    <w:webHidden/>
                  </w:rPr>
                  <w:fldChar w:fldCharType="end"/>
                </w:r>
              </w:hyperlink>
            </w:p>
            <w:p w14:paraId="664CABCC" w14:textId="55E50151" w:rsidR="00B94DAE" w:rsidRDefault="00B94DAE">
              <w:pPr>
                <w:pStyle w:val="TOC2"/>
                <w:tabs>
                  <w:tab w:val="left" w:pos="880"/>
                  <w:tab w:val="right" w:leader="dot" w:pos="9350"/>
                </w:tabs>
                <w:rPr>
                  <w:noProof/>
                  <w:kern w:val="2"/>
                  <w14:ligatures w14:val="standardContextual"/>
                </w:rPr>
              </w:pPr>
              <w:hyperlink w:anchor="_Toc134621438" w:history="1">
                <w:r w:rsidRPr="001E416F">
                  <w:rPr>
                    <w:rStyle w:val="Hyperlink"/>
                    <w:noProof/>
                    <w14:scene3d>
                      <w14:camera w14:prst="orthographicFront"/>
                      <w14:lightRig w14:rig="threePt" w14:dir="t">
                        <w14:rot w14:lat="0" w14:lon="0" w14:rev="0"/>
                      </w14:lightRig>
                    </w14:scene3d>
                    <w14:props3d w14:extrusionH="0" w14:contourW="0" w14:prstMaterial="warmMatte"/>
                  </w:rPr>
                  <w:t>6.19</w:t>
                </w:r>
                <w:r>
                  <w:rPr>
                    <w:noProof/>
                    <w:kern w:val="2"/>
                    <w14:ligatures w14:val="standardContextual"/>
                  </w:rPr>
                  <w:tab/>
                </w:r>
                <w:r w:rsidRPr="001E416F">
                  <w:rPr>
                    <w:rStyle w:val="Hyperlink"/>
                    <w:noProof/>
                  </w:rPr>
                  <w:t>City of Lynn’s Consolidated Plan For Housing, Economic &amp; Community Development</w:t>
                </w:r>
                <w:r>
                  <w:rPr>
                    <w:noProof/>
                    <w:webHidden/>
                  </w:rPr>
                  <w:tab/>
                </w:r>
                <w:r>
                  <w:rPr>
                    <w:noProof/>
                    <w:webHidden/>
                  </w:rPr>
                  <w:fldChar w:fldCharType="begin"/>
                </w:r>
                <w:r>
                  <w:rPr>
                    <w:noProof/>
                    <w:webHidden/>
                  </w:rPr>
                  <w:instrText xml:space="preserve"> PAGEREF _Toc134621438 \h </w:instrText>
                </w:r>
                <w:r>
                  <w:rPr>
                    <w:noProof/>
                    <w:webHidden/>
                  </w:rPr>
                </w:r>
                <w:r>
                  <w:rPr>
                    <w:noProof/>
                    <w:webHidden/>
                  </w:rPr>
                  <w:fldChar w:fldCharType="separate"/>
                </w:r>
                <w:r>
                  <w:rPr>
                    <w:noProof/>
                    <w:webHidden/>
                  </w:rPr>
                  <w:t>37</w:t>
                </w:r>
                <w:r>
                  <w:rPr>
                    <w:noProof/>
                    <w:webHidden/>
                  </w:rPr>
                  <w:fldChar w:fldCharType="end"/>
                </w:r>
              </w:hyperlink>
            </w:p>
            <w:p w14:paraId="26679BA9" w14:textId="44336739" w:rsidR="00B94DAE" w:rsidRDefault="00B94DAE">
              <w:pPr>
                <w:pStyle w:val="TOC1"/>
                <w:rPr>
                  <w:noProof/>
                  <w:kern w:val="2"/>
                  <w14:ligatures w14:val="standardContextual"/>
                </w:rPr>
              </w:pPr>
              <w:hyperlink w:anchor="_Toc134621439" w:history="1">
                <w:r w:rsidRPr="001E416F">
                  <w:rPr>
                    <w:rStyle w:val="Hyperlink"/>
                    <w:noProof/>
                  </w:rPr>
                  <w:t>Appendix A: Record of Changes</w:t>
                </w:r>
                <w:r>
                  <w:rPr>
                    <w:noProof/>
                    <w:webHidden/>
                  </w:rPr>
                  <w:tab/>
                </w:r>
                <w:r>
                  <w:rPr>
                    <w:noProof/>
                    <w:webHidden/>
                  </w:rPr>
                  <w:fldChar w:fldCharType="begin"/>
                </w:r>
                <w:r>
                  <w:rPr>
                    <w:noProof/>
                    <w:webHidden/>
                  </w:rPr>
                  <w:instrText xml:space="preserve"> PAGEREF _Toc134621439 \h </w:instrText>
                </w:r>
                <w:r>
                  <w:rPr>
                    <w:noProof/>
                    <w:webHidden/>
                  </w:rPr>
                </w:r>
                <w:r>
                  <w:rPr>
                    <w:noProof/>
                    <w:webHidden/>
                  </w:rPr>
                  <w:fldChar w:fldCharType="separate"/>
                </w:r>
                <w:r>
                  <w:rPr>
                    <w:noProof/>
                    <w:webHidden/>
                  </w:rPr>
                  <w:t>38</w:t>
                </w:r>
                <w:r>
                  <w:rPr>
                    <w:noProof/>
                    <w:webHidden/>
                  </w:rPr>
                  <w:fldChar w:fldCharType="end"/>
                </w:r>
              </w:hyperlink>
            </w:p>
            <w:p w14:paraId="6FCB611B" w14:textId="1BC6AF4B" w:rsidR="00B94DAE" w:rsidRDefault="00B94DAE">
              <w:pPr>
                <w:pStyle w:val="TOC1"/>
                <w:rPr>
                  <w:noProof/>
                  <w:kern w:val="2"/>
                  <w14:ligatures w14:val="standardContextual"/>
                </w:rPr>
              </w:pPr>
              <w:hyperlink w:anchor="_Toc134621440" w:history="1">
                <w:r w:rsidRPr="001E416F">
                  <w:rPr>
                    <w:rStyle w:val="Hyperlink"/>
                    <w:noProof/>
                  </w:rPr>
                  <w:t>Appendix B: Acronyms</w:t>
                </w:r>
                <w:r>
                  <w:rPr>
                    <w:noProof/>
                    <w:webHidden/>
                  </w:rPr>
                  <w:tab/>
                </w:r>
                <w:r>
                  <w:rPr>
                    <w:noProof/>
                    <w:webHidden/>
                  </w:rPr>
                  <w:fldChar w:fldCharType="begin"/>
                </w:r>
                <w:r>
                  <w:rPr>
                    <w:noProof/>
                    <w:webHidden/>
                  </w:rPr>
                  <w:instrText xml:space="preserve"> PAGEREF _Toc134621440 \h </w:instrText>
                </w:r>
                <w:r>
                  <w:rPr>
                    <w:noProof/>
                    <w:webHidden/>
                  </w:rPr>
                </w:r>
                <w:r>
                  <w:rPr>
                    <w:noProof/>
                    <w:webHidden/>
                  </w:rPr>
                  <w:fldChar w:fldCharType="separate"/>
                </w:r>
                <w:r>
                  <w:rPr>
                    <w:noProof/>
                    <w:webHidden/>
                  </w:rPr>
                  <w:t>39</w:t>
                </w:r>
                <w:r>
                  <w:rPr>
                    <w:noProof/>
                    <w:webHidden/>
                  </w:rPr>
                  <w:fldChar w:fldCharType="end"/>
                </w:r>
              </w:hyperlink>
            </w:p>
            <w:p w14:paraId="68594A48" w14:textId="77651504" w:rsidR="00B94DAE" w:rsidRDefault="00B94DAE">
              <w:pPr>
                <w:pStyle w:val="TOC1"/>
                <w:rPr>
                  <w:noProof/>
                  <w:kern w:val="2"/>
                  <w14:ligatures w14:val="standardContextual"/>
                </w:rPr>
              </w:pPr>
              <w:hyperlink w:anchor="_Toc134621441" w:history="1">
                <w:r w:rsidRPr="001E416F">
                  <w:rPr>
                    <w:rStyle w:val="Hyperlink"/>
                    <w:noProof/>
                  </w:rPr>
                  <w:t>Appendix C: Glossary</w:t>
                </w:r>
                <w:r>
                  <w:rPr>
                    <w:noProof/>
                    <w:webHidden/>
                  </w:rPr>
                  <w:tab/>
                </w:r>
                <w:r>
                  <w:rPr>
                    <w:noProof/>
                    <w:webHidden/>
                  </w:rPr>
                  <w:fldChar w:fldCharType="begin"/>
                </w:r>
                <w:r>
                  <w:rPr>
                    <w:noProof/>
                    <w:webHidden/>
                  </w:rPr>
                  <w:instrText xml:space="preserve"> PAGEREF _Toc134621441 \h </w:instrText>
                </w:r>
                <w:r>
                  <w:rPr>
                    <w:noProof/>
                    <w:webHidden/>
                  </w:rPr>
                </w:r>
                <w:r>
                  <w:rPr>
                    <w:noProof/>
                    <w:webHidden/>
                  </w:rPr>
                  <w:fldChar w:fldCharType="separate"/>
                </w:r>
                <w:r>
                  <w:rPr>
                    <w:noProof/>
                    <w:webHidden/>
                  </w:rPr>
                  <w:t>40</w:t>
                </w:r>
                <w:r>
                  <w:rPr>
                    <w:noProof/>
                    <w:webHidden/>
                  </w:rPr>
                  <w:fldChar w:fldCharType="end"/>
                </w:r>
              </w:hyperlink>
            </w:p>
            <w:p w14:paraId="4483A790" w14:textId="03D5082D" w:rsidR="00B94DAE" w:rsidRDefault="00B94DAE">
              <w:pPr>
                <w:pStyle w:val="TOC1"/>
                <w:rPr>
                  <w:noProof/>
                  <w:kern w:val="2"/>
                  <w14:ligatures w14:val="standardContextual"/>
                </w:rPr>
              </w:pPr>
              <w:hyperlink w:anchor="_Toc134621442" w:history="1">
                <w:r w:rsidRPr="001E416F">
                  <w:rPr>
                    <w:rStyle w:val="Hyperlink"/>
                    <w:noProof/>
                  </w:rPr>
                  <w:t>Appendix D: Organizational Chart</w:t>
                </w:r>
                <w:r>
                  <w:rPr>
                    <w:noProof/>
                    <w:webHidden/>
                  </w:rPr>
                  <w:tab/>
                </w:r>
                <w:r>
                  <w:rPr>
                    <w:noProof/>
                    <w:webHidden/>
                  </w:rPr>
                  <w:fldChar w:fldCharType="begin"/>
                </w:r>
                <w:r>
                  <w:rPr>
                    <w:noProof/>
                    <w:webHidden/>
                  </w:rPr>
                  <w:instrText xml:space="preserve"> PAGEREF _Toc134621442 \h </w:instrText>
                </w:r>
                <w:r>
                  <w:rPr>
                    <w:noProof/>
                    <w:webHidden/>
                  </w:rPr>
                </w:r>
                <w:r>
                  <w:rPr>
                    <w:noProof/>
                    <w:webHidden/>
                  </w:rPr>
                  <w:fldChar w:fldCharType="separate"/>
                </w:r>
                <w:r>
                  <w:rPr>
                    <w:noProof/>
                    <w:webHidden/>
                  </w:rPr>
                  <w:t>44</w:t>
                </w:r>
                <w:r>
                  <w:rPr>
                    <w:noProof/>
                    <w:webHidden/>
                  </w:rPr>
                  <w:fldChar w:fldCharType="end"/>
                </w:r>
              </w:hyperlink>
            </w:p>
            <w:p w14:paraId="3B773231" w14:textId="2142CF6E" w:rsidR="00B94DAE" w:rsidRDefault="00B94DAE">
              <w:pPr>
                <w:pStyle w:val="TOC1"/>
                <w:rPr>
                  <w:noProof/>
                  <w:kern w:val="2"/>
                  <w14:ligatures w14:val="standardContextual"/>
                </w:rPr>
              </w:pPr>
              <w:hyperlink w:anchor="_Toc134621446" w:history="1">
                <w:r w:rsidRPr="001E416F">
                  <w:rPr>
                    <w:rStyle w:val="Hyperlink"/>
                    <w:noProof/>
                  </w:rPr>
                  <w:t>Appendix E: LCoC Regulatory Responsibilities (24 CFR 578)</w:t>
                </w:r>
                <w:r>
                  <w:rPr>
                    <w:noProof/>
                    <w:webHidden/>
                  </w:rPr>
                  <w:tab/>
                </w:r>
                <w:r>
                  <w:rPr>
                    <w:noProof/>
                    <w:webHidden/>
                  </w:rPr>
                  <w:fldChar w:fldCharType="begin"/>
                </w:r>
                <w:r>
                  <w:rPr>
                    <w:noProof/>
                    <w:webHidden/>
                  </w:rPr>
                  <w:instrText xml:space="preserve"> PAGEREF _Toc134621446 \h </w:instrText>
                </w:r>
                <w:r>
                  <w:rPr>
                    <w:noProof/>
                    <w:webHidden/>
                  </w:rPr>
                </w:r>
                <w:r>
                  <w:rPr>
                    <w:noProof/>
                    <w:webHidden/>
                  </w:rPr>
                  <w:fldChar w:fldCharType="separate"/>
                </w:r>
                <w:r>
                  <w:rPr>
                    <w:noProof/>
                    <w:webHidden/>
                  </w:rPr>
                  <w:t>45</w:t>
                </w:r>
                <w:r>
                  <w:rPr>
                    <w:noProof/>
                    <w:webHidden/>
                  </w:rPr>
                  <w:fldChar w:fldCharType="end"/>
                </w:r>
              </w:hyperlink>
            </w:p>
            <w:p w14:paraId="66CD5C2A" w14:textId="3093D5D4" w:rsidR="00B94DAE" w:rsidRDefault="00B94DAE">
              <w:pPr>
                <w:pStyle w:val="TOC1"/>
                <w:rPr>
                  <w:noProof/>
                  <w:kern w:val="2"/>
                  <w14:ligatures w14:val="standardContextual"/>
                </w:rPr>
              </w:pPr>
              <w:hyperlink w:anchor="_Toc134621447" w:history="1">
                <w:r w:rsidRPr="001E416F">
                  <w:rPr>
                    <w:rStyle w:val="Hyperlink"/>
                    <w:noProof/>
                  </w:rPr>
                  <w:t>Appendix F: Reallocation Policy and Procedure</w:t>
                </w:r>
                <w:r>
                  <w:rPr>
                    <w:noProof/>
                    <w:webHidden/>
                  </w:rPr>
                  <w:tab/>
                </w:r>
                <w:r>
                  <w:rPr>
                    <w:noProof/>
                    <w:webHidden/>
                  </w:rPr>
                  <w:fldChar w:fldCharType="begin"/>
                </w:r>
                <w:r>
                  <w:rPr>
                    <w:noProof/>
                    <w:webHidden/>
                  </w:rPr>
                  <w:instrText xml:space="preserve"> PAGEREF _Toc134621447 \h </w:instrText>
                </w:r>
                <w:r>
                  <w:rPr>
                    <w:noProof/>
                    <w:webHidden/>
                  </w:rPr>
                </w:r>
                <w:r>
                  <w:rPr>
                    <w:noProof/>
                    <w:webHidden/>
                  </w:rPr>
                  <w:fldChar w:fldCharType="separate"/>
                </w:r>
                <w:r>
                  <w:rPr>
                    <w:noProof/>
                    <w:webHidden/>
                  </w:rPr>
                  <w:t>48</w:t>
                </w:r>
                <w:r>
                  <w:rPr>
                    <w:noProof/>
                    <w:webHidden/>
                  </w:rPr>
                  <w:fldChar w:fldCharType="end"/>
                </w:r>
              </w:hyperlink>
            </w:p>
            <w:p w14:paraId="6F559358" w14:textId="5A026CC7" w:rsidR="00B94DAE" w:rsidRDefault="00B94DAE">
              <w:pPr>
                <w:pStyle w:val="TOC1"/>
                <w:rPr>
                  <w:noProof/>
                  <w:kern w:val="2"/>
                  <w14:ligatures w14:val="standardContextual"/>
                </w:rPr>
              </w:pPr>
              <w:hyperlink w:anchor="_Toc134621448" w:history="1">
                <w:r w:rsidRPr="001E416F">
                  <w:rPr>
                    <w:rStyle w:val="Hyperlink"/>
                    <w:noProof/>
                  </w:rPr>
                  <w:t>Appendix G: Ranking and Review Policy 2023</w:t>
                </w:r>
                <w:r>
                  <w:rPr>
                    <w:noProof/>
                    <w:webHidden/>
                  </w:rPr>
                  <w:tab/>
                </w:r>
                <w:r>
                  <w:rPr>
                    <w:noProof/>
                    <w:webHidden/>
                  </w:rPr>
                  <w:fldChar w:fldCharType="begin"/>
                </w:r>
                <w:r>
                  <w:rPr>
                    <w:noProof/>
                    <w:webHidden/>
                  </w:rPr>
                  <w:instrText xml:space="preserve"> PAGEREF _Toc134621448 \h </w:instrText>
                </w:r>
                <w:r>
                  <w:rPr>
                    <w:noProof/>
                    <w:webHidden/>
                  </w:rPr>
                </w:r>
                <w:r>
                  <w:rPr>
                    <w:noProof/>
                    <w:webHidden/>
                  </w:rPr>
                  <w:fldChar w:fldCharType="separate"/>
                </w:r>
                <w:r>
                  <w:rPr>
                    <w:noProof/>
                    <w:webHidden/>
                  </w:rPr>
                  <w:t>51</w:t>
                </w:r>
                <w:r>
                  <w:rPr>
                    <w:noProof/>
                    <w:webHidden/>
                  </w:rPr>
                  <w:fldChar w:fldCharType="end"/>
                </w:r>
              </w:hyperlink>
            </w:p>
            <w:p w14:paraId="410279E0" w14:textId="5975524A" w:rsidR="00B94DAE" w:rsidRDefault="00B94DAE">
              <w:pPr>
                <w:pStyle w:val="TOC1"/>
                <w:rPr>
                  <w:noProof/>
                  <w:kern w:val="2"/>
                  <w14:ligatures w14:val="standardContextual"/>
                </w:rPr>
              </w:pPr>
              <w:hyperlink w:anchor="_Toc134621449" w:history="1">
                <w:r w:rsidRPr="001E416F">
                  <w:rPr>
                    <w:rStyle w:val="Hyperlink"/>
                    <w:noProof/>
                  </w:rPr>
                  <w:t>Appendix H: Monitoring Policy</w:t>
                </w:r>
                <w:r>
                  <w:rPr>
                    <w:noProof/>
                    <w:webHidden/>
                  </w:rPr>
                  <w:tab/>
                </w:r>
                <w:r>
                  <w:rPr>
                    <w:noProof/>
                    <w:webHidden/>
                  </w:rPr>
                  <w:fldChar w:fldCharType="begin"/>
                </w:r>
                <w:r>
                  <w:rPr>
                    <w:noProof/>
                    <w:webHidden/>
                  </w:rPr>
                  <w:instrText xml:space="preserve"> PAGEREF _Toc134621449 \h </w:instrText>
                </w:r>
                <w:r>
                  <w:rPr>
                    <w:noProof/>
                    <w:webHidden/>
                  </w:rPr>
                </w:r>
                <w:r>
                  <w:rPr>
                    <w:noProof/>
                    <w:webHidden/>
                  </w:rPr>
                  <w:fldChar w:fldCharType="separate"/>
                </w:r>
                <w:r>
                  <w:rPr>
                    <w:noProof/>
                    <w:webHidden/>
                  </w:rPr>
                  <w:t>55</w:t>
                </w:r>
                <w:r>
                  <w:rPr>
                    <w:noProof/>
                    <w:webHidden/>
                  </w:rPr>
                  <w:fldChar w:fldCharType="end"/>
                </w:r>
              </w:hyperlink>
            </w:p>
            <w:p w14:paraId="170A573A" w14:textId="555AABAC" w:rsidR="00B94DAE" w:rsidRDefault="00B94DAE">
              <w:pPr>
                <w:pStyle w:val="TOC1"/>
                <w:rPr>
                  <w:noProof/>
                  <w:kern w:val="2"/>
                  <w14:ligatures w14:val="standardContextual"/>
                </w:rPr>
              </w:pPr>
              <w:hyperlink w:anchor="_Toc134621450" w:history="1">
                <w:r w:rsidRPr="001E416F">
                  <w:rPr>
                    <w:rStyle w:val="Hyperlink"/>
                    <w:noProof/>
                  </w:rPr>
                  <w:t>Appendix I: LCoC Standards for Ending Chronic Homelessness</w:t>
                </w:r>
                <w:r>
                  <w:rPr>
                    <w:noProof/>
                    <w:webHidden/>
                  </w:rPr>
                  <w:tab/>
                </w:r>
                <w:r>
                  <w:rPr>
                    <w:noProof/>
                    <w:webHidden/>
                  </w:rPr>
                  <w:fldChar w:fldCharType="begin"/>
                </w:r>
                <w:r>
                  <w:rPr>
                    <w:noProof/>
                    <w:webHidden/>
                  </w:rPr>
                  <w:instrText xml:space="preserve"> PAGEREF _Toc134621450 \h </w:instrText>
                </w:r>
                <w:r>
                  <w:rPr>
                    <w:noProof/>
                    <w:webHidden/>
                  </w:rPr>
                </w:r>
                <w:r>
                  <w:rPr>
                    <w:noProof/>
                    <w:webHidden/>
                  </w:rPr>
                  <w:fldChar w:fldCharType="separate"/>
                </w:r>
                <w:r>
                  <w:rPr>
                    <w:noProof/>
                    <w:webHidden/>
                  </w:rPr>
                  <w:t>56</w:t>
                </w:r>
                <w:r>
                  <w:rPr>
                    <w:noProof/>
                    <w:webHidden/>
                  </w:rPr>
                  <w:fldChar w:fldCharType="end"/>
                </w:r>
              </w:hyperlink>
            </w:p>
            <w:p w14:paraId="02C0FF2D" w14:textId="5D215FBE" w:rsidR="00B94DAE" w:rsidRDefault="00B94DAE">
              <w:pPr>
                <w:pStyle w:val="TOC1"/>
                <w:rPr>
                  <w:noProof/>
                  <w:kern w:val="2"/>
                  <w14:ligatures w14:val="standardContextual"/>
                </w:rPr>
              </w:pPr>
              <w:hyperlink w:anchor="_Toc134621451" w:history="1">
                <w:r w:rsidRPr="001E416F">
                  <w:rPr>
                    <w:rStyle w:val="Hyperlink"/>
                    <w:noProof/>
                  </w:rPr>
                  <w:t>Appendix J: Referenced Documents</w:t>
                </w:r>
                <w:r>
                  <w:rPr>
                    <w:noProof/>
                    <w:webHidden/>
                  </w:rPr>
                  <w:tab/>
                </w:r>
                <w:r>
                  <w:rPr>
                    <w:noProof/>
                    <w:webHidden/>
                  </w:rPr>
                  <w:fldChar w:fldCharType="begin"/>
                </w:r>
                <w:r>
                  <w:rPr>
                    <w:noProof/>
                    <w:webHidden/>
                  </w:rPr>
                  <w:instrText xml:space="preserve"> PAGEREF _Toc134621451 \h </w:instrText>
                </w:r>
                <w:r>
                  <w:rPr>
                    <w:noProof/>
                    <w:webHidden/>
                  </w:rPr>
                </w:r>
                <w:r>
                  <w:rPr>
                    <w:noProof/>
                    <w:webHidden/>
                  </w:rPr>
                  <w:fldChar w:fldCharType="separate"/>
                </w:r>
                <w:r>
                  <w:rPr>
                    <w:noProof/>
                    <w:webHidden/>
                  </w:rPr>
                  <w:t>57</w:t>
                </w:r>
                <w:r>
                  <w:rPr>
                    <w:noProof/>
                    <w:webHidden/>
                  </w:rPr>
                  <w:fldChar w:fldCharType="end"/>
                </w:r>
              </w:hyperlink>
            </w:p>
            <w:p w14:paraId="410A102E" w14:textId="25AECDC9" w:rsidR="00B94DAE" w:rsidRDefault="00B94DAE">
              <w:pPr>
                <w:pStyle w:val="TOC1"/>
                <w:rPr>
                  <w:noProof/>
                  <w:kern w:val="2"/>
                  <w14:ligatures w14:val="standardContextual"/>
                </w:rPr>
              </w:pPr>
              <w:hyperlink w:anchor="_Toc134621452" w:history="1">
                <w:r w:rsidRPr="001E416F">
                  <w:rPr>
                    <w:rStyle w:val="Hyperlink"/>
                    <w:noProof/>
                  </w:rPr>
                  <w:t>Appendix K: Anti-discrimination Policy</w:t>
                </w:r>
                <w:r>
                  <w:rPr>
                    <w:noProof/>
                    <w:webHidden/>
                  </w:rPr>
                  <w:tab/>
                </w:r>
                <w:r>
                  <w:rPr>
                    <w:noProof/>
                    <w:webHidden/>
                  </w:rPr>
                  <w:fldChar w:fldCharType="begin"/>
                </w:r>
                <w:r>
                  <w:rPr>
                    <w:noProof/>
                    <w:webHidden/>
                  </w:rPr>
                  <w:instrText xml:space="preserve"> PAGEREF _Toc134621452 \h </w:instrText>
                </w:r>
                <w:r>
                  <w:rPr>
                    <w:noProof/>
                    <w:webHidden/>
                  </w:rPr>
                </w:r>
                <w:r>
                  <w:rPr>
                    <w:noProof/>
                    <w:webHidden/>
                  </w:rPr>
                  <w:fldChar w:fldCharType="separate"/>
                </w:r>
                <w:r>
                  <w:rPr>
                    <w:noProof/>
                    <w:webHidden/>
                  </w:rPr>
                  <w:t>58</w:t>
                </w:r>
                <w:r>
                  <w:rPr>
                    <w:noProof/>
                    <w:webHidden/>
                  </w:rPr>
                  <w:fldChar w:fldCharType="end"/>
                </w:r>
              </w:hyperlink>
            </w:p>
            <w:p w14:paraId="4B7E1F53" w14:textId="0C815293" w:rsidR="00B94DAE" w:rsidRDefault="00B94DAE">
              <w:pPr>
                <w:pStyle w:val="TOC1"/>
                <w:rPr>
                  <w:noProof/>
                  <w:kern w:val="2"/>
                  <w14:ligatures w14:val="standardContextual"/>
                </w:rPr>
              </w:pPr>
              <w:hyperlink w:anchor="_Toc134621454" w:history="1">
                <w:r w:rsidRPr="001E416F">
                  <w:rPr>
                    <w:rStyle w:val="Hyperlink"/>
                    <w:noProof/>
                  </w:rPr>
                  <w:t>Appendix L: LCoC Emergency Situations &amp; Infectious Disease Prevention and Management Plan</w:t>
                </w:r>
                <w:r>
                  <w:rPr>
                    <w:noProof/>
                    <w:webHidden/>
                  </w:rPr>
                  <w:tab/>
                </w:r>
                <w:r>
                  <w:rPr>
                    <w:noProof/>
                    <w:webHidden/>
                  </w:rPr>
                  <w:fldChar w:fldCharType="begin"/>
                </w:r>
                <w:r>
                  <w:rPr>
                    <w:noProof/>
                    <w:webHidden/>
                  </w:rPr>
                  <w:instrText xml:space="preserve"> PAGEREF _Toc134621454 \h </w:instrText>
                </w:r>
                <w:r>
                  <w:rPr>
                    <w:noProof/>
                    <w:webHidden/>
                  </w:rPr>
                </w:r>
                <w:r>
                  <w:rPr>
                    <w:noProof/>
                    <w:webHidden/>
                  </w:rPr>
                  <w:fldChar w:fldCharType="separate"/>
                </w:r>
                <w:r>
                  <w:rPr>
                    <w:noProof/>
                    <w:webHidden/>
                  </w:rPr>
                  <w:t>65</w:t>
                </w:r>
                <w:r>
                  <w:rPr>
                    <w:noProof/>
                    <w:webHidden/>
                  </w:rPr>
                  <w:fldChar w:fldCharType="end"/>
                </w:r>
              </w:hyperlink>
            </w:p>
            <w:p w14:paraId="40848772" w14:textId="7580FD5C" w:rsidR="00B94DAE" w:rsidRDefault="00B94DAE">
              <w:pPr>
                <w:pStyle w:val="TOC1"/>
                <w:rPr>
                  <w:noProof/>
                  <w:kern w:val="2"/>
                  <w14:ligatures w14:val="standardContextual"/>
                </w:rPr>
              </w:pPr>
              <w:hyperlink w:anchor="_Toc134621455" w:history="1">
                <w:r w:rsidRPr="001E416F">
                  <w:rPr>
                    <w:rStyle w:val="Hyperlink"/>
                    <w:noProof/>
                  </w:rPr>
                  <w:t>Appendix M: Code of Conduct and Conflict of Interest</w:t>
                </w:r>
                <w:r>
                  <w:rPr>
                    <w:noProof/>
                    <w:webHidden/>
                  </w:rPr>
                  <w:tab/>
                </w:r>
                <w:r>
                  <w:rPr>
                    <w:noProof/>
                    <w:webHidden/>
                  </w:rPr>
                  <w:fldChar w:fldCharType="begin"/>
                </w:r>
                <w:r>
                  <w:rPr>
                    <w:noProof/>
                    <w:webHidden/>
                  </w:rPr>
                  <w:instrText xml:space="preserve"> PAGEREF _Toc134621455 \h </w:instrText>
                </w:r>
                <w:r>
                  <w:rPr>
                    <w:noProof/>
                    <w:webHidden/>
                  </w:rPr>
                </w:r>
                <w:r>
                  <w:rPr>
                    <w:noProof/>
                    <w:webHidden/>
                  </w:rPr>
                  <w:fldChar w:fldCharType="separate"/>
                </w:r>
                <w:r>
                  <w:rPr>
                    <w:noProof/>
                    <w:webHidden/>
                  </w:rPr>
                  <w:t>67</w:t>
                </w:r>
                <w:r>
                  <w:rPr>
                    <w:noProof/>
                    <w:webHidden/>
                  </w:rPr>
                  <w:fldChar w:fldCharType="end"/>
                </w:r>
              </w:hyperlink>
            </w:p>
            <w:p w14:paraId="374D0784" w14:textId="3C87A98A" w:rsidR="00B94DAE" w:rsidRDefault="00B94DAE">
              <w:pPr>
                <w:pStyle w:val="TOC1"/>
                <w:rPr>
                  <w:noProof/>
                  <w:kern w:val="2"/>
                  <w14:ligatures w14:val="standardContextual"/>
                </w:rPr>
              </w:pPr>
              <w:hyperlink w:anchor="_Toc134621456" w:history="1">
                <w:r w:rsidRPr="001E416F">
                  <w:rPr>
                    <w:rStyle w:val="Hyperlink"/>
                    <w:noProof/>
                  </w:rPr>
                  <w:t>Appendix N: Emergency Transfer Plan</w:t>
                </w:r>
                <w:r>
                  <w:rPr>
                    <w:noProof/>
                    <w:webHidden/>
                  </w:rPr>
                  <w:tab/>
                </w:r>
                <w:r>
                  <w:rPr>
                    <w:noProof/>
                    <w:webHidden/>
                  </w:rPr>
                  <w:fldChar w:fldCharType="begin"/>
                </w:r>
                <w:r>
                  <w:rPr>
                    <w:noProof/>
                    <w:webHidden/>
                  </w:rPr>
                  <w:instrText xml:space="preserve"> PAGEREF _Toc134621456 \h </w:instrText>
                </w:r>
                <w:r>
                  <w:rPr>
                    <w:noProof/>
                    <w:webHidden/>
                  </w:rPr>
                </w:r>
                <w:r>
                  <w:rPr>
                    <w:noProof/>
                    <w:webHidden/>
                  </w:rPr>
                  <w:fldChar w:fldCharType="separate"/>
                </w:r>
                <w:r>
                  <w:rPr>
                    <w:noProof/>
                    <w:webHidden/>
                  </w:rPr>
                  <w:t>70</w:t>
                </w:r>
                <w:r>
                  <w:rPr>
                    <w:noProof/>
                    <w:webHidden/>
                  </w:rPr>
                  <w:fldChar w:fldCharType="end"/>
                </w:r>
              </w:hyperlink>
            </w:p>
            <w:p w14:paraId="21262A66" w14:textId="3A115DA3" w:rsidR="00B94DAE" w:rsidRDefault="00B94DAE">
              <w:pPr>
                <w:pStyle w:val="TOC1"/>
                <w:rPr>
                  <w:noProof/>
                  <w:kern w:val="2"/>
                  <w14:ligatures w14:val="standardContextual"/>
                </w:rPr>
              </w:pPr>
              <w:hyperlink w:anchor="_Toc134621457" w:history="1">
                <w:r w:rsidRPr="001E416F">
                  <w:rPr>
                    <w:rStyle w:val="Hyperlink"/>
                    <w:noProof/>
                  </w:rPr>
                  <w:t xml:space="preserve">APPENDIX O: </w:t>
                </w:r>
                <w:r w:rsidRPr="001E416F">
                  <w:rPr>
                    <w:rStyle w:val="Hyperlink"/>
                    <w:rFonts w:eastAsia="Times New Roman"/>
                    <w:noProof/>
                    <w:lang w:eastAsia="zh-CN"/>
                  </w:rPr>
                  <w:t>Lynn Continuum of Care (LCoC) Serving Victims of Domestic Violence, Dating Violence, Sexual Assault, Stalking and Victims of Trafficking Policies and Procedures</w:t>
                </w:r>
                <w:r>
                  <w:rPr>
                    <w:noProof/>
                    <w:webHidden/>
                  </w:rPr>
                  <w:tab/>
                </w:r>
                <w:r>
                  <w:rPr>
                    <w:noProof/>
                    <w:webHidden/>
                  </w:rPr>
                  <w:fldChar w:fldCharType="begin"/>
                </w:r>
                <w:r>
                  <w:rPr>
                    <w:noProof/>
                    <w:webHidden/>
                  </w:rPr>
                  <w:instrText xml:space="preserve"> PAGEREF _Toc134621457 \h </w:instrText>
                </w:r>
                <w:r>
                  <w:rPr>
                    <w:noProof/>
                    <w:webHidden/>
                  </w:rPr>
                </w:r>
                <w:r>
                  <w:rPr>
                    <w:noProof/>
                    <w:webHidden/>
                  </w:rPr>
                  <w:fldChar w:fldCharType="separate"/>
                </w:r>
                <w:r>
                  <w:rPr>
                    <w:noProof/>
                    <w:webHidden/>
                  </w:rPr>
                  <w:t>76</w:t>
                </w:r>
                <w:r>
                  <w:rPr>
                    <w:noProof/>
                    <w:webHidden/>
                  </w:rPr>
                  <w:fldChar w:fldCharType="end"/>
                </w:r>
              </w:hyperlink>
            </w:p>
            <w:p w14:paraId="50353D8E" w14:textId="74598E25" w:rsidR="00B94DAE" w:rsidRDefault="00B94DAE">
              <w:pPr>
                <w:pStyle w:val="TOC1"/>
                <w:rPr>
                  <w:noProof/>
                  <w:kern w:val="2"/>
                  <w14:ligatures w14:val="standardContextual"/>
                </w:rPr>
              </w:pPr>
              <w:hyperlink w:anchor="_Toc134621458" w:history="1">
                <w:r w:rsidRPr="001E416F">
                  <w:rPr>
                    <w:rStyle w:val="Hyperlink"/>
                    <w:noProof/>
                  </w:rPr>
                  <w:t>APPENDIX P: LCoC Education Policy</w:t>
                </w:r>
                <w:r>
                  <w:rPr>
                    <w:noProof/>
                    <w:webHidden/>
                  </w:rPr>
                  <w:tab/>
                </w:r>
                <w:r>
                  <w:rPr>
                    <w:noProof/>
                    <w:webHidden/>
                  </w:rPr>
                  <w:fldChar w:fldCharType="begin"/>
                </w:r>
                <w:r>
                  <w:rPr>
                    <w:noProof/>
                    <w:webHidden/>
                  </w:rPr>
                  <w:instrText xml:space="preserve"> PAGEREF _Toc134621458 \h </w:instrText>
                </w:r>
                <w:r>
                  <w:rPr>
                    <w:noProof/>
                    <w:webHidden/>
                  </w:rPr>
                </w:r>
                <w:r>
                  <w:rPr>
                    <w:noProof/>
                    <w:webHidden/>
                  </w:rPr>
                  <w:fldChar w:fldCharType="separate"/>
                </w:r>
                <w:r>
                  <w:rPr>
                    <w:noProof/>
                    <w:webHidden/>
                  </w:rPr>
                  <w:t>79</w:t>
                </w:r>
                <w:r>
                  <w:rPr>
                    <w:noProof/>
                    <w:webHidden/>
                  </w:rPr>
                  <w:fldChar w:fldCharType="end"/>
                </w:r>
              </w:hyperlink>
            </w:p>
            <w:p w14:paraId="3F49A19F" w14:textId="0091C9D0" w:rsidR="00B94DAE" w:rsidRDefault="00B94DAE">
              <w:pPr>
                <w:pStyle w:val="TOC1"/>
                <w:rPr>
                  <w:noProof/>
                  <w:kern w:val="2"/>
                  <w14:ligatures w14:val="standardContextual"/>
                </w:rPr>
              </w:pPr>
              <w:hyperlink w:anchor="_Toc134621461" w:history="1">
                <w:r w:rsidRPr="001E416F">
                  <w:rPr>
                    <w:rStyle w:val="Hyperlink"/>
                    <w:noProof/>
                  </w:rPr>
                  <w:t>APPENDIX Q: LCoC Coordinated Community Plan to End Youth Homelessness</w:t>
                </w:r>
                <w:r>
                  <w:rPr>
                    <w:noProof/>
                    <w:webHidden/>
                  </w:rPr>
                  <w:tab/>
                </w:r>
                <w:r>
                  <w:rPr>
                    <w:noProof/>
                    <w:webHidden/>
                  </w:rPr>
                  <w:fldChar w:fldCharType="begin"/>
                </w:r>
                <w:r>
                  <w:rPr>
                    <w:noProof/>
                    <w:webHidden/>
                  </w:rPr>
                  <w:instrText xml:space="preserve"> PAGEREF _Toc134621461 \h </w:instrText>
                </w:r>
                <w:r>
                  <w:rPr>
                    <w:noProof/>
                    <w:webHidden/>
                  </w:rPr>
                </w:r>
                <w:r>
                  <w:rPr>
                    <w:noProof/>
                    <w:webHidden/>
                  </w:rPr>
                  <w:fldChar w:fldCharType="separate"/>
                </w:r>
                <w:r>
                  <w:rPr>
                    <w:noProof/>
                    <w:webHidden/>
                  </w:rPr>
                  <w:t>81</w:t>
                </w:r>
                <w:r>
                  <w:rPr>
                    <w:noProof/>
                    <w:webHidden/>
                  </w:rPr>
                  <w:fldChar w:fldCharType="end"/>
                </w:r>
              </w:hyperlink>
            </w:p>
            <w:p w14:paraId="2C6D181F" w14:textId="06CA23F0" w:rsidR="00EA51A5" w:rsidRDefault="00AB0B00">
              <w:r>
                <w:fldChar w:fldCharType="end"/>
              </w:r>
            </w:p>
          </w:sdtContent>
        </w:sdt>
        <w:p w14:paraId="2C6D1820" w14:textId="77777777" w:rsidR="00374458" w:rsidRDefault="00AB0B00">
          <w:pPr>
            <w:rPr>
              <w:rFonts w:asciiTheme="majorHAnsi" w:eastAsiaTheme="majorEastAsia" w:hAnsiTheme="majorHAnsi" w:cstheme="majorBidi"/>
              <w:b/>
              <w:bCs/>
              <w:smallCaps/>
              <w:color w:val="000000" w:themeColor="text1"/>
              <w:sz w:val="36"/>
              <w:szCs w:val="36"/>
            </w:rPr>
          </w:pPr>
          <w:r>
            <w:br w:type="page"/>
          </w:r>
        </w:p>
        <w:p w14:paraId="2C6D1821" w14:textId="77777777" w:rsidR="00F00CF3" w:rsidRPr="00C56551" w:rsidRDefault="00AB0B00" w:rsidP="00374458">
          <w:pPr>
            <w:pStyle w:val="Heading1"/>
          </w:pPr>
          <w:bookmarkStart w:id="1" w:name="_Toc62138467"/>
          <w:bookmarkStart w:id="2" w:name="_Toc134621375"/>
          <w:r w:rsidRPr="00C56551">
            <w:lastRenderedPageBreak/>
            <w:t>Introduction</w:t>
          </w:r>
          <w:bookmarkEnd w:id="1"/>
          <w:bookmarkEnd w:id="2"/>
        </w:p>
        <w:p w14:paraId="2C6D1822" w14:textId="5389B40D" w:rsidR="002F132F" w:rsidRDefault="00AB0B00" w:rsidP="00464D11">
          <w:r>
            <w:t xml:space="preserve">The </w:t>
          </w:r>
          <w:r w:rsidR="00750FD5">
            <w:t>Lynn</w:t>
          </w:r>
          <w:r>
            <w:t xml:space="preserve"> Continuum of Care (</w:t>
          </w:r>
          <w:proofErr w:type="spellStart"/>
          <w:r w:rsidR="00DF799A">
            <w:t>LCoC</w:t>
          </w:r>
          <w:proofErr w:type="spellEnd"/>
          <w:r>
            <w:t>) operates under the regulations and requirements of the Homeless Emergency Assistance and Rapid Transition to Housing Act of 2009 (HEARTH Act) which amended the McKinney-Vento Homeless Assistance Act.</w:t>
          </w:r>
          <w:r>
            <w:rPr>
              <w:rStyle w:val="FootnoteReference"/>
            </w:rPr>
            <w:footnoteReference w:id="2"/>
          </w:r>
          <w:r>
            <w:t xml:space="preserve"> The purpose of th</w:t>
          </w:r>
          <w:r w:rsidR="00354BC7">
            <w:t>e Continuum of Care</w:t>
          </w:r>
          <w:r w:rsidR="00425575">
            <w:t xml:space="preserve"> </w:t>
          </w:r>
          <w:r w:rsidR="00354BC7">
            <w:t>program is to promote community-wide commitment to the goal of ending homelessness</w:t>
          </w:r>
          <w:r w:rsidR="00C1729B">
            <w:t>;</w:t>
          </w:r>
          <w:r w:rsidR="00354BC7">
            <w:t xml:space="preserve"> provide funding for efforts by nonprofit providers, </w:t>
          </w:r>
          <w:r w:rsidR="00B15A32">
            <w:t>s</w:t>
          </w:r>
          <w:r w:rsidR="00354BC7">
            <w:t>tates and local governments to quickly rehouse individuals (including unaccompanied youth) and families</w:t>
          </w:r>
          <w:r w:rsidR="00B15A32">
            <w:t xml:space="preserve"> experiencing homelessness</w:t>
          </w:r>
          <w:r>
            <w:t>,</w:t>
          </w:r>
          <w:r w:rsidR="00354BC7">
            <w:t xml:space="preserve"> while minimizing trauma and dislocation </w:t>
          </w:r>
          <w:r>
            <w:t xml:space="preserve">caused to  individuals, families and communities </w:t>
          </w:r>
          <w:r w:rsidR="00B15A32">
            <w:t xml:space="preserve"> experiencing</w:t>
          </w:r>
          <w:r>
            <w:t xml:space="preserve"> homelessness; promote </w:t>
          </w:r>
          <w:r w:rsidR="00354BC7">
            <w:t>access to, and effective utilization of mainstream programs</w:t>
          </w:r>
          <w:r>
            <w:t xml:space="preserve"> by </w:t>
          </w:r>
          <w:r w:rsidR="00B15A32">
            <w:t xml:space="preserve"> unhoused</w:t>
          </w:r>
          <w:r>
            <w:t xml:space="preserve"> individuals and families; and </w:t>
          </w:r>
          <w:r w:rsidR="00354BC7">
            <w:t>optimize self-sufficiency among individuals and families experiencing homelessness.</w:t>
          </w:r>
          <w:r>
            <w:rPr>
              <w:rStyle w:val="FootnoteReference"/>
            </w:rPr>
            <w:footnoteReference w:id="3"/>
          </w:r>
          <w:r>
            <w:t xml:space="preserve"> </w:t>
          </w:r>
        </w:p>
        <w:p w14:paraId="2C6D1823" w14:textId="18D656C0" w:rsidR="002F132F" w:rsidRDefault="00AB0B00" w:rsidP="00464D11">
          <w:r>
            <w:t>Th</w:t>
          </w:r>
          <w:r w:rsidR="00F445A2">
            <w:t xml:space="preserve">is </w:t>
          </w:r>
          <w:r>
            <w:t xml:space="preserve">Governance Charter </w:t>
          </w:r>
          <w:r w:rsidR="002F3770">
            <w:t>define</w:t>
          </w:r>
          <w:r w:rsidR="00464D11">
            <w:t>s</w:t>
          </w:r>
          <w:r w:rsidR="002F3770">
            <w:t xml:space="preserve"> the purpose, roles, responsibilities</w:t>
          </w:r>
          <w:r w:rsidR="00C1729B">
            <w:t>,</w:t>
          </w:r>
          <w:r w:rsidR="002F3770">
            <w:t xml:space="preserve"> and committee structure </w:t>
          </w:r>
          <w:r w:rsidR="00476338">
            <w:t xml:space="preserve">of the </w:t>
          </w:r>
          <w:proofErr w:type="spellStart"/>
          <w:r w:rsidR="00DF799A">
            <w:t>LCoC</w:t>
          </w:r>
          <w:proofErr w:type="spellEnd"/>
          <w:r w:rsidR="002F3770">
            <w:t xml:space="preserve"> </w:t>
          </w:r>
          <w:r w:rsidR="00F445A2">
            <w:t xml:space="preserve">as it </w:t>
          </w:r>
          <w:r w:rsidR="00F976B6">
            <w:t>performs</w:t>
          </w:r>
          <w:r w:rsidR="00F445A2">
            <w:t xml:space="preserve"> the </w:t>
          </w:r>
          <w:r w:rsidR="002F3770">
            <w:t>duties</w:t>
          </w:r>
          <w:r w:rsidR="00F445A2">
            <w:t xml:space="preserve"> prescribed in the Continuum of Care Program Interim Rule 24 CFR Part 578.</w:t>
          </w:r>
          <w:r w:rsidR="002F3770">
            <w:t xml:space="preserve"> </w:t>
          </w:r>
        </w:p>
        <w:p w14:paraId="2C6D1824" w14:textId="77777777" w:rsidR="002F132F" w:rsidRPr="00C56551" w:rsidRDefault="00AB0B00" w:rsidP="000C32EC">
          <w:pPr>
            <w:pStyle w:val="Heading1"/>
          </w:pPr>
          <w:bookmarkStart w:id="3" w:name="_Toc62138468"/>
          <w:bookmarkStart w:id="4" w:name="_Toc134621376"/>
          <w:r>
            <w:t>Lynn</w:t>
          </w:r>
          <w:r w:rsidRPr="00C56551">
            <w:t xml:space="preserve"> Continuum of Care</w:t>
          </w:r>
          <w:r w:rsidR="0010116A">
            <w:t xml:space="preserve"> Overview</w:t>
          </w:r>
          <w:bookmarkEnd w:id="3"/>
          <w:bookmarkEnd w:id="4"/>
        </w:p>
        <w:p w14:paraId="2C6D1825" w14:textId="77777777" w:rsidR="00374458" w:rsidRDefault="00AB0B00" w:rsidP="00374458">
          <w:pPr>
            <w:pStyle w:val="Heading2"/>
          </w:pPr>
          <w:bookmarkStart w:id="5" w:name="_Toc62138469"/>
          <w:bookmarkStart w:id="6" w:name="_Toc134621377"/>
          <w:r>
            <w:t>Background</w:t>
          </w:r>
          <w:bookmarkEnd w:id="5"/>
          <w:bookmarkEnd w:id="6"/>
        </w:p>
        <w:p w14:paraId="2C6D1827" w14:textId="4A9D2121" w:rsidR="00BB32A7" w:rsidRDefault="00AB0B00" w:rsidP="00464D11">
          <w:r>
            <w:t xml:space="preserve">The </w:t>
          </w:r>
          <w:proofErr w:type="spellStart"/>
          <w:r w:rsidR="00750FD5">
            <w:t>L</w:t>
          </w:r>
          <w:r w:rsidR="005D138D">
            <w:t>CoC</w:t>
          </w:r>
          <w:proofErr w:type="spellEnd"/>
          <w:r>
            <w:t xml:space="preserve"> is a coalition of </w:t>
          </w:r>
          <w:r w:rsidR="00640A43">
            <w:t xml:space="preserve">individuals &amp; </w:t>
          </w:r>
          <w:r>
            <w:t xml:space="preserve">organizations in the City of </w:t>
          </w:r>
          <w:r w:rsidR="00750FD5">
            <w:t>Lynn</w:t>
          </w:r>
          <w:r>
            <w:t xml:space="preserve"> working together as a collaborative team to end homelessness</w:t>
          </w:r>
          <w:r w:rsidR="00F41B3B">
            <w:t xml:space="preserve">. It works to </w:t>
          </w:r>
          <w:r>
            <w:t>connect individuals and families</w:t>
          </w:r>
          <w:r w:rsidR="00F41B3B">
            <w:t>,</w:t>
          </w:r>
          <w:r>
            <w:t xml:space="preserve"> including unaccompanied youth, with mainstream resources allowing them to move into and </w:t>
          </w:r>
          <w:r w:rsidR="00F976B6">
            <w:t>maintain</w:t>
          </w:r>
          <w:r>
            <w:t xml:space="preserve"> stable, permanent, housing. To achieve this, the </w:t>
          </w:r>
          <w:proofErr w:type="spellStart"/>
          <w:r w:rsidR="00DF799A">
            <w:t>LCoC</w:t>
          </w:r>
          <w:proofErr w:type="spellEnd"/>
          <w:r>
            <w:t>:</w:t>
          </w:r>
        </w:p>
        <w:p w14:paraId="2C6D1828" w14:textId="3E471DF7" w:rsidR="00BB32A7" w:rsidRPr="00BB32A7" w:rsidRDefault="00AB0B00" w:rsidP="00BB32A7">
          <w:pPr>
            <w:numPr>
              <w:ilvl w:val="0"/>
              <w:numId w:val="3"/>
            </w:numPr>
          </w:pPr>
          <w:r w:rsidRPr="00BB32A7">
            <w:t>Implements a system for coordinated</w:t>
          </w:r>
          <w:r w:rsidR="00955043">
            <w:t xml:space="preserve"> entry</w:t>
          </w:r>
          <w:r w:rsidRPr="00BB32A7">
            <w:t xml:space="preserve"> and housing prioritization for the most chronic and </w:t>
          </w:r>
          <w:r w:rsidR="00BE2009" w:rsidRPr="00BB32A7">
            <w:t xml:space="preserve">vulnerable </w:t>
          </w:r>
          <w:r w:rsidR="00BE2009">
            <w:t>unhoused</w:t>
          </w:r>
          <w:r w:rsidRPr="00BB32A7">
            <w:t xml:space="preserve"> individuals and families; </w:t>
          </w:r>
        </w:p>
        <w:p w14:paraId="2C6D1829" w14:textId="77777777" w:rsidR="00BB32A7" w:rsidRPr="00BB32A7" w:rsidRDefault="00AB0B00" w:rsidP="00BB32A7">
          <w:pPr>
            <w:numPr>
              <w:ilvl w:val="0"/>
              <w:numId w:val="3"/>
            </w:numPr>
          </w:pPr>
          <w:r w:rsidRPr="00BB32A7">
            <w:t xml:space="preserve">Reinforces a Housing First philosophy for all homeless housing and service providers in the </w:t>
          </w:r>
          <w:r w:rsidR="00E511D3">
            <w:t>C</w:t>
          </w:r>
          <w:r w:rsidR="002E3325">
            <w:t>ity</w:t>
          </w:r>
          <w:r w:rsidRPr="00BB32A7">
            <w:t xml:space="preserve">; </w:t>
          </w:r>
        </w:p>
        <w:p w14:paraId="2C6D182A" w14:textId="6B91E91D" w:rsidR="00BB32A7" w:rsidRPr="00BB32A7" w:rsidRDefault="00AB0B00" w:rsidP="00BB32A7">
          <w:pPr>
            <w:numPr>
              <w:ilvl w:val="0"/>
              <w:numId w:val="3"/>
            </w:numPr>
          </w:pPr>
          <w:r w:rsidRPr="00BB32A7">
            <w:t xml:space="preserve">Increases access to permanent housing through various means including rapid re-housing, permanent supportive housing, and </w:t>
          </w:r>
          <w:r w:rsidR="00BE2009" w:rsidRPr="00BB32A7">
            <w:t>other forms</w:t>
          </w:r>
          <w:r w:rsidRPr="00BB32A7">
            <w:t xml:space="preserve"> of permanent housing; </w:t>
          </w:r>
        </w:p>
        <w:p w14:paraId="2C6D182B" w14:textId="71FB7F43" w:rsidR="00BB32A7" w:rsidRPr="00BB32A7" w:rsidRDefault="00AB0B00" w:rsidP="00BB32A7">
          <w:pPr>
            <w:numPr>
              <w:ilvl w:val="0"/>
              <w:numId w:val="3"/>
            </w:numPr>
          </w:pPr>
          <w:r w:rsidRPr="00BB32A7">
            <w:t xml:space="preserve">Evaluates performance of housing and services within the </w:t>
          </w:r>
          <w:proofErr w:type="spellStart"/>
          <w:r w:rsidR="00DF799A">
            <w:t>LCoC</w:t>
          </w:r>
          <w:proofErr w:type="spellEnd"/>
          <w:r w:rsidRPr="00BB32A7">
            <w:t xml:space="preserve"> through data collection, analysis, and </w:t>
          </w:r>
          <w:r w:rsidR="00BE2009" w:rsidRPr="00BB32A7">
            <w:t>monitoring</w:t>
          </w:r>
          <w:r w:rsidR="00BE2009">
            <w:t>, using</w:t>
          </w:r>
          <w:r w:rsidR="001B70F3">
            <w:t xml:space="preserve"> the lens of Diversity, </w:t>
          </w:r>
          <w:r w:rsidR="00BE2009">
            <w:t>Equity,</w:t>
          </w:r>
          <w:r w:rsidR="001B70F3">
            <w:t xml:space="preserve"> and Inclusion</w:t>
          </w:r>
          <w:r w:rsidR="00F25353">
            <w:t xml:space="preserve"> in the delivery of services;</w:t>
          </w:r>
          <w:r w:rsidR="00D33FFF">
            <w:t xml:space="preserve"> </w:t>
          </w:r>
          <w:r w:rsidRPr="00BB32A7">
            <w:t xml:space="preserve">and </w:t>
          </w:r>
        </w:p>
        <w:p w14:paraId="2C6D182C" w14:textId="60EF06B0" w:rsidR="00BB32A7" w:rsidRPr="00BB32A7" w:rsidRDefault="00AB0B00" w:rsidP="00BB32A7">
          <w:pPr>
            <w:numPr>
              <w:ilvl w:val="0"/>
              <w:numId w:val="3"/>
            </w:numPr>
          </w:pPr>
          <w:r w:rsidRPr="00BB32A7">
            <w:t>Plans for and conducts an annual Point-In-Time Count (PIT)</w:t>
          </w:r>
          <w:r>
            <w:t xml:space="preserve"> of </w:t>
          </w:r>
          <w:r w:rsidR="001B70F3">
            <w:t>unhoused</w:t>
          </w:r>
          <w:r>
            <w:t xml:space="preserve"> persons within the </w:t>
          </w:r>
          <w:proofErr w:type="spellStart"/>
          <w:r w:rsidR="00DF799A">
            <w:t>LCoC</w:t>
          </w:r>
          <w:proofErr w:type="spellEnd"/>
          <w:r w:rsidRPr="00BB32A7">
            <w:t>.</w:t>
          </w:r>
        </w:p>
        <w:p w14:paraId="2C6D182D" w14:textId="77777777" w:rsidR="00BB32A7" w:rsidRDefault="00BB32A7" w:rsidP="00BB32A7">
          <w:pPr>
            <w:ind w:firstLine="720"/>
          </w:pPr>
        </w:p>
        <w:p w14:paraId="2C6D182E" w14:textId="69E2F74F" w:rsidR="00BB32A7" w:rsidRDefault="00AB0B00" w:rsidP="00BB32A7">
          <w:r>
            <w:lastRenderedPageBreak/>
            <w:t xml:space="preserve">Established in 1995, the </w:t>
          </w:r>
          <w:proofErr w:type="spellStart"/>
          <w:r w:rsidR="00750FD5">
            <w:t>L</w:t>
          </w:r>
          <w:r w:rsidR="00DF799A">
            <w:t>CoC</w:t>
          </w:r>
          <w:proofErr w:type="spellEnd"/>
          <w:r w:rsidR="00DF799A">
            <w:t xml:space="preserve"> </w:t>
          </w:r>
          <w:r>
            <w:t>coordinates homeless services, housing</w:t>
          </w:r>
          <w:r w:rsidR="00FD6561">
            <w:t>,</w:t>
          </w:r>
          <w:r>
            <w:t xml:space="preserve"> and prevention activities for the City of </w:t>
          </w:r>
          <w:r w:rsidR="00750FD5">
            <w:t>Lynn</w:t>
          </w:r>
          <w:r>
            <w:t>. It works in partnership with other Continuums of Care</w:t>
          </w:r>
          <w:r w:rsidR="003A08DA">
            <w:t xml:space="preserve"> (CoC)</w:t>
          </w:r>
          <w:r>
            <w:t xml:space="preserve"> on issues of homelessness, identifying ways the CoCs and their respective members can work together.</w:t>
          </w:r>
        </w:p>
        <w:p w14:paraId="2C6D182F" w14:textId="4AAEB9D0" w:rsidR="00BB32A7" w:rsidRDefault="00AB0B00" w:rsidP="00BB32A7">
          <w:r>
            <w:t xml:space="preserve">In collaboration with </w:t>
          </w:r>
          <w:r w:rsidR="004350CA">
            <w:t>f</w:t>
          </w:r>
          <w:r>
            <w:t xml:space="preserve">ederal and </w:t>
          </w:r>
          <w:r w:rsidR="004350CA">
            <w:t>s</w:t>
          </w:r>
          <w:r>
            <w:t xml:space="preserve">tate partners, the </w:t>
          </w:r>
          <w:proofErr w:type="spellStart"/>
          <w:r w:rsidR="00BE2009">
            <w:t>LCoC</w:t>
          </w:r>
          <w:proofErr w:type="spellEnd"/>
          <w:r>
            <w:t xml:space="preserve"> has established a comprehensive C</w:t>
          </w:r>
          <w:r w:rsidR="00F4534E">
            <w:t xml:space="preserve">ontinuum </w:t>
          </w:r>
          <w:r>
            <w:t>o</w:t>
          </w:r>
          <w:r w:rsidR="00F4534E">
            <w:t xml:space="preserve">f </w:t>
          </w:r>
          <w:r>
            <w:t>C</w:t>
          </w:r>
          <w:r w:rsidR="00F4534E">
            <w:t>are</w:t>
          </w:r>
          <w:r>
            <w:t xml:space="preserve"> system within the </w:t>
          </w:r>
          <w:r w:rsidR="00BB53C2">
            <w:t>C</w:t>
          </w:r>
          <w:r>
            <w:t xml:space="preserve">ity of </w:t>
          </w:r>
          <w:r w:rsidR="00750FD5">
            <w:t>Lynn</w:t>
          </w:r>
          <w:r>
            <w:t xml:space="preserve">. It is committed to meeting the goals of "Opening Doors", the federal strategic plan to end homelessness, and to </w:t>
          </w:r>
          <w:r w:rsidR="003A08DA">
            <w:t xml:space="preserve">continuing to support </w:t>
          </w:r>
          <w:r>
            <w:t xml:space="preserve">a strong CoC program as authorized by </w:t>
          </w:r>
          <w:r w:rsidR="007706D5">
            <w:t xml:space="preserve">the </w:t>
          </w:r>
          <w:r w:rsidR="00D808C9">
            <w:t>HEARTH Act.</w:t>
          </w:r>
          <w:r>
            <w:tab/>
          </w:r>
        </w:p>
        <w:p w14:paraId="2C6D1830" w14:textId="77777777" w:rsidR="00D808C9" w:rsidRDefault="00AB0B00" w:rsidP="00D808C9">
          <w:pPr>
            <w:pStyle w:val="Heading2"/>
          </w:pPr>
          <w:bookmarkStart w:id="7" w:name="_Toc62138470"/>
          <w:bookmarkStart w:id="8" w:name="_Toc134621378"/>
          <w:r>
            <w:t>Mission of the Organization</w:t>
          </w:r>
          <w:bookmarkEnd w:id="7"/>
          <w:bookmarkEnd w:id="8"/>
        </w:p>
        <w:p w14:paraId="2C6D1831" w14:textId="77777777" w:rsidR="00313971" w:rsidRDefault="00AB0B00" w:rsidP="005B504D">
          <w:r w:rsidRPr="00D808C9">
            <w:t>The mission</w:t>
          </w:r>
          <w:r w:rsidR="000B04CF">
            <w:t xml:space="preserve"> and vision</w:t>
          </w:r>
          <w:r w:rsidRPr="00D808C9">
            <w:t xml:space="preserve"> of this organization</w:t>
          </w:r>
          <w:r w:rsidR="000B04CF">
            <w:t xml:space="preserve"> were updated </w:t>
          </w:r>
          <w:r>
            <w:t>in 2019 as follows:</w:t>
          </w:r>
        </w:p>
        <w:p w14:paraId="2C6D1832" w14:textId="6AF299C2" w:rsidR="00313971" w:rsidRPr="00313971" w:rsidRDefault="00AB0B00" w:rsidP="00313971">
          <w:pPr>
            <w:ind w:firstLine="180"/>
          </w:pPr>
          <w:r w:rsidRPr="00313971">
            <w:t xml:space="preserve">Mission - The Lynn Continuum of Care works in collaboration with the </w:t>
          </w:r>
          <w:r w:rsidR="00932D02">
            <w:t>C</w:t>
          </w:r>
          <w:r w:rsidRPr="00313971">
            <w:t>ity of Lynn to end homelessness.</w:t>
          </w:r>
        </w:p>
        <w:p w14:paraId="2C6D1833" w14:textId="77777777" w:rsidR="00D808C9" w:rsidRDefault="00AB0B00" w:rsidP="00D808C9">
          <w:pPr>
            <w:ind w:firstLine="180"/>
            <w:rPr>
              <w:bCs/>
              <w:iCs/>
            </w:rPr>
          </w:pPr>
          <w:r w:rsidRPr="00313971">
            <w:t>Vision – To have affordable housing and services that are inclusive, sustainable, and accessible for all people.</w:t>
          </w:r>
        </w:p>
        <w:p w14:paraId="2C6D1834" w14:textId="77777777" w:rsidR="00D808C9" w:rsidRDefault="00AB0B00" w:rsidP="00D808C9">
          <w:pPr>
            <w:pStyle w:val="Heading2"/>
          </w:pPr>
          <w:bookmarkStart w:id="9" w:name="_Toc62138471"/>
          <w:bookmarkStart w:id="10" w:name="_Toc134621379"/>
          <w:r>
            <w:t>Guiding Principles for the Organization</w:t>
          </w:r>
          <w:bookmarkEnd w:id="9"/>
          <w:bookmarkEnd w:id="10"/>
        </w:p>
        <w:p w14:paraId="2C6D1836" w14:textId="329E49B6" w:rsidR="00D808C9" w:rsidRPr="00D808C9" w:rsidRDefault="00AB0B00" w:rsidP="005C3D0A">
          <w:pPr>
            <w:numPr>
              <w:ilvl w:val="0"/>
              <w:numId w:val="10"/>
            </w:numPr>
          </w:pPr>
          <w:r w:rsidRPr="00D808C9">
            <w:t xml:space="preserve">Prevent and reduce homelessness </w:t>
          </w:r>
          <w:r w:rsidR="004350CA">
            <w:t>for all</w:t>
          </w:r>
          <w:r w:rsidRPr="00D808C9">
            <w:t>.</w:t>
          </w:r>
        </w:p>
        <w:p w14:paraId="2C6D1837" w14:textId="77777777" w:rsidR="00D808C9" w:rsidRPr="00D808C9" w:rsidRDefault="00AB0B00" w:rsidP="005C3D0A">
          <w:pPr>
            <w:numPr>
              <w:ilvl w:val="0"/>
              <w:numId w:val="10"/>
            </w:numPr>
          </w:pPr>
          <w:r w:rsidRPr="00D808C9">
            <w:t>Provide choice, quality</w:t>
          </w:r>
          <w:r w:rsidR="001A57BC">
            <w:t>,</w:t>
          </w:r>
          <w:r w:rsidRPr="00D808C9">
            <w:t xml:space="preserve"> and affordable temporary and permanent housing.</w:t>
          </w:r>
        </w:p>
        <w:p w14:paraId="2C6D1838" w14:textId="77777777" w:rsidR="00D808C9" w:rsidRPr="00D808C9" w:rsidRDefault="00AB0B00" w:rsidP="005C3D0A">
          <w:pPr>
            <w:numPr>
              <w:ilvl w:val="0"/>
              <w:numId w:val="9"/>
            </w:numPr>
          </w:pPr>
          <w:r w:rsidRPr="00D808C9">
            <w:t>Heighten awareness and understanding of homelessness issues and their impact on the community</w:t>
          </w:r>
          <w:r w:rsidR="00ED596F">
            <w:t xml:space="preserve"> throughout the City of Lynn</w:t>
          </w:r>
          <w:r w:rsidRPr="00D808C9">
            <w:t>.</w:t>
          </w:r>
        </w:p>
        <w:p w14:paraId="2C6D1839" w14:textId="77777777" w:rsidR="00D808C9" w:rsidRPr="00D808C9" w:rsidRDefault="00AB0B00" w:rsidP="005C3D0A">
          <w:pPr>
            <w:numPr>
              <w:ilvl w:val="0"/>
              <w:numId w:val="9"/>
            </w:numPr>
          </w:pPr>
          <w:r w:rsidRPr="00D808C9">
            <w:t>Utilize</w:t>
          </w:r>
          <w:r w:rsidR="005B5A3D">
            <w:t xml:space="preserve"> and encourage</w:t>
          </w:r>
          <w:r w:rsidRPr="00D808C9">
            <w:t xml:space="preserve"> evidence-based practices consistently across the </w:t>
          </w:r>
          <w:proofErr w:type="spellStart"/>
          <w:r w:rsidR="00DF799A">
            <w:t>LCoC</w:t>
          </w:r>
          <w:proofErr w:type="spellEnd"/>
          <w:r w:rsidR="00ED596F">
            <w:t xml:space="preserve"> geography</w:t>
          </w:r>
          <w:r w:rsidR="009A2B31">
            <w:t>.</w:t>
          </w:r>
        </w:p>
        <w:p w14:paraId="2C6D183A" w14:textId="77777777" w:rsidR="00D808C9" w:rsidRPr="00AD1B67" w:rsidRDefault="00AB0B00" w:rsidP="005C3D0A">
          <w:pPr>
            <w:numPr>
              <w:ilvl w:val="0"/>
              <w:numId w:val="9"/>
            </w:numPr>
            <w:rPr>
              <w:bCs/>
            </w:rPr>
          </w:pPr>
          <w:r w:rsidRPr="00AD1B67">
            <w:rPr>
              <w:bCs/>
            </w:rPr>
            <w:t>Support local community efforts that respectfully empower individuals and families.</w:t>
          </w:r>
        </w:p>
        <w:p w14:paraId="2C6D183B" w14:textId="77777777" w:rsidR="00D808C9" w:rsidRPr="00AD1B67" w:rsidRDefault="00AB0B00" w:rsidP="005C3D0A">
          <w:pPr>
            <w:numPr>
              <w:ilvl w:val="0"/>
              <w:numId w:val="9"/>
            </w:numPr>
            <w:rPr>
              <w:bCs/>
            </w:rPr>
          </w:pPr>
          <w:r w:rsidRPr="00AD1B67">
            <w:rPr>
              <w:bCs/>
            </w:rPr>
            <w:t>Monitor, assess</w:t>
          </w:r>
          <w:r w:rsidR="009A2B31" w:rsidRPr="00AD1B67">
            <w:rPr>
              <w:bCs/>
            </w:rPr>
            <w:t>,</w:t>
          </w:r>
          <w:r w:rsidRPr="00AD1B67">
            <w:rPr>
              <w:bCs/>
            </w:rPr>
            <w:t xml:space="preserve"> and improve the ongoing efforts to fulfill the mission</w:t>
          </w:r>
          <w:r w:rsidR="009A2B31" w:rsidRPr="00AD1B67">
            <w:rPr>
              <w:bCs/>
            </w:rPr>
            <w:t xml:space="preserve"> and vision</w:t>
          </w:r>
          <w:r w:rsidRPr="00AD1B67">
            <w:rPr>
              <w:bCs/>
            </w:rPr>
            <w:t xml:space="preserve">. </w:t>
          </w:r>
        </w:p>
        <w:p w14:paraId="2C6D183C" w14:textId="77777777" w:rsidR="00A456AB" w:rsidRPr="00AD1B67" w:rsidRDefault="00AB0B00" w:rsidP="00374458">
          <w:pPr>
            <w:pStyle w:val="Heading2"/>
          </w:pPr>
          <w:bookmarkStart w:id="11" w:name="_Toc62138472"/>
          <w:bookmarkStart w:id="12" w:name="_Toc134621380"/>
          <w:r w:rsidRPr="00AD1B67">
            <w:t>Geographic Boundaries</w:t>
          </w:r>
          <w:bookmarkEnd w:id="11"/>
          <w:bookmarkEnd w:id="12"/>
        </w:p>
        <w:p w14:paraId="2C6D183D" w14:textId="727E26FE" w:rsidR="00476338" w:rsidRPr="00AD1B67" w:rsidRDefault="00AB0B00" w:rsidP="000A5AFF">
          <w:pPr>
            <w:ind w:firstLine="180"/>
          </w:pPr>
          <w:r w:rsidRPr="00AD1B67">
            <w:t xml:space="preserve">The </w:t>
          </w:r>
          <w:proofErr w:type="spellStart"/>
          <w:r w:rsidRPr="00AD1B67">
            <w:t>LCoC</w:t>
          </w:r>
          <w:proofErr w:type="spellEnd"/>
          <w:r w:rsidRPr="00AD1B67">
            <w:t xml:space="preserve"> encompasses the City of </w:t>
          </w:r>
          <w:r w:rsidR="00750FD5" w:rsidRPr="00AD1B67">
            <w:t>Lynn</w:t>
          </w:r>
          <w:r w:rsidRPr="00AD1B67">
            <w:t>, Massachusetts.</w:t>
          </w:r>
        </w:p>
        <w:p w14:paraId="2C6D183E" w14:textId="64C655D8" w:rsidR="00C56551" w:rsidRPr="00AD1B67" w:rsidRDefault="00AB0B00" w:rsidP="00374458">
          <w:pPr>
            <w:pStyle w:val="Heading2"/>
          </w:pPr>
          <w:bookmarkStart w:id="13" w:name="_Toc62138473"/>
          <w:bookmarkStart w:id="14" w:name="_Toc134621381"/>
          <w:r w:rsidRPr="00AD1B67">
            <w:t>Emergency Solutions Grant</w:t>
          </w:r>
          <w:bookmarkEnd w:id="13"/>
          <w:r w:rsidRPr="00AD1B67">
            <w:t xml:space="preserve"> </w:t>
          </w:r>
          <w:r w:rsidR="00F666E8">
            <w:t>&amp; Special Vouchers</w:t>
          </w:r>
          <w:bookmarkEnd w:id="14"/>
        </w:p>
        <w:p w14:paraId="2C6D183F" w14:textId="7D7E93B8" w:rsidR="00C56551" w:rsidRDefault="00AB0B00" w:rsidP="00AD1B67">
          <w:r w:rsidRPr="00AD1B67">
            <w:t xml:space="preserve">The </w:t>
          </w:r>
          <w:proofErr w:type="spellStart"/>
          <w:r w:rsidR="00DF799A" w:rsidRPr="00AD1B67">
            <w:t>LCoC</w:t>
          </w:r>
          <w:proofErr w:type="spellEnd"/>
          <w:r w:rsidRPr="00AD1B67">
            <w:t xml:space="preserve"> receives </w:t>
          </w:r>
          <w:r w:rsidR="000A5AFF" w:rsidRPr="00AD1B67">
            <w:t>E</w:t>
          </w:r>
          <w:r w:rsidR="00317446" w:rsidRPr="00AD1B67">
            <w:t xml:space="preserve">mergency </w:t>
          </w:r>
          <w:r w:rsidR="000A5AFF" w:rsidRPr="00AD1B67">
            <w:t>S</w:t>
          </w:r>
          <w:r w:rsidR="00317446" w:rsidRPr="00AD1B67">
            <w:t xml:space="preserve">olutions </w:t>
          </w:r>
          <w:r w:rsidR="000A5AFF" w:rsidRPr="00AD1B67">
            <w:t>G</w:t>
          </w:r>
          <w:r w:rsidR="00317446" w:rsidRPr="00AD1B67">
            <w:t>rant (ESG)</w:t>
          </w:r>
          <w:r w:rsidR="000A5AFF" w:rsidRPr="00AD1B67">
            <w:t xml:space="preserve"> funding through </w:t>
          </w:r>
          <w:r w:rsidR="00750FD5" w:rsidRPr="00AD1B67">
            <w:t>Lynn</w:t>
          </w:r>
          <w:r w:rsidR="000A5AFF" w:rsidRPr="00AD1B67">
            <w:t xml:space="preserve"> Office of Economic and Community Development (OECD) which manages ESG funding for the City of </w:t>
          </w:r>
          <w:r w:rsidR="00750FD5" w:rsidRPr="00AD1B67">
            <w:t>Lynn</w:t>
          </w:r>
          <w:r w:rsidR="000A5AFF" w:rsidRPr="00AD1B67">
            <w:t xml:space="preserve">, a direct ESG recipient. The </w:t>
          </w:r>
          <w:proofErr w:type="spellStart"/>
          <w:r w:rsidR="00C1383E" w:rsidRPr="00AD1B67">
            <w:t>L</w:t>
          </w:r>
          <w:r w:rsidR="000A5AFF" w:rsidRPr="00AD1B67">
            <w:t>CoC</w:t>
          </w:r>
          <w:proofErr w:type="spellEnd"/>
          <w:r w:rsidR="000A5AFF" w:rsidRPr="00AD1B67">
            <w:t xml:space="preserve"> and </w:t>
          </w:r>
          <w:r w:rsidR="00305BC2" w:rsidRPr="00AD1B67">
            <w:t xml:space="preserve">the </w:t>
          </w:r>
          <w:r w:rsidR="000A5AFF" w:rsidRPr="00AD1B67">
            <w:t>L</w:t>
          </w:r>
          <w:r w:rsidR="00305BC2" w:rsidRPr="00AD1B67">
            <w:t xml:space="preserve">ynn </w:t>
          </w:r>
          <w:r w:rsidR="000A5AFF" w:rsidRPr="00AD1B67">
            <w:t>H</w:t>
          </w:r>
          <w:r w:rsidR="00305BC2" w:rsidRPr="00AD1B67">
            <w:t xml:space="preserve">ousing Authority and Neighborhood Development (LHAND) </w:t>
          </w:r>
          <w:r w:rsidR="000A5AFF" w:rsidRPr="00AD1B67">
            <w:t>work in</w:t>
          </w:r>
          <w:r w:rsidR="000A5AFF">
            <w:t xml:space="preserve"> </w:t>
          </w:r>
          <w:r w:rsidR="000A5AFF" w:rsidRPr="000A5AFF">
            <w:t xml:space="preserve">collaboration with </w:t>
          </w:r>
          <w:r w:rsidR="000A5AFF">
            <w:t xml:space="preserve">OECD </w:t>
          </w:r>
          <w:r w:rsidR="000A5AFF" w:rsidRPr="000A5AFF">
            <w:t>to provide information related to Con</w:t>
          </w:r>
          <w:r w:rsidR="000A5AFF">
            <w:t>solidated</w:t>
          </w:r>
          <w:r w:rsidR="000A5AFF" w:rsidRPr="000A5AFF">
            <w:t xml:space="preserve"> Plan</w:t>
          </w:r>
          <w:r w:rsidR="000A5AFF">
            <w:t xml:space="preserve"> </w:t>
          </w:r>
          <w:r w:rsidR="000A5AFF" w:rsidRPr="000A5AFF">
            <w:t>development, ESG funding allocation needs and protocols and to offer input on</w:t>
          </w:r>
          <w:r w:rsidR="000A5AFF">
            <w:t xml:space="preserve"> </w:t>
          </w:r>
          <w:r w:rsidR="000A5AFF" w:rsidRPr="000A5AFF">
            <w:t xml:space="preserve">ESG project outcomes. The CoC provides PIT, HIC, </w:t>
          </w:r>
          <w:r w:rsidR="0030648D">
            <w:t>LSA</w:t>
          </w:r>
          <w:r w:rsidR="000A5AFF" w:rsidRPr="000A5AFF">
            <w:t xml:space="preserve"> and other HMIS</w:t>
          </w:r>
          <w:r w:rsidR="000A5AFF">
            <w:t xml:space="preserve"> </w:t>
          </w:r>
          <w:r w:rsidR="000A5AFF" w:rsidRPr="000A5AFF">
            <w:t>data</w:t>
          </w:r>
          <w:r w:rsidR="005A0070">
            <w:t xml:space="preserve"> to OECD</w:t>
          </w:r>
          <w:r w:rsidR="000A5AFF" w:rsidRPr="000A5AFF">
            <w:t xml:space="preserve"> as needed. </w:t>
          </w:r>
          <w:r w:rsidR="007F3FD8">
            <w:t xml:space="preserve">The CoC Full Membership and the CoC Board shall meet </w:t>
          </w:r>
          <w:r w:rsidR="004350CA">
            <w:t>annually</w:t>
          </w:r>
          <w:r w:rsidR="007F3FD8">
            <w:t xml:space="preserve"> with OECD to consult on the plan for allocating Emergency Solutions Grant program funds</w:t>
          </w:r>
          <w:r w:rsidR="004350CA">
            <w:t>.</w:t>
          </w:r>
          <w:r w:rsidR="006041F2">
            <w:t xml:space="preserve"> </w:t>
          </w:r>
          <w:r w:rsidR="004350CA">
            <w:t xml:space="preserve">The </w:t>
          </w:r>
          <w:proofErr w:type="spellStart"/>
          <w:r w:rsidR="004350CA">
            <w:t>LCoC</w:t>
          </w:r>
          <w:proofErr w:type="spellEnd"/>
          <w:r w:rsidR="004350CA">
            <w:t xml:space="preserve"> will invite a representative from OECD to </w:t>
          </w:r>
          <w:r w:rsidR="007F3FD8">
            <w:t>report on the</w:t>
          </w:r>
          <w:r w:rsidR="004350CA">
            <w:t xml:space="preserve"> spending</w:t>
          </w:r>
          <w:r w:rsidR="007F3FD8">
            <w:t xml:space="preserve"> performance of Emergency Solutions Grant program recipients and subrecipients</w:t>
          </w:r>
          <w:r w:rsidR="004350CA">
            <w:t xml:space="preserve"> regularly</w:t>
          </w:r>
          <w:r w:rsidR="007F3FD8">
            <w:t xml:space="preserve">. </w:t>
          </w:r>
        </w:p>
        <w:p w14:paraId="21B53E07" w14:textId="29A549B9" w:rsidR="00425575" w:rsidRDefault="003607E9" w:rsidP="003607E9">
          <w:pPr>
            <w:pStyle w:val="gmail-msolistparagraph"/>
            <w:spacing w:before="0" w:beforeAutospacing="0" w:after="0" w:afterAutospacing="0"/>
            <w:rPr>
              <w:rFonts w:asciiTheme="minorHAnsi" w:hAnsiTheme="minorHAnsi" w:cstheme="minorHAnsi"/>
              <w:color w:val="000000"/>
              <w:sz w:val="22"/>
              <w:szCs w:val="22"/>
              <w:shd w:val="clear" w:color="auto" w:fill="FFFFFF"/>
            </w:rPr>
          </w:pPr>
          <w:r w:rsidRPr="003607E9">
            <w:rPr>
              <w:rFonts w:asciiTheme="minorHAnsi" w:hAnsiTheme="minorHAnsi" w:cstheme="minorHAnsi"/>
              <w:color w:val="000000"/>
              <w:sz w:val="22"/>
              <w:szCs w:val="22"/>
              <w:shd w:val="clear" w:color="auto" w:fill="FFFFFF"/>
            </w:rPr>
            <w:t xml:space="preserve">HUD provides vouchers </w:t>
          </w:r>
          <w:r w:rsidR="00B16787">
            <w:rPr>
              <w:rFonts w:asciiTheme="minorHAnsi" w:hAnsiTheme="minorHAnsi" w:cstheme="minorHAnsi"/>
              <w:color w:val="000000"/>
              <w:sz w:val="22"/>
              <w:szCs w:val="22"/>
              <w:shd w:val="clear" w:color="auto" w:fill="FFFFFF"/>
            </w:rPr>
            <w:t xml:space="preserve">and </w:t>
          </w:r>
          <w:r w:rsidRPr="003607E9">
            <w:rPr>
              <w:rFonts w:asciiTheme="minorHAnsi" w:hAnsiTheme="minorHAnsi" w:cstheme="minorHAnsi"/>
              <w:color w:val="000000"/>
              <w:sz w:val="22"/>
              <w:szCs w:val="22"/>
              <w:shd w:val="clear" w:color="auto" w:fill="FFFFFF"/>
            </w:rPr>
            <w:t xml:space="preserve">funding opportunities to local Public Housing Authorities (PHAs) </w:t>
          </w:r>
          <w:r w:rsidR="00BE2009" w:rsidRPr="003607E9">
            <w:rPr>
              <w:rFonts w:asciiTheme="minorHAnsi" w:hAnsiTheme="minorHAnsi" w:cstheme="minorHAnsi"/>
              <w:color w:val="000000"/>
              <w:sz w:val="22"/>
              <w:szCs w:val="22"/>
              <w:shd w:val="clear" w:color="auto" w:fill="FFFFFF"/>
            </w:rPr>
            <w:t>to</w:t>
          </w:r>
          <w:r w:rsidRPr="003607E9">
            <w:rPr>
              <w:rFonts w:asciiTheme="minorHAnsi" w:hAnsiTheme="minorHAnsi" w:cstheme="minorHAnsi"/>
              <w:color w:val="000000"/>
              <w:sz w:val="22"/>
              <w:szCs w:val="22"/>
              <w:shd w:val="clear" w:color="auto" w:fill="FFFFFF"/>
            </w:rPr>
            <w:t xml:space="preserve"> assist individuals and families who are</w:t>
          </w:r>
          <w:r w:rsidR="00B16787">
            <w:rPr>
              <w:rFonts w:asciiTheme="minorHAnsi" w:hAnsiTheme="minorHAnsi" w:cstheme="minorHAnsi"/>
              <w:color w:val="000000"/>
              <w:sz w:val="22"/>
              <w:szCs w:val="22"/>
              <w:shd w:val="clear" w:color="auto" w:fill="FFFFFF"/>
            </w:rPr>
            <w:t xml:space="preserve"> experiencing</w:t>
          </w:r>
          <w:r w:rsidRPr="003607E9">
            <w:rPr>
              <w:rFonts w:asciiTheme="minorHAnsi" w:hAnsiTheme="minorHAnsi" w:cstheme="minorHAnsi"/>
              <w:color w:val="000000"/>
              <w:sz w:val="22"/>
              <w:szCs w:val="22"/>
              <w:shd w:val="clear" w:color="auto" w:fill="FFFFFF"/>
            </w:rPr>
            <w:t xml:space="preserve"> homeless</w:t>
          </w:r>
          <w:r w:rsidR="00B16787">
            <w:rPr>
              <w:rFonts w:asciiTheme="minorHAnsi" w:hAnsiTheme="minorHAnsi" w:cstheme="minorHAnsi"/>
              <w:color w:val="000000"/>
              <w:sz w:val="22"/>
              <w:szCs w:val="22"/>
              <w:shd w:val="clear" w:color="auto" w:fill="FFFFFF"/>
            </w:rPr>
            <w:t>ness</w:t>
          </w:r>
          <w:r w:rsidRPr="003607E9">
            <w:rPr>
              <w:rFonts w:asciiTheme="minorHAnsi" w:hAnsiTheme="minorHAnsi" w:cstheme="minorHAnsi"/>
              <w:color w:val="000000"/>
              <w:sz w:val="22"/>
              <w:szCs w:val="22"/>
              <w:shd w:val="clear" w:color="auto" w:fill="FFFFFF"/>
            </w:rPr>
            <w:t>,</w:t>
          </w:r>
          <w:r w:rsidR="00B16787">
            <w:rPr>
              <w:rFonts w:asciiTheme="minorHAnsi" w:hAnsiTheme="minorHAnsi" w:cstheme="minorHAnsi"/>
              <w:color w:val="000000"/>
              <w:sz w:val="22"/>
              <w:szCs w:val="22"/>
              <w:shd w:val="clear" w:color="auto" w:fill="FFFFFF"/>
            </w:rPr>
            <w:t xml:space="preserve"> are</w:t>
          </w:r>
          <w:r w:rsidRPr="003607E9">
            <w:rPr>
              <w:rFonts w:asciiTheme="minorHAnsi" w:hAnsiTheme="minorHAnsi" w:cstheme="minorHAnsi"/>
              <w:color w:val="000000"/>
              <w:sz w:val="22"/>
              <w:szCs w:val="22"/>
              <w:shd w:val="clear" w:color="auto" w:fill="FFFFFF"/>
            </w:rPr>
            <w:t xml:space="preserve"> at-risk of homelessness, fleeing, or attempting to flee, domestic violence, dating violence, sexual assault, stalking, or human trafficking</w:t>
          </w:r>
          <w:r w:rsidR="00B16787">
            <w:rPr>
              <w:rFonts w:asciiTheme="minorHAnsi" w:hAnsiTheme="minorHAnsi" w:cstheme="minorHAnsi"/>
              <w:color w:val="000000"/>
              <w:sz w:val="22"/>
              <w:szCs w:val="22"/>
              <w:shd w:val="clear" w:color="auto" w:fill="FFFFFF"/>
            </w:rPr>
            <w:t>.</w:t>
          </w:r>
        </w:p>
        <w:p w14:paraId="6B7F2810" w14:textId="77777777" w:rsidR="007275AE" w:rsidRDefault="007275AE" w:rsidP="003607E9">
          <w:pPr>
            <w:pStyle w:val="gmail-msolistparagraph"/>
            <w:spacing w:before="0" w:beforeAutospacing="0" w:after="0" w:afterAutospacing="0"/>
            <w:rPr>
              <w:rFonts w:asciiTheme="minorHAnsi" w:hAnsiTheme="minorHAnsi" w:cstheme="minorHAnsi"/>
              <w:color w:val="000000"/>
              <w:sz w:val="22"/>
              <w:szCs w:val="22"/>
              <w:shd w:val="clear" w:color="auto" w:fill="FFFFFF"/>
            </w:rPr>
          </w:pPr>
        </w:p>
        <w:p w14:paraId="497F6563" w14:textId="377B3437" w:rsidR="003607E9" w:rsidRPr="003607E9" w:rsidRDefault="003607E9" w:rsidP="003607E9">
          <w:pPr>
            <w:pStyle w:val="gmail-msolistparagraph"/>
            <w:spacing w:before="0" w:beforeAutospacing="0" w:after="0" w:afterAutospacing="0"/>
            <w:rPr>
              <w:rFonts w:asciiTheme="minorHAnsi" w:hAnsiTheme="minorHAnsi" w:cstheme="minorHAnsi"/>
              <w:sz w:val="22"/>
              <w:szCs w:val="22"/>
            </w:rPr>
          </w:pPr>
          <w:r w:rsidRPr="003607E9">
            <w:rPr>
              <w:rFonts w:asciiTheme="minorHAnsi" w:hAnsiTheme="minorHAnsi" w:cstheme="minorHAnsi"/>
              <w:color w:val="000000"/>
              <w:sz w:val="22"/>
              <w:szCs w:val="22"/>
              <w:shd w:val="clear" w:color="auto" w:fill="FFFFFF"/>
            </w:rPr>
            <w:t xml:space="preserve">In the City of Lynn, </w:t>
          </w:r>
          <w:r w:rsidR="00425575">
            <w:rPr>
              <w:rFonts w:asciiTheme="minorHAnsi" w:hAnsiTheme="minorHAnsi" w:cstheme="minorHAnsi"/>
              <w:color w:val="000000"/>
              <w:sz w:val="22"/>
              <w:szCs w:val="22"/>
              <w:shd w:val="clear" w:color="auto" w:fill="FFFFFF"/>
            </w:rPr>
            <w:t>Lynn Housing Authority and Neighborhood Development (</w:t>
          </w:r>
          <w:r w:rsidRPr="003607E9">
            <w:rPr>
              <w:rFonts w:asciiTheme="minorHAnsi" w:hAnsiTheme="minorHAnsi" w:cstheme="minorHAnsi"/>
              <w:color w:val="000000"/>
              <w:sz w:val="22"/>
              <w:szCs w:val="22"/>
              <w:shd w:val="clear" w:color="auto" w:fill="FFFFFF"/>
            </w:rPr>
            <w:t>LHAND</w:t>
          </w:r>
          <w:r w:rsidR="00425575">
            <w:rPr>
              <w:rFonts w:asciiTheme="minorHAnsi" w:hAnsiTheme="minorHAnsi" w:cstheme="minorHAnsi"/>
              <w:color w:val="000000"/>
              <w:sz w:val="22"/>
              <w:szCs w:val="22"/>
              <w:shd w:val="clear" w:color="auto" w:fill="FFFFFF"/>
            </w:rPr>
            <w:t>)</w:t>
          </w:r>
          <w:r w:rsidRPr="003607E9">
            <w:rPr>
              <w:rFonts w:asciiTheme="minorHAnsi" w:hAnsiTheme="minorHAnsi" w:cstheme="minorHAnsi"/>
              <w:sz w:val="22"/>
              <w:szCs w:val="22"/>
            </w:rPr>
            <w:t xml:space="preserve"> </w:t>
          </w:r>
          <w:r w:rsidR="00B16787">
            <w:rPr>
              <w:rFonts w:asciiTheme="minorHAnsi" w:hAnsiTheme="minorHAnsi" w:cstheme="minorHAnsi"/>
              <w:sz w:val="22"/>
              <w:szCs w:val="22"/>
            </w:rPr>
            <w:t>is</w:t>
          </w:r>
          <w:r w:rsidRPr="003607E9">
            <w:rPr>
              <w:rFonts w:asciiTheme="minorHAnsi" w:hAnsiTheme="minorHAnsi" w:cstheme="minorHAnsi"/>
              <w:sz w:val="22"/>
              <w:szCs w:val="22"/>
            </w:rPr>
            <w:t xml:space="preserve"> the administering agency for any special opportunities for vouchers or rental assistance, like the Emergency Housing Vouchers (EHV’s) allocated by HUD in 2021.</w:t>
          </w:r>
          <w:r w:rsidR="000E288F">
            <w:rPr>
              <w:rFonts w:asciiTheme="minorHAnsi" w:hAnsiTheme="minorHAnsi" w:cstheme="minorHAnsi"/>
              <w:sz w:val="22"/>
              <w:szCs w:val="22"/>
            </w:rPr>
            <w:t xml:space="preserve"> </w:t>
          </w:r>
          <w:r w:rsidRPr="003607E9">
            <w:rPr>
              <w:rFonts w:asciiTheme="minorHAnsi" w:hAnsiTheme="minorHAnsi" w:cstheme="minorHAnsi"/>
              <w:sz w:val="22"/>
              <w:szCs w:val="22"/>
            </w:rPr>
            <w:t xml:space="preserve">Each opportunity for funding has its own requirements </w:t>
          </w:r>
          <w:r w:rsidR="00B16787">
            <w:rPr>
              <w:rFonts w:asciiTheme="minorHAnsi" w:hAnsiTheme="minorHAnsi" w:cstheme="minorHAnsi"/>
              <w:sz w:val="22"/>
              <w:szCs w:val="22"/>
            </w:rPr>
            <w:t>and</w:t>
          </w:r>
          <w:r w:rsidRPr="003607E9">
            <w:rPr>
              <w:rFonts w:asciiTheme="minorHAnsi" w:hAnsiTheme="minorHAnsi" w:cstheme="minorHAnsi"/>
              <w:sz w:val="22"/>
              <w:szCs w:val="22"/>
            </w:rPr>
            <w:t xml:space="preserve"> prioritizations</w:t>
          </w:r>
          <w:r w:rsidR="00B16787">
            <w:rPr>
              <w:rFonts w:asciiTheme="minorHAnsi" w:hAnsiTheme="minorHAnsi" w:cstheme="minorHAnsi"/>
              <w:sz w:val="22"/>
              <w:szCs w:val="22"/>
            </w:rPr>
            <w:t>.</w:t>
          </w:r>
          <w:r w:rsidRPr="003607E9">
            <w:rPr>
              <w:rFonts w:asciiTheme="minorHAnsi" w:hAnsiTheme="minorHAnsi" w:cstheme="minorHAnsi"/>
              <w:sz w:val="22"/>
              <w:szCs w:val="22"/>
            </w:rPr>
            <w:t xml:space="preserve">  The PHA manages the </w:t>
          </w:r>
          <w:r w:rsidR="00811DD2">
            <w:rPr>
              <w:rFonts w:asciiTheme="minorHAnsi" w:hAnsiTheme="minorHAnsi" w:cstheme="minorHAnsi"/>
              <w:sz w:val="22"/>
              <w:szCs w:val="22"/>
            </w:rPr>
            <w:t>administration</w:t>
          </w:r>
          <w:r w:rsidRPr="003607E9">
            <w:rPr>
              <w:rFonts w:asciiTheme="minorHAnsi" w:hAnsiTheme="minorHAnsi" w:cstheme="minorHAnsi"/>
              <w:sz w:val="22"/>
              <w:szCs w:val="22"/>
            </w:rPr>
            <w:t xml:space="preserve"> of the housing assistance, including certifying that the housing units meet housing quality standards,</w:t>
          </w:r>
          <w:r w:rsidR="009F4FF0">
            <w:rPr>
              <w:rFonts w:asciiTheme="minorHAnsi" w:hAnsiTheme="minorHAnsi" w:cstheme="minorHAnsi"/>
              <w:sz w:val="22"/>
              <w:szCs w:val="22"/>
            </w:rPr>
            <w:t xml:space="preserve"> </w:t>
          </w:r>
          <w:r w:rsidR="00B16787">
            <w:rPr>
              <w:rFonts w:asciiTheme="minorHAnsi" w:hAnsiTheme="minorHAnsi" w:cstheme="minorHAnsi"/>
              <w:sz w:val="22"/>
              <w:szCs w:val="22"/>
            </w:rPr>
            <w:t>and</w:t>
          </w:r>
          <w:r w:rsidRPr="003607E9">
            <w:rPr>
              <w:rFonts w:asciiTheme="minorHAnsi" w:hAnsiTheme="minorHAnsi" w:cstheme="minorHAnsi"/>
              <w:sz w:val="22"/>
              <w:szCs w:val="22"/>
            </w:rPr>
            <w:t xml:space="preserve"> is typically responsible to recruit participants, certify their eligibility, complete the necessary </w:t>
          </w:r>
          <w:r w:rsidR="00BE2009" w:rsidRPr="003607E9">
            <w:rPr>
              <w:rFonts w:asciiTheme="minorHAnsi" w:hAnsiTheme="minorHAnsi" w:cstheme="minorHAnsi"/>
              <w:sz w:val="22"/>
              <w:szCs w:val="22"/>
            </w:rPr>
            <w:t>documentation,</w:t>
          </w:r>
          <w:r w:rsidRPr="003607E9">
            <w:rPr>
              <w:rFonts w:asciiTheme="minorHAnsi" w:hAnsiTheme="minorHAnsi" w:cstheme="minorHAnsi"/>
              <w:sz w:val="22"/>
              <w:szCs w:val="22"/>
            </w:rPr>
            <w:t xml:space="preserve"> and provide ongoing supportive services to tenants, based on the specifics of the funding. The distribution </w:t>
          </w:r>
          <w:r w:rsidR="00B16787">
            <w:rPr>
              <w:rFonts w:asciiTheme="minorHAnsi" w:hAnsiTheme="minorHAnsi" w:cstheme="minorHAnsi"/>
              <w:sz w:val="22"/>
              <w:szCs w:val="22"/>
            </w:rPr>
            <w:t>and</w:t>
          </w:r>
          <w:r w:rsidRPr="003607E9">
            <w:rPr>
              <w:rFonts w:asciiTheme="minorHAnsi" w:hAnsiTheme="minorHAnsi" w:cstheme="minorHAnsi"/>
              <w:sz w:val="22"/>
              <w:szCs w:val="22"/>
            </w:rPr>
            <w:t xml:space="preserve"> management of opportunities vary, so the process is determined by the guidance receive</w:t>
          </w:r>
          <w:r w:rsidR="00B16787">
            <w:rPr>
              <w:rFonts w:asciiTheme="minorHAnsi" w:hAnsiTheme="minorHAnsi" w:cstheme="minorHAnsi"/>
              <w:sz w:val="22"/>
              <w:szCs w:val="22"/>
            </w:rPr>
            <w:t>d</w:t>
          </w:r>
          <w:r w:rsidRPr="003607E9">
            <w:rPr>
              <w:rFonts w:asciiTheme="minorHAnsi" w:hAnsiTheme="minorHAnsi" w:cstheme="minorHAnsi"/>
              <w:sz w:val="22"/>
              <w:szCs w:val="22"/>
            </w:rPr>
            <w:t xml:space="preserve"> from the funder on a case-by-case basis.</w:t>
          </w:r>
        </w:p>
        <w:p w14:paraId="2C6D184B" w14:textId="77777777" w:rsidR="008421F3" w:rsidRDefault="00AB0B00" w:rsidP="000C32EC">
          <w:pPr>
            <w:pStyle w:val="Heading1"/>
          </w:pPr>
          <w:bookmarkStart w:id="15" w:name="_Toc56586347"/>
          <w:bookmarkStart w:id="16" w:name="_Toc56588692"/>
          <w:bookmarkStart w:id="17" w:name="_Toc56589566"/>
          <w:bookmarkStart w:id="18" w:name="_Toc62138474"/>
          <w:bookmarkStart w:id="19" w:name="_Toc134621382"/>
          <w:bookmarkEnd w:id="15"/>
          <w:bookmarkEnd w:id="16"/>
          <w:bookmarkEnd w:id="17"/>
          <w:r>
            <w:t xml:space="preserve">Roles and Responsibilities </w:t>
          </w:r>
          <w:r w:rsidR="00B272CB">
            <w:t>–</w:t>
          </w:r>
          <w:r>
            <w:t xml:space="preserve"> Membership</w:t>
          </w:r>
          <w:bookmarkEnd w:id="18"/>
          <w:bookmarkEnd w:id="19"/>
          <w:r w:rsidR="00B272CB">
            <w:t xml:space="preserve"> </w:t>
          </w:r>
        </w:p>
        <w:p w14:paraId="2C6D184C" w14:textId="43BF5095" w:rsidR="00981FED" w:rsidRDefault="00AB0B00" w:rsidP="000E288F">
          <w:r>
            <w:t xml:space="preserve">Membership in the </w:t>
          </w:r>
          <w:proofErr w:type="spellStart"/>
          <w:r w:rsidR="00DF799A">
            <w:t>LCoC</w:t>
          </w:r>
          <w:proofErr w:type="spellEnd"/>
          <w:r>
            <w:t xml:space="preserve"> ensures community-wide commitment to preventing a</w:t>
          </w:r>
          <w:r w:rsidR="00E90231">
            <w:t xml:space="preserve">nd ending homelessness and </w:t>
          </w:r>
          <w:r>
            <w:t>represent</w:t>
          </w:r>
          <w:r w:rsidR="00E90231">
            <w:t>s</w:t>
          </w:r>
          <w:r>
            <w:t xml:space="preserve"> a diverse body of </w:t>
          </w:r>
          <w:r w:rsidR="000C5A3E">
            <w:t>interested parties</w:t>
          </w:r>
          <w:r>
            <w:t xml:space="preserve"> throughout the entire geographic area</w:t>
          </w:r>
          <w:r w:rsidR="00D808C9">
            <w:t>.</w:t>
          </w:r>
          <w:r>
            <w:t xml:space="preserve"> The </w:t>
          </w:r>
          <w:proofErr w:type="spellStart"/>
          <w:r w:rsidR="00DF799A">
            <w:t>LCoC</w:t>
          </w:r>
          <w:proofErr w:type="spellEnd"/>
          <w:r>
            <w:t xml:space="preserve"> seeks to be inclusive, encouraging the</w:t>
          </w:r>
          <w:r w:rsidR="00BE2009">
            <w:t xml:space="preserve"> </w:t>
          </w:r>
          <w:r>
            <w:t xml:space="preserve">opinion and insights of </w:t>
          </w:r>
          <w:r w:rsidR="000C5A3E">
            <w:t>all</w:t>
          </w:r>
          <w:r>
            <w:t xml:space="preserve">. </w:t>
          </w:r>
        </w:p>
        <w:p w14:paraId="2C6D184D" w14:textId="77777777" w:rsidR="00981FED" w:rsidRDefault="00AB0B00" w:rsidP="000E288F">
          <w:r>
            <w:t xml:space="preserve">The </w:t>
          </w:r>
          <w:proofErr w:type="spellStart"/>
          <w:r w:rsidR="00DF799A">
            <w:t>LCoC</w:t>
          </w:r>
          <w:proofErr w:type="spellEnd"/>
          <w:r>
            <w:t xml:space="preserve"> will accept new members any time of the </w:t>
          </w:r>
          <w:r w:rsidR="00D27A6A">
            <w:t>year and</w:t>
          </w:r>
          <w:r>
            <w:t xml:space="preserve"> undertakes a dedicated outreach effort annually via public announcement at the </w:t>
          </w:r>
          <w:proofErr w:type="spellStart"/>
          <w:r w:rsidR="00DF799A">
            <w:t>LCoC</w:t>
          </w:r>
          <w:proofErr w:type="spellEnd"/>
          <w:r>
            <w:t xml:space="preserve"> Annual Meeting, and through other media venues including the LHAND and </w:t>
          </w:r>
          <w:proofErr w:type="spellStart"/>
          <w:r w:rsidR="00DF799A">
            <w:t>LCoC</w:t>
          </w:r>
          <w:proofErr w:type="spellEnd"/>
          <w:r>
            <w:t xml:space="preserve"> member websites,</w:t>
          </w:r>
          <w:r w:rsidR="00E90231">
            <w:t xml:space="preserve"> social media as available</w:t>
          </w:r>
          <w:r w:rsidR="00AD7E61">
            <w:t>,</w:t>
          </w:r>
          <w:r>
            <w:t xml:space="preserve"> and emails.</w:t>
          </w:r>
        </w:p>
        <w:p w14:paraId="2C6D184E" w14:textId="77777777" w:rsidR="00296B41" w:rsidRDefault="00AB0B00" w:rsidP="00374458">
          <w:pPr>
            <w:pStyle w:val="Heading2"/>
          </w:pPr>
          <w:bookmarkStart w:id="20" w:name="_Toc62138475"/>
          <w:bookmarkStart w:id="21" w:name="_Toc134621383"/>
          <w:r w:rsidRPr="00296B41">
            <w:t>Full Membership</w:t>
          </w:r>
          <w:bookmarkEnd w:id="20"/>
          <w:bookmarkEnd w:id="21"/>
        </w:p>
        <w:p w14:paraId="2C6D184F" w14:textId="6CDDA616" w:rsidR="00F35B0C" w:rsidRDefault="00AB0B00" w:rsidP="000E288F">
          <w:r w:rsidRPr="00374458">
            <w:t xml:space="preserve">The </w:t>
          </w:r>
          <w:proofErr w:type="spellStart"/>
          <w:r w:rsidR="00DF799A">
            <w:t>LCoC</w:t>
          </w:r>
          <w:proofErr w:type="spellEnd"/>
          <w:r w:rsidRPr="00374458">
            <w:t xml:space="preserve"> Full Membe</w:t>
          </w:r>
          <w:r w:rsidR="00E90231">
            <w:t>rship</w:t>
          </w:r>
          <w:r w:rsidR="006D67F4">
            <w:t xml:space="preserve"> (FM)</w:t>
          </w:r>
          <w:r w:rsidR="00E90231">
            <w:t xml:space="preserve"> is defined as </w:t>
          </w:r>
          <w:r w:rsidR="000C5A3E">
            <w:t>parties</w:t>
          </w:r>
          <w:r>
            <w:t xml:space="preserve"> with an interest in those who are</w:t>
          </w:r>
          <w:r w:rsidR="000C5A3E">
            <w:t xml:space="preserve"> experiencing</w:t>
          </w:r>
          <w:r>
            <w:t xml:space="preserve"> homeless</w:t>
          </w:r>
          <w:r w:rsidR="000C5A3E">
            <w:t>ness</w:t>
          </w:r>
          <w:r>
            <w:t xml:space="preserve"> or</w:t>
          </w:r>
          <w:r w:rsidR="000C5A3E">
            <w:t xml:space="preserve"> are</w:t>
          </w:r>
          <w:r>
            <w:t xml:space="preserve"> at-risk of homelessness.</w:t>
          </w:r>
          <w:r w:rsidR="00D808C9">
            <w:t xml:space="preserve"> These include voting and non-voting members.</w:t>
          </w:r>
          <w:r>
            <w:t xml:space="preserve"> </w:t>
          </w:r>
          <w:r w:rsidR="00682FAF" w:rsidRPr="00682FAF">
            <w:t xml:space="preserve">The </w:t>
          </w:r>
          <w:proofErr w:type="spellStart"/>
          <w:r w:rsidR="00682FAF" w:rsidRPr="00682FAF">
            <w:t>LCoC</w:t>
          </w:r>
          <w:proofErr w:type="spellEnd"/>
          <w:r w:rsidR="00682FAF" w:rsidRPr="00682FAF">
            <w:t xml:space="preserve"> Board membership will come directly from the FM</w:t>
          </w:r>
          <w:r w:rsidR="006A62C2">
            <w:t>.</w:t>
          </w:r>
          <w:r w:rsidR="00682FAF" w:rsidRPr="00682FAF">
            <w:t xml:space="preserve"> </w:t>
          </w:r>
          <w:r>
            <w:t xml:space="preserve">The </w:t>
          </w:r>
          <w:proofErr w:type="spellStart"/>
          <w:r w:rsidR="00DF799A">
            <w:t>LCoC</w:t>
          </w:r>
          <w:proofErr w:type="spellEnd"/>
          <w:r>
            <w:t xml:space="preserve"> strives to ensure</w:t>
          </w:r>
          <w:r w:rsidR="00E90231">
            <w:t xml:space="preserve"> that</w:t>
          </w:r>
          <w:r>
            <w:t xml:space="preserve"> as many relevant organizations as possible are represented in the </w:t>
          </w:r>
          <w:r w:rsidR="00084DA4">
            <w:t>FM</w:t>
          </w:r>
          <w:r>
            <w:t>, including</w:t>
          </w:r>
          <w:r w:rsidR="00A141F4">
            <w:t>, but not exclusive to,</w:t>
          </w:r>
          <w:r>
            <w:t xml:space="preserve"> those from the list below</w:t>
          </w:r>
          <w:r w:rsidR="00BE2009">
            <w:t>:</w:t>
          </w:r>
        </w:p>
        <w:p w14:paraId="2C6D1850" w14:textId="77777777" w:rsidR="00F35B0C" w:rsidRDefault="00AB0B00" w:rsidP="00BB7B1A">
          <w:pPr>
            <w:pStyle w:val="ListParagraph"/>
            <w:numPr>
              <w:ilvl w:val="0"/>
              <w:numId w:val="2"/>
            </w:numPr>
          </w:pPr>
          <w:r>
            <w:t>N</w:t>
          </w:r>
          <w:r w:rsidR="00374458" w:rsidRPr="00374458">
            <w:t>onprofit</w:t>
          </w:r>
          <w:r>
            <w:t xml:space="preserve"> homeless assistance providers</w:t>
          </w:r>
        </w:p>
        <w:p w14:paraId="2C6D1851" w14:textId="77777777" w:rsidR="00F35B0C" w:rsidRDefault="00AB0B00" w:rsidP="00BB7B1A">
          <w:pPr>
            <w:pStyle w:val="ListParagraph"/>
            <w:numPr>
              <w:ilvl w:val="0"/>
              <w:numId w:val="2"/>
            </w:numPr>
          </w:pPr>
          <w:r>
            <w:t>Homeless and formerly homeless persons</w:t>
          </w:r>
        </w:p>
        <w:p w14:paraId="2C6D1852" w14:textId="77777777" w:rsidR="00F35B0C" w:rsidRDefault="00AB0B00" w:rsidP="00BB7B1A">
          <w:pPr>
            <w:pStyle w:val="ListParagraph"/>
            <w:numPr>
              <w:ilvl w:val="0"/>
              <w:numId w:val="2"/>
            </w:numPr>
          </w:pPr>
          <w:r>
            <w:t>V</w:t>
          </w:r>
          <w:r w:rsidR="00374458" w:rsidRPr="00374458">
            <w:t>ictim service providers</w:t>
          </w:r>
        </w:p>
        <w:p w14:paraId="2C6D1853" w14:textId="77777777" w:rsidR="00F35B0C" w:rsidRDefault="00AB0B00" w:rsidP="00BB7B1A">
          <w:pPr>
            <w:pStyle w:val="ListParagraph"/>
            <w:numPr>
              <w:ilvl w:val="0"/>
              <w:numId w:val="2"/>
            </w:numPr>
          </w:pPr>
          <w:r>
            <w:t>F</w:t>
          </w:r>
          <w:r w:rsidR="00374458" w:rsidRPr="00374458">
            <w:t xml:space="preserve">aith-based </w:t>
          </w:r>
          <w:r>
            <w:t>organizations</w:t>
          </w:r>
        </w:p>
        <w:p w14:paraId="2C6D1854" w14:textId="154E6CB0" w:rsidR="00F35B0C" w:rsidRDefault="00AB0B00" w:rsidP="00BB7B1A">
          <w:pPr>
            <w:pStyle w:val="ListParagraph"/>
            <w:numPr>
              <w:ilvl w:val="0"/>
              <w:numId w:val="2"/>
            </w:numPr>
          </w:pPr>
          <w:r>
            <w:t xml:space="preserve">Local, </w:t>
          </w:r>
          <w:r w:rsidR="00BE2009">
            <w:t>state,</w:t>
          </w:r>
          <w:r>
            <w:t xml:space="preserve"> and federal governments</w:t>
          </w:r>
        </w:p>
        <w:p w14:paraId="2C6D1855" w14:textId="77777777" w:rsidR="00F35B0C" w:rsidRDefault="00AB0B00" w:rsidP="00BB7B1A">
          <w:pPr>
            <w:pStyle w:val="ListParagraph"/>
            <w:numPr>
              <w:ilvl w:val="0"/>
              <w:numId w:val="2"/>
            </w:numPr>
          </w:pPr>
          <w:r>
            <w:t>B</w:t>
          </w:r>
          <w:r w:rsidR="00374458" w:rsidRPr="00374458">
            <w:t>usinesses</w:t>
          </w:r>
        </w:p>
        <w:p w14:paraId="2C6D1856" w14:textId="77777777" w:rsidR="00F35B0C" w:rsidRDefault="00AB0B00" w:rsidP="00BB7B1A">
          <w:pPr>
            <w:pStyle w:val="ListParagraph"/>
            <w:numPr>
              <w:ilvl w:val="0"/>
              <w:numId w:val="2"/>
            </w:numPr>
          </w:pPr>
          <w:r>
            <w:t>A</w:t>
          </w:r>
          <w:r w:rsidR="00374458" w:rsidRPr="00374458">
            <w:t>dvocates</w:t>
          </w:r>
        </w:p>
        <w:p w14:paraId="2C6D1857" w14:textId="77777777" w:rsidR="00F35B0C" w:rsidRDefault="00AB0B00" w:rsidP="00BB7B1A">
          <w:pPr>
            <w:pStyle w:val="ListParagraph"/>
            <w:numPr>
              <w:ilvl w:val="0"/>
              <w:numId w:val="2"/>
            </w:numPr>
          </w:pPr>
          <w:r>
            <w:t>P</w:t>
          </w:r>
          <w:r w:rsidR="00374458" w:rsidRPr="00374458">
            <w:t xml:space="preserve">ublic housing </w:t>
          </w:r>
          <w:r>
            <w:t>authorities</w:t>
          </w:r>
        </w:p>
        <w:p w14:paraId="2C6D1858" w14:textId="77777777" w:rsidR="00F35B0C" w:rsidRDefault="00AB0B00" w:rsidP="00BB7B1A">
          <w:pPr>
            <w:pStyle w:val="ListParagraph"/>
            <w:numPr>
              <w:ilvl w:val="0"/>
              <w:numId w:val="2"/>
            </w:numPr>
          </w:pPr>
          <w:r>
            <w:t>S</w:t>
          </w:r>
          <w:r w:rsidR="00374458" w:rsidRPr="00374458">
            <w:t>chool districts</w:t>
          </w:r>
          <w:r>
            <w:t xml:space="preserve"> and post-secondary </w:t>
          </w:r>
          <w:r w:rsidR="00593C3E">
            <w:t>colleges and universities</w:t>
          </w:r>
        </w:p>
        <w:p w14:paraId="2C6D1859" w14:textId="77777777" w:rsidR="008C44A9" w:rsidRDefault="00AB0B00" w:rsidP="00BB7B1A">
          <w:pPr>
            <w:pStyle w:val="ListParagraph"/>
            <w:numPr>
              <w:ilvl w:val="0"/>
              <w:numId w:val="2"/>
            </w:numPr>
          </w:pPr>
          <w:r>
            <w:t>McKinney-Vento Liaison</w:t>
          </w:r>
        </w:p>
        <w:p w14:paraId="2C6D185A" w14:textId="77777777" w:rsidR="00593C3E" w:rsidRDefault="00AB0B00" w:rsidP="00BB7B1A">
          <w:pPr>
            <w:pStyle w:val="ListParagraph"/>
            <w:numPr>
              <w:ilvl w:val="0"/>
              <w:numId w:val="2"/>
            </w:numPr>
          </w:pPr>
          <w:r>
            <w:t>Social service providers</w:t>
          </w:r>
        </w:p>
        <w:p w14:paraId="2C6D185B" w14:textId="77777777" w:rsidR="00593C3E" w:rsidRDefault="00AB0B00" w:rsidP="00BB7B1A">
          <w:pPr>
            <w:pStyle w:val="ListParagraph"/>
            <w:numPr>
              <w:ilvl w:val="0"/>
              <w:numId w:val="2"/>
            </w:numPr>
          </w:pPr>
          <w:r>
            <w:t>M</w:t>
          </w:r>
          <w:r w:rsidR="00374458" w:rsidRPr="00374458">
            <w:t>ental health agencies</w:t>
          </w:r>
        </w:p>
        <w:p w14:paraId="2C6D185C" w14:textId="77777777" w:rsidR="00593C3E" w:rsidRDefault="00AB0B00" w:rsidP="00BB7B1A">
          <w:pPr>
            <w:pStyle w:val="ListParagraph"/>
            <w:numPr>
              <w:ilvl w:val="0"/>
              <w:numId w:val="2"/>
            </w:numPr>
          </w:pPr>
          <w:r>
            <w:t>Hospitals and community clinics</w:t>
          </w:r>
        </w:p>
        <w:p w14:paraId="2C6D185D" w14:textId="0E32F385" w:rsidR="00593C3E" w:rsidRDefault="00AB0B00" w:rsidP="00BB7B1A">
          <w:pPr>
            <w:pStyle w:val="ListParagraph"/>
            <w:numPr>
              <w:ilvl w:val="0"/>
              <w:numId w:val="2"/>
            </w:numPr>
          </w:pPr>
          <w:r>
            <w:t>A</w:t>
          </w:r>
          <w:r w:rsidR="00374458" w:rsidRPr="00374458">
            <w:t>ffordable housing developers</w:t>
          </w:r>
          <w:r>
            <w:t xml:space="preserve"> and </w:t>
          </w:r>
          <w:r w:rsidR="00BE2009">
            <w:t>property owners</w:t>
          </w:r>
        </w:p>
        <w:p w14:paraId="2C6D185E" w14:textId="77777777" w:rsidR="00593C3E" w:rsidRDefault="00AB0B00" w:rsidP="00BB7B1A">
          <w:pPr>
            <w:pStyle w:val="ListParagraph"/>
            <w:numPr>
              <w:ilvl w:val="0"/>
              <w:numId w:val="2"/>
            </w:numPr>
          </w:pPr>
          <w:r>
            <w:t>L</w:t>
          </w:r>
          <w:r w:rsidR="00374458" w:rsidRPr="00374458">
            <w:t>aw enforcement</w:t>
          </w:r>
        </w:p>
        <w:p w14:paraId="2C6D185F" w14:textId="77777777" w:rsidR="00593C3E" w:rsidRDefault="00AB0B00" w:rsidP="00BB7B1A">
          <w:pPr>
            <w:pStyle w:val="ListParagraph"/>
            <w:numPr>
              <w:ilvl w:val="0"/>
              <w:numId w:val="2"/>
            </w:numPr>
          </w:pPr>
          <w:r>
            <w:t>O</w:t>
          </w:r>
          <w:r w:rsidR="00374458" w:rsidRPr="00374458">
            <w:t>rganizations that serve veterans</w:t>
          </w:r>
        </w:p>
        <w:p w14:paraId="2C6D1860" w14:textId="77777777" w:rsidR="001A71C3" w:rsidRDefault="00AB0B00" w:rsidP="00BB7B1A">
          <w:pPr>
            <w:pStyle w:val="ListParagraph"/>
            <w:numPr>
              <w:ilvl w:val="0"/>
              <w:numId w:val="2"/>
            </w:numPr>
          </w:pPr>
          <w:r>
            <w:t>Youth and Young Adult-serving organizations</w:t>
          </w:r>
        </w:p>
        <w:p w14:paraId="2C6D1862" w14:textId="77777777" w:rsidR="006D67F4" w:rsidRPr="006D67F4" w:rsidRDefault="00AB0B00" w:rsidP="00C136D8">
          <w:r>
            <w:t>The role of the FM is to provide input into the vision, priorities</w:t>
          </w:r>
          <w:r w:rsidR="00903D80">
            <w:t>,</w:t>
          </w:r>
          <w:r>
            <w:t xml:space="preserve"> and goals of the CoC community</w:t>
          </w:r>
          <w:r w:rsidR="006A62C2">
            <w:t xml:space="preserve">. </w:t>
          </w:r>
          <w:r w:rsidR="006F3343">
            <w:t xml:space="preserve">The </w:t>
          </w:r>
          <w:r w:rsidR="002C2468">
            <w:t>FM</w:t>
          </w:r>
          <w:r>
            <w:t xml:space="preserve"> </w:t>
          </w:r>
          <w:r w:rsidR="006F3343">
            <w:t xml:space="preserve">will </w:t>
          </w:r>
          <w:r w:rsidR="004F1D95">
            <w:t xml:space="preserve">ensure the Continuum of Care fulfills the following </w:t>
          </w:r>
          <w:r>
            <w:t xml:space="preserve">responsibilities to: </w:t>
          </w:r>
        </w:p>
        <w:p w14:paraId="2C6D1864" w14:textId="77777777" w:rsidR="00421C7D" w:rsidRDefault="00AB0B00" w:rsidP="00421C7D">
          <w:pPr>
            <w:pStyle w:val="ListParagraph"/>
            <w:numPr>
              <w:ilvl w:val="0"/>
              <w:numId w:val="4"/>
            </w:numPr>
          </w:pPr>
          <w:r w:rsidRPr="006D67F4">
            <w:t xml:space="preserve">Issue public invitation for new members to join the FM at least annually; </w:t>
          </w:r>
        </w:p>
        <w:p w14:paraId="2C6D1865" w14:textId="5E3C8673" w:rsidR="006D67F4" w:rsidRPr="006D67F4" w:rsidRDefault="00AB0B00" w:rsidP="00421C7D">
          <w:pPr>
            <w:pStyle w:val="ListParagraph"/>
            <w:numPr>
              <w:ilvl w:val="0"/>
              <w:numId w:val="4"/>
            </w:numPr>
          </w:pPr>
          <w:r w:rsidRPr="006D67F4">
            <w:t xml:space="preserve">Establish a </w:t>
          </w:r>
          <w:r w:rsidR="00C136D8">
            <w:t xml:space="preserve">governing </w:t>
          </w:r>
          <w:r w:rsidRPr="006D67F4">
            <w:t>Board</w:t>
          </w:r>
          <w:r w:rsidR="00C136D8">
            <w:t xml:space="preserve"> of Directors</w:t>
          </w:r>
          <w:r w:rsidRPr="006D67F4">
            <w:t xml:space="preserve"> (B</w:t>
          </w:r>
          <w:r w:rsidR="00C136D8">
            <w:t>OD</w:t>
          </w:r>
          <w:r w:rsidRPr="006D67F4">
            <w:t xml:space="preserve">) to act on behalf of the </w:t>
          </w:r>
          <w:proofErr w:type="spellStart"/>
          <w:r w:rsidR="00DF799A">
            <w:t>LCoC</w:t>
          </w:r>
          <w:proofErr w:type="spellEnd"/>
          <w:r w:rsidRPr="006D67F4">
            <w:t>. This Board must be representative of the relevant organizations and projects serving homeless</w:t>
          </w:r>
          <w:r w:rsidR="002C2468">
            <w:t xml:space="preserve"> populations and</w:t>
          </w:r>
          <w:r w:rsidRPr="006D67F4">
            <w:t xml:space="preserve"> sub-populations and include at least </w:t>
          </w:r>
          <w:r w:rsidR="00BE2009" w:rsidRPr="006D67F4">
            <w:t>one individual</w:t>
          </w:r>
          <w:r w:rsidR="00D40720">
            <w:t xml:space="preserve"> with experience of being unhoused</w:t>
          </w:r>
          <w:r w:rsidRPr="006D67F4">
            <w:t xml:space="preserve">; </w:t>
          </w:r>
        </w:p>
        <w:p w14:paraId="2C6D1866" w14:textId="77777777" w:rsidR="006D67F4" w:rsidRPr="006D67F4" w:rsidRDefault="00AB0B00" w:rsidP="00BB7B1A">
          <w:pPr>
            <w:pStyle w:val="ListParagraph"/>
            <w:numPr>
              <w:ilvl w:val="0"/>
              <w:numId w:val="4"/>
            </w:numPr>
          </w:pPr>
          <w:r w:rsidRPr="006D67F4">
            <w:t>Adopt and follow a written process for selection of Board Members and review this process at least once every five years</w:t>
          </w:r>
          <w:r w:rsidR="009F087D">
            <w:t>;</w:t>
          </w:r>
          <w:r w:rsidRPr="006D67F4">
            <w:t xml:space="preserve"> </w:t>
          </w:r>
        </w:p>
        <w:p w14:paraId="2C6D1867" w14:textId="77777777" w:rsidR="006D67F4" w:rsidRPr="006D67F4" w:rsidRDefault="00AB0B00" w:rsidP="00BB7B1A">
          <w:pPr>
            <w:pStyle w:val="ListParagraph"/>
            <w:numPr>
              <w:ilvl w:val="0"/>
              <w:numId w:val="4"/>
            </w:numPr>
          </w:pPr>
          <w:r w:rsidRPr="006D67F4">
            <w:t xml:space="preserve">Ratify </w:t>
          </w:r>
          <w:r>
            <w:t xml:space="preserve">a </w:t>
          </w:r>
          <w:r w:rsidRPr="006D67F4">
            <w:t xml:space="preserve">full slate of Board Members annually; </w:t>
          </w:r>
        </w:p>
        <w:p w14:paraId="2C6D1868" w14:textId="77777777" w:rsidR="006D67F4" w:rsidRPr="006D67F4" w:rsidRDefault="00AB0B00" w:rsidP="00BB7B1A">
          <w:pPr>
            <w:pStyle w:val="ListParagraph"/>
            <w:numPr>
              <w:ilvl w:val="0"/>
              <w:numId w:val="4"/>
            </w:numPr>
          </w:pPr>
          <w:r w:rsidRPr="006D67F4">
            <w:t xml:space="preserve">Participate on Board Advisory Committees; </w:t>
          </w:r>
        </w:p>
        <w:p w14:paraId="2C6D1869" w14:textId="77777777" w:rsidR="006D67F4" w:rsidRPr="006D67F4" w:rsidRDefault="00AB0B00" w:rsidP="00BB7B1A">
          <w:pPr>
            <w:pStyle w:val="ListParagraph"/>
            <w:numPr>
              <w:ilvl w:val="0"/>
              <w:numId w:val="4"/>
            </w:numPr>
          </w:pPr>
          <w:r w:rsidRPr="006D67F4">
            <w:t>In consultation with the Homeless Management Information System</w:t>
          </w:r>
          <w:r w:rsidR="009F087D">
            <w:t xml:space="preserve"> (HMIS)</w:t>
          </w:r>
          <w:r w:rsidRPr="006D67F4">
            <w:t xml:space="preserve"> Lead Agency and Collaborative Applicant</w:t>
          </w:r>
          <w:r w:rsidR="00966630">
            <w:t xml:space="preserve"> (CA)</w:t>
          </w:r>
          <w:r w:rsidRPr="006D67F4">
            <w:t xml:space="preserve">, follow and ratify annually a Governance Charter; </w:t>
          </w:r>
          <w:r>
            <w:t xml:space="preserve">and </w:t>
          </w:r>
        </w:p>
        <w:p w14:paraId="2C6D186B" w14:textId="1AE94A58" w:rsidR="00006FB7" w:rsidRDefault="00AB0B00" w:rsidP="00BB7B1A">
          <w:pPr>
            <w:pStyle w:val="ListParagraph"/>
            <w:numPr>
              <w:ilvl w:val="0"/>
              <w:numId w:val="4"/>
            </w:numPr>
          </w:pPr>
          <w:r w:rsidRPr="006D67F4">
            <w:t xml:space="preserve">Inform and support the development of </w:t>
          </w:r>
          <w:r w:rsidR="00D40720">
            <w:t>c</w:t>
          </w:r>
          <w:r w:rsidR="0089440C">
            <w:t>ity-wide</w:t>
          </w:r>
          <w:r w:rsidRPr="006D67F4">
            <w:t xml:space="preserve"> plans</w:t>
          </w:r>
          <w:r w:rsidR="00507113">
            <w:t xml:space="preserve"> related to homelessness</w:t>
          </w:r>
          <w:r>
            <w:t>.</w:t>
          </w:r>
        </w:p>
        <w:p w14:paraId="55B53F80" w14:textId="122D509D" w:rsidR="001B731A" w:rsidRPr="009F4FF0" w:rsidRDefault="001B731A" w:rsidP="001B731A">
          <w:pPr>
            <w:rPr>
              <w:rFonts w:asciiTheme="majorHAnsi" w:hAnsiTheme="majorHAnsi" w:cstheme="majorHAnsi"/>
              <w:b/>
            </w:rPr>
          </w:pPr>
          <w:r w:rsidRPr="009F4FF0">
            <w:rPr>
              <w:rFonts w:asciiTheme="majorHAnsi" w:hAnsiTheme="majorHAnsi" w:cstheme="majorHAnsi"/>
              <w:b/>
            </w:rPr>
            <w:t xml:space="preserve">3.1.2 </w:t>
          </w:r>
          <w:r w:rsidR="00207490" w:rsidRPr="009F4FF0">
            <w:rPr>
              <w:rFonts w:asciiTheme="majorHAnsi" w:hAnsiTheme="majorHAnsi" w:cstheme="majorHAnsi"/>
              <w:b/>
            </w:rPr>
            <w:t xml:space="preserve">  </w:t>
          </w:r>
          <w:r w:rsidRPr="009F4FF0">
            <w:rPr>
              <w:rFonts w:asciiTheme="majorHAnsi" w:hAnsiTheme="majorHAnsi" w:cstheme="majorHAnsi"/>
              <w:b/>
            </w:rPr>
            <w:t>Full Membership Meetings</w:t>
          </w:r>
          <w:r w:rsidR="009F4FF0">
            <w:rPr>
              <w:rFonts w:asciiTheme="majorHAnsi" w:hAnsiTheme="majorHAnsi" w:cstheme="majorHAnsi"/>
              <w:b/>
            </w:rPr>
            <w:t>:</w:t>
          </w:r>
        </w:p>
        <w:p w14:paraId="2551FC80" w14:textId="77777777" w:rsidR="001B731A" w:rsidRDefault="001B731A" w:rsidP="001B731A">
          <w:r>
            <w:t xml:space="preserve">The FM will hold meetings with published agendas at a minimum semi-annually.   </w:t>
          </w:r>
        </w:p>
        <w:p w14:paraId="55507CA9" w14:textId="77777777" w:rsidR="001B731A" w:rsidRDefault="001B731A" w:rsidP="001B731A">
          <w:r>
            <w:t xml:space="preserve">The FM may also hold special meetings to complete and/or draft input into the documents: </w:t>
          </w:r>
        </w:p>
        <w:p w14:paraId="0BCB4826" w14:textId="77777777" w:rsidR="001B731A" w:rsidRDefault="001B731A" w:rsidP="005C3D0A">
          <w:pPr>
            <w:pStyle w:val="ListParagraph"/>
            <w:numPr>
              <w:ilvl w:val="0"/>
              <w:numId w:val="24"/>
            </w:numPr>
          </w:pPr>
          <w:r>
            <w:t>CoC New Project Application</w:t>
          </w:r>
        </w:p>
        <w:p w14:paraId="109B8ABC" w14:textId="77777777" w:rsidR="001B731A" w:rsidRDefault="001B731A" w:rsidP="005C3D0A">
          <w:pPr>
            <w:pStyle w:val="ListParagraph"/>
            <w:numPr>
              <w:ilvl w:val="0"/>
              <w:numId w:val="24"/>
            </w:numPr>
          </w:pPr>
          <w:r>
            <w:t xml:space="preserve">CoC Program Competition: Notice of Funding Opportunity (NOFO) </w:t>
          </w:r>
        </w:p>
        <w:p w14:paraId="3A26193A" w14:textId="77777777" w:rsidR="001B731A" w:rsidRDefault="001B731A" w:rsidP="005C3D0A">
          <w:pPr>
            <w:pStyle w:val="ListParagraph"/>
            <w:numPr>
              <w:ilvl w:val="0"/>
              <w:numId w:val="24"/>
            </w:numPr>
          </w:pPr>
          <w:r>
            <w:t>CoC Annual Action Plan</w:t>
          </w:r>
        </w:p>
        <w:p w14:paraId="789747D4" w14:textId="659C021F" w:rsidR="001B731A" w:rsidRDefault="001B731A" w:rsidP="005C3D0A">
          <w:pPr>
            <w:pStyle w:val="ListParagraph"/>
            <w:numPr>
              <w:ilvl w:val="0"/>
              <w:numId w:val="24"/>
            </w:numPr>
          </w:pPr>
          <w:r>
            <w:t xml:space="preserve">City of Lynn’s 5-Year Consolidated Plan </w:t>
          </w:r>
        </w:p>
        <w:p w14:paraId="2C6D186C" w14:textId="77777777" w:rsidR="00D808C9" w:rsidRDefault="00AB0B00" w:rsidP="00D808C9">
          <w:pPr>
            <w:pStyle w:val="Heading2"/>
          </w:pPr>
          <w:bookmarkStart w:id="22" w:name="_Toc62138476"/>
          <w:bookmarkStart w:id="23" w:name="_Toc134621384"/>
          <w:r>
            <w:t>Individual and Organizational Membership</w:t>
          </w:r>
          <w:bookmarkEnd w:id="22"/>
          <w:bookmarkEnd w:id="23"/>
        </w:p>
        <w:p w14:paraId="2C6D186D" w14:textId="77777777" w:rsidR="007351AF" w:rsidRDefault="00AB0B00" w:rsidP="007351AF">
          <w:pPr>
            <w:ind w:left="180"/>
          </w:pPr>
          <w:r>
            <w:t xml:space="preserve">To ensure the greatest level of input and collaboration within the FM, the </w:t>
          </w:r>
          <w:proofErr w:type="spellStart"/>
          <w:r w:rsidR="00DF799A">
            <w:t>LCoC</w:t>
          </w:r>
          <w:proofErr w:type="spellEnd"/>
          <w:r>
            <w:t xml:space="preserve"> has further defined its Membership to include Individual and Organizational Members as follows:</w:t>
          </w:r>
        </w:p>
        <w:p w14:paraId="2C6D186E" w14:textId="77777777" w:rsidR="007351AF" w:rsidRDefault="00AB0B00" w:rsidP="007351AF">
          <w:pPr>
            <w:pStyle w:val="Heading3"/>
          </w:pPr>
          <w:bookmarkStart w:id="24" w:name="_Toc62138477"/>
          <w:bookmarkStart w:id="25" w:name="_Toc134621385"/>
          <w:r>
            <w:t>Individual members:</w:t>
          </w:r>
          <w:bookmarkEnd w:id="24"/>
          <w:bookmarkEnd w:id="25"/>
        </w:p>
        <w:p w14:paraId="2C6D186F" w14:textId="3CE88A24" w:rsidR="007351AF" w:rsidRDefault="00AB0B00" w:rsidP="0072471E">
          <w:r>
            <w:t>Individual membership is open to anyone</w:t>
          </w:r>
          <w:r w:rsidR="00207490">
            <w:t xml:space="preserve"> with an interest in supporting and carrying out the mission of the </w:t>
          </w:r>
          <w:proofErr w:type="spellStart"/>
          <w:r w:rsidR="00207490">
            <w:t>LCoC</w:t>
          </w:r>
          <w:proofErr w:type="spellEnd"/>
          <w:r w:rsidR="00207490">
            <w:t>, including persons experience of being unhoused</w:t>
          </w:r>
          <w:r w:rsidR="007D5207">
            <w:t>.</w:t>
          </w:r>
          <w:r>
            <w:t xml:space="preserve"> Each individual will renew their membership annually and verify that they are not associated with an organization which already has a designated representative.</w:t>
          </w:r>
          <w:r w:rsidR="00AF37DC">
            <w:t xml:space="preserve"> </w:t>
          </w:r>
        </w:p>
        <w:p w14:paraId="2C6D1872" w14:textId="77777777" w:rsidR="007351AF" w:rsidRDefault="00AB0B00" w:rsidP="007351AF">
          <w:pPr>
            <w:pStyle w:val="Heading3"/>
          </w:pPr>
          <w:bookmarkStart w:id="26" w:name="_Toc62138479"/>
          <w:bookmarkStart w:id="27" w:name="_Toc134621386"/>
          <w:r>
            <w:t>Organizational memberships:</w:t>
          </w:r>
          <w:bookmarkEnd w:id="26"/>
          <w:bookmarkEnd w:id="27"/>
          <w:r>
            <w:t xml:space="preserve"> </w:t>
          </w:r>
        </w:p>
        <w:p w14:paraId="2C6D1873" w14:textId="12894E7B" w:rsidR="007351AF" w:rsidRDefault="00AB0B00" w:rsidP="00CE421C">
          <w:pPr>
            <w:ind w:firstLine="720"/>
          </w:pPr>
          <w:r>
            <w:t xml:space="preserve">Organizational membership is open to any organization serving the homeless or those at-risk of homelessness including, but not limited to public, </w:t>
          </w:r>
          <w:r w:rsidR="00BE2009">
            <w:t>private,</w:t>
          </w:r>
          <w:r>
            <w:t xml:space="preserve"> and nonprofit organizations working in, or for residents of the City of </w:t>
          </w:r>
          <w:r w:rsidR="00750FD5">
            <w:t>Lynn</w:t>
          </w:r>
          <w:r>
            <w:t>. Organizations shall declare and renew their membership annually</w:t>
          </w:r>
          <w:r w:rsidR="002674DB">
            <w:t xml:space="preserve"> via the completion of the </w:t>
          </w:r>
          <w:proofErr w:type="spellStart"/>
          <w:r w:rsidR="002674DB">
            <w:t>LCoC</w:t>
          </w:r>
          <w:proofErr w:type="spellEnd"/>
          <w:r w:rsidR="002674DB">
            <w:t xml:space="preserve"> Membership Packet</w:t>
          </w:r>
          <w:r w:rsidR="00013449">
            <w:t xml:space="preserve"> sent out to the full membership annually by the CoC Lead</w:t>
          </w:r>
          <w:r>
            <w:t xml:space="preserve">. </w:t>
          </w:r>
        </w:p>
        <w:p w14:paraId="537A99DA" w14:textId="77777777" w:rsidR="00566888" w:rsidRDefault="00566888" w:rsidP="00566888">
          <w:pPr>
            <w:pStyle w:val="Heading3"/>
          </w:pPr>
          <w:bookmarkStart w:id="28" w:name="_Toc62138478"/>
          <w:bookmarkStart w:id="29" w:name="_Toc134621387"/>
          <w:r>
            <w:t>Attendance obligations of all members:</w:t>
          </w:r>
          <w:bookmarkEnd w:id="28"/>
          <w:bookmarkEnd w:id="29"/>
          <w:r>
            <w:t xml:space="preserve">  </w:t>
          </w:r>
        </w:p>
        <w:p w14:paraId="4DAE4458" w14:textId="5B8A8858" w:rsidR="00446CFF" w:rsidRDefault="00566888" w:rsidP="00566888">
          <w:pPr>
            <w:spacing w:after="0"/>
          </w:pPr>
          <w:r>
            <w:t xml:space="preserve">Regular attendance at FM &amp; Leadership meetings, as well as participation in CoC activities is required. All </w:t>
          </w:r>
          <w:proofErr w:type="spellStart"/>
          <w:r>
            <w:t>LCoC</w:t>
          </w:r>
          <w:proofErr w:type="spellEnd"/>
          <w:r>
            <w:t xml:space="preserve"> members are expected to attend at least six </w:t>
          </w:r>
          <w:r w:rsidR="00446CFF">
            <w:t xml:space="preserve">FM </w:t>
          </w:r>
          <w:r>
            <w:t xml:space="preserve">meetings per year, or 50% of </w:t>
          </w:r>
          <w:r w:rsidR="00446CFF">
            <w:t xml:space="preserve">meetings </w:t>
          </w:r>
          <w:r>
            <w:t xml:space="preserve">held, exclusive of Committee meetings. Members failing to meet the attendance and participation standard are subject to removal and replacement. </w:t>
          </w:r>
        </w:p>
        <w:p w14:paraId="216D128B" w14:textId="1913DC8A" w:rsidR="00566888" w:rsidRDefault="00566888" w:rsidP="00566888">
          <w:pPr>
            <w:spacing w:after="0"/>
          </w:pPr>
          <w:r>
            <w:t>A person elected by the CoC for membership on the BOD shall be considered an active member</w:t>
          </w:r>
          <w:r w:rsidR="00013449">
            <w:t xml:space="preserve"> of the Board</w:t>
          </w:r>
          <w:r>
            <w:t xml:space="preserve"> unless there are three (3) consecutive unexcused absences or 50% missed meetings in any 12-month period.</w:t>
          </w:r>
          <w:r w:rsidRPr="00182CE2">
            <w:t xml:space="preserve"> </w:t>
          </w:r>
          <w:r>
            <w:t xml:space="preserve">Meeting attendance via phone or online webinar is not considered an absence. Repetitive meeting absences will be reviewed by the Board to determine if a representative’s seat should be vacated.  </w:t>
          </w:r>
        </w:p>
        <w:p w14:paraId="2C6D1876" w14:textId="77777777" w:rsidR="007351AF" w:rsidRDefault="00AB0B00" w:rsidP="007351AF">
          <w:pPr>
            <w:pStyle w:val="Heading3"/>
          </w:pPr>
          <w:bookmarkStart w:id="30" w:name="_Toc62138481"/>
          <w:bookmarkStart w:id="31" w:name="_Toc100747527"/>
          <w:bookmarkStart w:id="32" w:name="_Toc134621388"/>
          <w:r>
            <w:t>Becoming a Member:</w:t>
          </w:r>
          <w:bookmarkEnd w:id="30"/>
          <w:bookmarkEnd w:id="31"/>
          <w:bookmarkEnd w:id="32"/>
          <w:r>
            <w:t xml:space="preserve">  </w:t>
          </w:r>
        </w:p>
        <w:p w14:paraId="339921E7" w14:textId="4DC6987F" w:rsidR="0001560B" w:rsidRDefault="00AB0B00" w:rsidP="0001560B">
          <w:pPr>
            <w:spacing w:after="0"/>
          </w:pPr>
          <w:r>
            <w:t xml:space="preserve">Prospective members must </w:t>
          </w:r>
          <w:r w:rsidR="00FD0987">
            <w:t>introduce themselves during a monthly meeting</w:t>
          </w:r>
          <w:r w:rsidR="00877AFC">
            <w:t xml:space="preserve">. All attendees must </w:t>
          </w:r>
          <w:r w:rsidR="00FD0987">
            <w:t xml:space="preserve">sign in </w:t>
          </w:r>
          <w:r w:rsidR="00904152">
            <w:t>at each meeting in-person or virtually, as appropriate.</w:t>
          </w:r>
          <w:r w:rsidR="00D0566A">
            <w:t xml:space="preserve"> </w:t>
          </w:r>
          <w:r w:rsidR="00062DE2">
            <w:t xml:space="preserve">An individual or organization can become a member at any time of year. </w:t>
          </w:r>
          <w:r w:rsidR="00425575">
            <w:t>The CoC L</w:t>
          </w:r>
          <w:r w:rsidR="00005FE9">
            <w:t>ead at the CA will contact the prospective member to have the official membership documents completed - the application, Conflict of Interest Form &amp; Designated Voter &amp; Proxy information. The BOD will vet the prospective member, &amp; upon approval the Clerk will work with the CoC Lead to send out the membership approval or denial documentation.</w:t>
          </w:r>
          <w:r w:rsidR="0001560B">
            <w:t xml:space="preserve"> Each CoC Member (inclusive of Voting Members, CoC Board Members and Committee Members) shall annually sign a statement which affirms such person: </w:t>
          </w:r>
        </w:p>
        <w:p w14:paraId="14B66660" w14:textId="3273B2D6" w:rsidR="0001560B" w:rsidRDefault="0001560B" w:rsidP="0001560B">
          <w:pPr>
            <w:spacing w:after="0"/>
          </w:pPr>
          <w:r>
            <w:t xml:space="preserve">                   a. Has received a copy of the </w:t>
          </w:r>
          <w:r w:rsidR="00BE2009">
            <w:t>conflict-of-interest</w:t>
          </w:r>
          <w:r>
            <w:t xml:space="preserve"> policy;</w:t>
          </w:r>
        </w:p>
        <w:p w14:paraId="348220FB" w14:textId="77777777" w:rsidR="0001560B" w:rsidRDefault="0001560B" w:rsidP="0001560B">
          <w:pPr>
            <w:spacing w:after="0"/>
          </w:pPr>
          <w:r>
            <w:t xml:space="preserve">                   b. Is or is not an Independent Member; </w:t>
          </w:r>
        </w:p>
        <w:p w14:paraId="7F38082F" w14:textId="77777777" w:rsidR="0001560B" w:rsidRDefault="0001560B" w:rsidP="0001560B">
          <w:pPr>
            <w:spacing w:after="0"/>
          </w:pPr>
          <w:r>
            <w:t xml:space="preserve">                   c. Has read and understands the policy; </w:t>
          </w:r>
        </w:p>
        <w:p w14:paraId="239EEC76" w14:textId="77777777" w:rsidR="0001560B" w:rsidRDefault="0001560B" w:rsidP="0001560B">
          <w:pPr>
            <w:spacing w:after="0"/>
          </w:pPr>
          <w:r>
            <w:t xml:space="preserve">                  d. Has agreed to comply with the policy; and </w:t>
          </w:r>
        </w:p>
        <w:p w14:paraId="22E2283C" w14:textId="77777777" w:rsidR="0001560B" w:rsidRDefault="0001560B" w:rsidP="0001560B">
          <w:pPr>
            <w:spacing w:after="0"/>
          </w:pPr>
          <w:r>
            <w:t xml:space="preserve">                  e. Lists other organizations in which they may have an interest</w:t>
          </w:r>
        </w:p>
        <w:p w14:paraId="592E5692" w14:textId="6BF7C671" w:rsidR="0001560B" w:rsidRDefault="0001560B" w:rsidP="0001560B">
          <w:pPr>
            <w:spacing w:after="0"/>
          </w:pPr>
          <w:r>
            <w:t>If at any time during the year, the information in the annual statement changes materially, the CoC Member shall disclose such changes and revise the annual disclosure form at the earliest opportunity.</w:t>
          </w:r>
        </w:p>
        <w:p w14:paraId="61BBF189" w14:textId="5BB1B549" w:rsidR="0001560B" w:rsidRDefault="0001560B" w:rsidP="0001560B">
          <w:pPr>
            <w:spacing w:after="0"/>
          </w:pPr>
          <w:r>
            <w:t>The Board shall regularly and consistently monitor and enforce compliance with this policy by reviewing annual statements and taking such other actions as are necessary for effective oversight.</w:t>
          </w:r>
        </w:p>
        <w:p w14:paraId="2C6D1878" w14:textId="411DE633" w:rsidR="007351AF" w:rsidRPr="0039792B" w:rsidRDefault="00AB0B00" w:rsidP="007351AF">
          <w:pPr>
            <w:pStyle w:val="Heading2"/>
          </w:pPr>
          <w:bookmarkStart w:id="33" w:name="_Toc134621389"/>
          <w:bookmarkStart w:id="34" w:name="_Toc62138482"/>
          <w:r w:rsidRPr="0039792B">
            <w:t>Voting; Voting Members</w:t>
          </w:r>
          <w:bookmarkEnd w:id="33"/>
          <w:r w:rsidRPr="0039792B">
            <w:t xml:space="preserve"> </w:t>
          </w:r>
          <w:bookmarkEnd w:id="34"/>
          <w:r w:rsidR="00EA6158">
            <w:t xml:space="preserve"> </w:t>
          </w:r>
        </w:p>
        <w:p w14:paraId="2C6D187B" w14:textId="77777777" w:rsidR="007351AF" w:rsidRDefault="00AB0B00" w:rsidP="007351AF">
          <w:pPr>
            <w:pStyle w:val="Heading3"/>
          </w:pPr>
          <w:bookmarkStart w:id="35" w:name="_Toc62138484"/>
          <w:bookmarkStart w:id="36" w:name="_Toc134621390"/>
          <w:r>
            <w:t>Voting Members:</w:t>
          </w:r>
          <w:bookmarkEnd w:id="35"/>
          <w:bookmarkEnd w:id="36"/>
          <w:r>
            <w:t xml:space="preserve">  </w:t>
          </w:r>
        </w:p>
        <w:p w14:paraId="0365EDC0" w14:textId="09E7E583" w:rsidR="00B44552" w:rsidRDefault="00B44552" w:rsidP="007351AF">
          <w:pPr>
            <w:ind w:firstLine="720"/>
          </w:pPr>
          <w:r>
            <w:t xml:space="preserve">To become a voting member, the member or the organization must attend 3 consecutive FM meetings to gain voting rights. </w:t>
          </w:r>
        </w:p>
        <w:p w14:paraId="2C6D187C" w14:textId="6942FE03" w:rsidR="007351AF" w:rsidRDefault="00446CFF" w:rsidP="006041F2">
          <w:pPr>
            <w:spacing w:after="0" w:line="240" w:lineRule="auto"/>
            <w:ind w:firstLine="720"/>
          </w:pPr>
          <w:r>
            <w:t xml:space="preserve">To </w:t>
          </w:r>
          <w:r w:rsidR="00B44552">
            <w:t>maintain voting rights</w:t>
          </w:r>
          <w:r>
            <w:t xml:space="preserve">, </w:t>
          </w:r>
          <w:r w:rsidR="00AB0B00">
            <w:t xml:space="preserve">individuals </w:t>
          </w:r>
          <w:r>
            <w:t xml:space="preserve">or </w:t>
          </w:r>
          <w:r w:rsidR="00AB0B00">
            <w:t>organizations</w:t>
          </w:r>
          <w:r w:rsidR="00A57E80">
            <w:t xml:space="preserve"> </w:t>
          </w:r>
          <w:r>
            <w:t xml:space="preserve">must </w:t>
          </w:r>
          <w:r w:rsidR="00A57E80" w:rsidRPr="00A57E80">
            <w:t>attend 50% of CoC</w:t>
          </w:r>
          <w:r w:rsidR="00637AD1">
            <w:t xml:space="preserve"> FM</w:t>
          </w:r>
          <w:r w:rsidR="00A57E80" w:rsidRPr="00A57E80">
            <w:t xml:space="preserve"> meetings </w:t>
          </w:r>
          <w:r w:rsidR="00B44552">
            <w:t>held</w:t>
          </w:r>
          <w:r w:rsidR="0059116F">
            <w:t xml:space="preserve"> for the past twelve months</w:t>
          </w:r>
          <w:r w:rsidR="00A57E80" w:rsidRPr="00A57E80">
            <w:t>.</w:t>
          </w:r>
          <w:r w:rsidR="00BC65D9">
            <w:t xml:space="preserve"> Each organization </w:t>
          </w:r>
          <w:r>
            <w:t>has</w:t>
          </w:r>
          <w:r w:rsidR="00BC65D9">
            <w:t xml:space="preserve"> only one vote</w:t>
          </w:r>
          <w:r>
            <w:t xml:space="preserve">. The organization can have more than one representative attend meetings. The </w:t>
          </w:r>
          <w:r w:rsidR="00D36993">
            <w:t xml:space="preserve">attendance of the </w:t>
          </w:r>
          <w:r>
            <w:t>organization, and not the individual, is documented</w:t>
          </w:r>
          <w:r w:rsidR="00507410">
            <w:t xml:space="preserve">. </w:t>
          </w:r>
        </w:p>
        <w:p w14:paraId="4BDA8D78" w14:textId="40086184" w:rsidR="00D36993" w:rsidRDefault="00E676B7" w:rsidP="006041F2">
          <w:pPr>
            <w:spacing w:after="0" w:line="240" w:lineRule="auto"/>
          </w:pPr>
          <w:r>
            <w:t xml:space="preserve">       V</w:t>
          </w:r>
          <w:r w:rsidR="00D36993">
            <w:t xml:space="preserve">oting Proxy: Voting members may designate a proxy on the annual registration form and/or on new applications for membership. </w:t>
          </w:r>
        </w:p>
        <w:p w14:paraId="2C6D187F" w14:textId="77777777" w:rsidR="007351AF" w:rsidRDefault="00AB0B00" w:rsidP="007351AF">
          <w:pPr>
            <w:pStyle w:val="Heading3"/>
          </w:pPr>
          <w:bookmarkStart w:id="37" w:name="_Toc62138486"/>
          <w:bookmarkStart w:id="38" w:name="_Toc134621391"/>
          <w:r>
            <w:t>Suspension of Voting Rights:</w:t>
          </w:r>
          <w:bookmarkEnd w:id="37"/>
          <w:bookmarkEnd w:id="38"/>
        </w:p>
        <w:p w14:paraId="2C6D1880" w14:textId="77E845B5" w:rsidR="007351AF" w:rsidRDefault="00AB0B00" w:rsidP="007351AF">
          <w:pPr>
            <w:ind w:firstLine="720"/>
          </w:pPr>
          <w:r>
            <w:t xml:space="preserve">Voting </w:t>
          </w:r>
          <w:r w:rsidR="00507410">
            <w:t xml:space="preserve">members or organizations who have not met attendance requirements </w:t>
          </w:r>
          <w:r w:rsidR="00BE2009">
            <w:t>in</w:t>
          </w:r>
          <w:r w:rsidR="00507410">
            <w:t xml:space="preserve"> accordance with </w:t>
          </w:r>
          <w:r>
            <w:t>section</w:t>
          </w:r>
          <w:r w:rsidR="00F62148">
            <w:t xml:space="preserve"> </w:t>
          </w:r>
          <w:r w:rsidR="00436412">
            <w:t>3.3</w:t>
          </w:r>
          <w:r w:rsidR="00686611">
            <w:t>.</w:t>
          </w:r>
          <w:r w:rsidR="00515D8C">
            <w:t>1</w:t>
          </w:r>
          <w:r>
            <w:t xml:space="preserve"> may have voting rights suspended</w:t>
          </w:r>
          <w:r w:rsidR="00D36993">
            <w:t>.</w:t>
          </w:r>
          <w:r>
            <w:t xml:space="preserve"> Organizations which lose voting rights will be notified in writing either electronically or in letter-form within ten days of the second consecutive meeting missed.</w:t>
          </w:r>
        </w:p>
        <w:p w14:paraId="2C6D1881" w14:textId="77777777" w:rsidR="007351AF" w:rsidRDefault="00AB0B00" w:rsidP="007351AF">
          <w:pPr>
            <w:pStyle w:val="Heading3"/>
          </w:pPr>
          <w:bookmarkStart w:id="39" w:name="_Toc62138487"/>
          <w:bookmarkStart w:id="40" w:name="_Toc134621392"/>
          <w:r>
            <w:t>Reinstatement of Voting Rights:</w:t>
          </w:r>
          <w:bookmarkEnd w:id="39"/>
          <w:bookmarkEnd w:id="40"/>
        </w:p>
        <w:p w14:paraId="3928E718" w14:textId="509F34B1" w:rsidR="00B44552" w:rsidRDefault="00B44552" w:rsidP="001D6DC1">
          <w:pPr>
            <w:ind w:firstLine="720"/>
          </w:pPr>
          <w:r>
            <w:t xml:space="preserve">Voting rights will be reinstated once a member organization </w:t>
          </w:r>
          <w:r w:rsidRPr="00A57E80">
            <w:t>attend</w:t>
          </w:r>
          <w:r>
            <w:t>s</w:t>
          </w:r>
          <w:r w:rsidRPr="00A57E80">
            <w:t xml:space="preserve"> 50% of CoC</w:t>
          </w:r>
          <w:r>
            <w:t xml:space="preserve"> FM</w:t>
          </w:r>
          <w:r w:rsidRPr="00A57E80">
            <w:t xml:space="preserve"> meetings </w:t>
          </w:r>
          <w:r>
            <w:t>held for the past twelve months</w:t>
          </w:r>
          <w:r w:rsidRPr="00A57E80">
            <w:t>.</w:t>
          </w:r>
        </w:p>
        <w:p w14:paraId="2C6D1886" w14:textId="6D2F7F52" w:rsidR="00E637D7" w:rsidRPr="007351AF" w:rsidRDefault="00B44552" w:rsidP="001D6DC1">
          <w:pPr>
            <w:ind w:firstLine="720"/>
          </w:pPr>
          <w:r>
            <w:t>E</w:t>
          </w:r>
          <w:r w:rsidR="00AB0B00">
            <w:t xml:space="preserve">lectronic votes will be allowed when a vote </w:t>
          </w:r>
          <w:r w:rsidR="00507410">
            <w:t xml:space="preserve">is </w:t>
          </w:r>
          <w:r w:rsidR="00AB0B00">
            <w:t>required</w:t>
          </w:r>
          <w:r w:rsidR="00507410">
            <w:t xml:space="preserve"> and due to scheduling reasons a vote must be </w:t>
          </w:r>
          <w:r w:rsidR="00C14864">
            <w:t>conducted</w:t>
          </w:r>
          <w:r w:rsidR="00507410">
            <w:t xml:space="preserve"> electronically (via email)</w:t>
          </w:r>
          <w:r w:rsidR="00AB0B00">
            <w:t>.</w:t>
          </w:r>
        </w:p>
        <w:p w14:paraId="2C6D1887" w14:textId="77777777" w:rsidR="00C629B3" w:rsidRDefault="00AB0B00" w:rsidP="00C629B3">
          <w:pPr>
            <w:pStyle w:val="Heading2"/>
          </w:pPr>
          <w:bookmarkStart w:id="41" w:name="_Toc62138490"/>
          <w:bookmarkStart w:id="42" w:name="_Toc134621393"/>
          <w:proofErr w:type="spellStart"/>
          <w:r>
            <w:t>LCoC</w:t>
          </w:r>
          <w:proofErr w:type="spellEnd"/>
          <w:r w:rsidR="00593C3E">
            <w:t xml:space="preserve"> Board </w:t>
          </w:r>
          <w:r w:rsidR="00436412">
            <w:t>of Directors</w:t>
          </w:r>
          <w:bookmarkEnd w:id="41"/>
          <w:bookmarkEnd w:id="42"/>
        </w:p>
        <w:p w14:paraId="0BA8CA3E" w14:textId="1092C40E" w:rsidR="00507410" w:rsidRDefault="00AB0B00" w:rsidP="0039792B">
          <w:pPr>
            <w:rPr>
              <w:bCs/>
            </w:rPr>
          </w:pPr>
          <w:r>
            <w:rPr>
              <w:bCs/>
            </w:rPr>
            <w:t xml:space="preserve">The </w:t>
          </w:r>
          <w:proofErr w:type="spellStart"/>
          <w:r>
            <w:rPr>
              <w:bCs/>
            </w:rPr>
            <w:t>LCoC</w:t>
          </w:r>
          <w:proofErr w:type="spellEnd"/>
          <w:r>
            <w:rPr>
              <w:bCs/>
            </w:rPr>
            <w:t xml:space="preserve"> Board of Directors</w:t>
          </w:r>
          <w:r w:rsidR="00507410">
            <w:rPr>
              <w:bCs/>
            </w:rPr>
            <w:t xml:space="preserve"> </w:t>
          </w:r>
          <w:r w:rsidR="00451338">
            <w:rPr>
              <w:bCs/>
            </w:rPr>
            <w:t>(</w:t>
          </w:r>
          <w:proofErr w:type="spellStart"/>
          <w:r w:rsidR="00C553B7">
            <w:rPr>
              <w:bCs/>
            </w:rPr>
            <w:t>BoD</w:t>
          </w:r>
          <w:proofErr w:type="spellEnd"/>
          <w:r w:rsidR="00451338">
            <w:rPr>
              <w:bCs/>
            </w:rPr>
            <w:t xml:space="preserve">) </w:t>
          </w:r>
          <w:r w:rsidR="00507410">
            <w:rPr>
              <w:bCs/>
            </w:rPr>
            <w:t xml:space="preserve">is </w:t>
          </w:r>
          <w:r>
            <w:rPr>
              <w:bCs/>
            </w:rPr>
            <w:t xml:space="preserve">elected by the voting members of the </w:t>
          </w:r>
          <w:r w:rsidR="0062623F">
            <w:rPr>
              <w:bCs/>
            </w:rPr>
            <w:t>FM</w:t>
          </w:r>
          <w:r w:rsidR="00507410">
            <w:rPr>
              <w:bCs/>
            </w:rPr>
            <w:t>,</w:t>
          </w:r>
          <w:r w:rsidR="0062623F">
            <w:rPr>
              <w:bCs/>
            </w:rPr>
            <w:t xml:space="preserve"> </w:t>
          </w:r>
          <w:r w:rsidR="00AC06F6">
            <w:rPr>
              <w:bCs/>
            </w:rPr>
            <w:t xml:space="preserve">acts on behalf of the entire </w:t>
          </w:r>
          <w:proofErr w:type="spellStart"/>
          <w:r w:rsidR="00AC06F6">
            <w:rPr>
              <w:bCs/>
            </w:rPr>
            <w:t>LCoC</w:t>
          </w:r>
          <w:proofErr w:type="spellEnd"/>
          <w:r w:rsidR="00507410">
            <w:rPr>
              <w:bCs/>
            </w:rPr>
            <w:t>, and is made up of</w:t>
          </w:r>
          <w:r w:rsidR="00436412" w:rsidRPr="0039792B">
            <w:rPr>
              <w:bCs/>
            </w:rPr>
            <w:t xml:space="preserve"> </w:t>
          </w:r>
          <w:r w:rsidR="004348E8">
            <w:rPr>
              <w:bCs/>
            </w:rPr>
            <w:t xml:space="preserve">no less than </w:t>
          </w:r>
          <w:r w:rsidR="00436412" w:rsidRPr="0039792B">
            <w:rPr>
              <w:bCs/>
            </w:rPr>
            <w:t xml:space="preserve">nine voting members </w:t>
          </w:r>
          <w:r w:rsidR="00507410">
            <w:rPr>
              <w:bCs/>
            </w:rPr>
            <w:t>(</w:t>
          </w:r>
          <w:r w:rsidR="00436412" w:rsidRPr="0039792B">
            <w:rPr>
              <w:bCs/>
            </w:rPr>
            <w:t>including no less than one past or current consumer of services</w:t>
          </w:r>
          <w:r w:rsidR="00507410">
            <w:rPr>
              <w:bCs/>
            </w:rPr>
            <w:t>)</w:t>
          </w:r>
          <w:r>
            <w:rPr>
              <w:bCs/>
            </w:rPr>
            <w:t>.</w:t>
          </w:r>
          <w:r w:rsidR="005F5B70">
            <w:rPr>
              <w:bCs/>
            </w:rPr>
            <w:t xml:space="preserve"> </w:t>
          </w:r>
        </w:p>
        <w:p w14:paraId="2C6D1888" w14:textId="247E7383" w:rsidR="0039792B" w:rsidRDefault="00426C8B" w:rsidP="0039792B">
          <w:pPr>
            <w:rPr>
              <w:bCs/>
            </w:rPr>
          </w:pPr>
          <w:r>
            <w:rPr>
              <w:bCs/>
            </w:rPr>
            <w:t>To comply</w:t>
          </w:r>
          <w:r w:rsidR="0096751A">
            <w:rPr>
              <w:bCs/>
            </w:rPr>
            <w:t xml:space="preserve"> with 24 CFR 578.75(g)</w:t>
          </w:r>
          <w:r w:rsidR="00B062B2">
            <w:rPr>
              <w:bCs/>
            </w:rPr>
            <w:t xml:space="preserve">, participation of </w:t>
          </w:r>
          <w:r w:rsidR="00E676B7">
            <w:rPr>
              <w:bCs/>
            </w:rPr>
            <w:t>persons with lived experience of homelessness</w:t>
          </w:r>
          <w:r w:rsidR="008855F7">
            <w:rPr>
              <w:bCs/>
            </w:rPr>
            <w:t xml:space="preserve"> can be fulfilled by participation on the Board of Directors or</w:t>
          </w:r>
          <w:r w:rsidR="00D84CAA">
            <w:rPr>
              <w:bCs/>
            </w:rPr>
            <w:t xml:space="preserve"> other equivalent policymaking entity of the recipient or subrecipient, to the extent that </w:t>
          </w:r>
          <w:r w:rsidR="00C525F6">
            <w:rPr>
              <w:bCs/>
            </w:rPr>
            <w:t xml:space="preserve">such entity considers and makes policies and decisions regarding any project, supportive services, or assistance provided through funding acquired </w:t>
          </w:r>
          <w:r w:rsidR="00C120EC">
            <w:rPr>
              <w:bCs/>
            </w:rPr>
            <w:t xml:space="preserve">via the HEARTH Act and </w:t>
          </w:r>
          <w:proofErr w:type="spellStart"/>
          <w:r w:rsidR="00C120EC">
            <w:rPr>
              <w:bCs/>
            </w:rPr>
            <w:t>LCoC</w:t>
          </w:r>
          <w:proofErr w:type="spellEnd"/>
          <w:r w:rsidR="00C120EC">
            <w:rPr>
              <w:bCs/>
            </w:rPr>
            <w:t xml:space="preserve"> processes. </w:t>
          </w:r>
          <w:r w:rsidR="005F14E9">
            <w:rPr>
              <w:bCs/>
            </w:rPr>
            <w:t xml:space="preserve">Should this occur, the ninth position on the Board of Directors will be filled by a </w:t>
          </w:r>
          <w:r w:rsidR="00526F82">
            <w:rPr>
              <w:bCs/>
            </w:rPr>
            <w:t xml:space="preserve">voting member of the </w:t>
          </w:r>
          <w:proofErr w:type="spellStart"/>
          <w:r w:rsidR="00526F82">
            <w:rPr>
              <w:bCs/>
            </w:rPr>
            <w:t>LCoC</w:t>
          </w:r>
          <w:proofErr w:type="spellEnd"/>
          <w:r w:rsidR="00526F82">
            <w:rPr>
              <w:bCs/>
            </w:rPr>
            <w:t>.</w:t>
          </w:r>
        </w:p>
        <w:p w14:paraId="42146894" w14:textId="79173F2E" w:rsidR="00BE1628" w:rsidRDefault="00BE1628" w:rsidP="00BE1628">
          <w:pPr>
            <w:pStyle w:val="Heading3"/>
            <w:rPr>
              <w:rStyle w:val="Heading3Char"/>
              <w:b/>
            </w:rPr>
          </w:pPr>
          <w:bookmarkStart w:id="43" w:name="_Toc134621394"/>
          <w:r>
            <w:rPr>
              <w:rStyle w:val="Heading3Char"/>
              <w:b/>
            </w:rPr>
            <w:t>Executive Committee of the Board</w:t>
          </w:r>
          <w:r w:rsidRPr="00E637D7">
            <w:rPr>
              <w:rStyle w:val="Heading3Char"/>
              <w:b/>
            </w:rPr>
            <w:t>:</w:t>
          </w:r>
          <w:bookmarkEnd w:id="43"/>
          <w:r w:rsidRPr="00E637D7">
            <w:rPr>
              <w:rStyle w:val="Heading3Char"/>
              <w:b/>
            </w:rPr>
            <w:t xml:space="preserve">  </w:t>
          </w:r>
        </w:p>
        <w:p w14:paraId="23FCD500" w14:textId="15EEA37B" w:rsidR="00BE1628" w:rsidRDefault="00451338" w:rsidP="00BE1628">
          <w:pPr>
            <w:rPr>
              <w:bCs/>
            </w:rPr>
          </w:pPr>
          <w:r>
            <w:rPr>
              <w:bCs/>
            </w:rPr>
            <w:t xml:space="preserve">The </w:t>
          </w:r>
          <w:r w:rsidR="00084DA4">
            <w:rPr>
              <w:bCs/>
            </w:rPr>
            <w:t xml:space="preserve">Executive Committee (EC) </w:t>
          </w:r>
          <w:r>
            <w:rPr>
              <w:bCs/>
            </w:rPr>
            <w:t xml:space="preserve">of the Board of Directors shall be a </w:t>
          </w:r>
          <w:r w:rsidR="00BE1628" w:rsidRPr="0039792B">
            <w:rPr>
              <w:bCs/>
            </w:rPr>
            <w:t xml:space="preserve">President, Vice President, Treasurer, and Clerk. </w:t>
          </w:r>
        </w:p>
        <w:p w14:paraId="358435AC" w14:textId="77777777" w:rsidR="00BE1628" w:rsidRPr="00CD4746" w:rsidRDefault="00BE1628" w:rsidP="00BE1628">
          <w:pPr>
            <w:rPr>
              <w:bCs/>
            </w:rPr>
          </w:pPr>
          <w:r w:rsidRPr="00CD4746">
            <w:rPr>
              <w:bCs/>
            </w:rPr>
            <w:t xml:space="preserve">1. The President shall call, preside over meetings, and set agendas for the </w:t>
          </w:r>
          <w:proofErr w:type="spellStart"/>
          <w:r w:rsidRPr="00CD4746">
            <w:rPr>
              <w:bCs/>
            </w:rPr>
            <w:t>LCoC</w:t>
          </w:r>
          <w:proofErr w:type="spellEnd"/>
          <w:r w:rsidRPr="00CD4746">
            <w:rPr>
              <w:bCs/>
            </w:rPr>
            <w:t xml:space="preserve"> meeting in coordination with the CA. The President can also call special meetings of the </w:t>
          </w:r>
          <w:proofErr w:type="spellStart"/>
          <w:r w:rsidRPr="00CD4746">
            <w:rPr>
              <w:bCs/>
            </w:rPr>
            <w:t>LCoC</w:t>
          </w:r>
          <w:proofErr w:type="spellEnd"/>
          <w:r w:rsidRPr="00CD4746">
            <w:rPr>
              <w:bCs/>
            </w:rPr>
            <w:t>.</w:t>
          </w:r>
        </w:p>
        <w:p w14:paraId="2C0BC4B4" w14:textId="1610B682" w:rsidR="00BE1628" w:rsidRPr="00CD4746" w:rsidRDefault="00BE1628" w:rsidP="00BE1628">
          <w:pPr>
            <w:rPr>
              <w:bCs/>
            </w:rPr>
          </w:pPr>
          <w:r w:rsidRPr="00CD4746">
            <w:rPr>
              <w:bCs/>
            </w:rPr>
            <w:t xml:space="preserve">2. The Vice President shall assume the duties of the President in </w:t>
          </w:r>
          <w:r w:rsidR="00E676B7">
            <w:rPr>
              <w:bCs/>
            </w:rPr>
            <w:t>their</w:t>
          </w:r>
          <w:r w:rsidRPr="00CD4746">
            <w:rPr>
              <w:bCs/>
            </w:rPr>
            <w:t xml:space="preserve"> absence and will support the President as needed in </w:t>
          </w:r>
          <w:r w:rsidR="00E676B7">
            <w:rPr>
              <w:bCs/>
            </w:rPr>
            <w:t>their</w:t>
          </w:r>
          <w:r w:rsidRPr="00CD4746">
            <w:rPr>
              <w:bCs/>
            </w:rPr>
            <w:t xml:space="preserve"> duties.</w:t>
          </w:r>
        </w:p>
        <w:p w14:paraId="5A85F03A" w14:textId="77777777" w:rsidR="00BE1628" w:rsidRPr="00CD4746" w:rsidRDefault="00BE1628" w:rsidP="00BE1628">
          <w:pPr>
            <w:rPr>
              <w:bCs/>
            </w:rPr>
          </w:pPr>
          <w:r w:rsidRPr="00CD4746">
            <w:rPr>
              <w:bCs/>
            </w:rPr>
            <w:t>3. The Treasurer shall be responsible for the fund</w:t>
          </w:r>
          <w:r>
            <w:rPr>
              <w:bCs/>
            </w:rPr>
            <w:t>s</w:t>
          </w:r>
          <w:r w:rsidRPr="00CD4746">
            <w:rPr>
              <w:bCs/>
            </w:rPr>
            <w:t xml:space="preserve"> in the CoC bank account and work with the CA and the President to prepare scholarships for distribution at the </w:t>
          </w:r>
          <w:r>
            <w:rPr>
              <w:bCs/>
            </w:rPr>
            <w:t>A</w:t>
          </w:r>
          <w:r w:rsidRPr="00CD4746">
            <w:rPr>
              <w:bCs/>
            </w:rPr>
            <w:t xml:space="preserve">nnual </w:t>
          </w:r>
          <w:r>
            <w:rPr>
              <w:bCs/>
            </w:rPr>
            <w:t>M</w:t>
          </w:r>
          <w:r w:rsidRPr="00CD4746">
            <w:rPr>
              <w:bCs/>
            </w:rPr>
            <w:t>eeting during years those are awarded, as well as any funding needed for the presentation of the Beacon of Hope Award</w:t>
          </w:r>
          <w:r>
            <w:rPr>
              <w:bCs/>
            </w:rPr>
            <w:t xml:space="preserve"> and any other expenditures authorized by the CoC Board</w:t>
          </w:r>
          <w:r w:rsidRPr="00CD4746">
            <w:rPr>
              <w:bCs/>
            </w:rPr>
            <w:t xml:space="preserve">. </w:t>
          </w:r>
        </w:p>
        <w:p w14:paraId="0637D271" w14:textId="2AE38417" w:rsidR="00BE1628" w:rsidRPr="0039792B" w:rsidRDefault="00BE1628" w:rsidP="0039792B">
          <w:r w:rsidRPr="00CD4746">
            <w:rPr>
              <w:bCs/>
            </w:rPr>
            <w:t>4. The Clerk</w:t>
          </w:r>
          <w:r>
            <w:rPr>
              <w:bCs/>
            </w:rPr>
            <w:t xml:space="preserve"> will work with the CoC Lead on</w:t>
          </w:r>
          <w:r w:rsidRPr="00CD4746">
            <w:rPr>
              <w:bCs/>
            </w:rPr>
            <w:t xml:space="preserve"> all correspondence. The Clerk shall be responsible for the minutes of the meetings of the </w:t>
          </w:r>
          <w:proofErr w:type="spellStart"/>
          <w:r w:rsidRPr="00CD4746">
            <w:rPr>
              <w:bCs/>
            </w:rPr>
            <w:t>LCoC</w:t>
          </w:r>
          <w:proofErr w:type="spellEnd"/>
          <w:r w:rsidRPr="00CD4746">
            <w:rPr>
              <w:bCs/>
            </w:rPr>
            <w:t xml:space="preserve">, and for tracking CoC meeting attendance. </w:t>
          </w:r>
          <w:r>
            <w:rPr>
              <w:bCs/>
            </w:rPr>
            <w:t>The Clerk will submit the minutes draft &amp; attendance after each meeting to the CoC Lead, to be distributed at the next FM meeting for acceptance into the official record.</w:t>
          </w:r>
        </w:p>
        <w:p w14:paraId="3B14EF7A" w14:textId="754F3F84" w:rsidR="00C14864" w:rsidRPr="007554F8" w:rsidRDefault="00637AD1" w:rsidP="00C14864">
          <w:pPr>
            <w:pStyle w:val="Heading3"/>
            <w:rPr>
              <w:bCs w:val="0"/>
            </w:rPr>
          </w:pPr>
          <w:bookmarkStart w:id="44" w:name="_Toc62138491"/>
          <w:bookmarkStart w:id="45" w:name="_Toc134621395"/>
          <w:r>
            <w:rPr>
              <w:rStyle w:val="Heading3Char"/>
              <w:b/>
            </w:rPr>
            <w:t>Elections/</w:t>
          </w:r>
          <w:r w:rsidR="00AB0B00" w:rsidRPr="00436412">
            <w:rPr>
              <w:rStyle w:val="Heading3Char"/>
              <w:b/>
            </w:rPr>
            <w:t xml:space="preserve">Selection of Board of Directors and </w:t>
          </w:r>
          <w:r w:rsidR="007B7E63">
            <w:rPr>
              <w:rStyle w:val="Heading3Char"/>
              <w:b/>
            </w:rPr>
            <w:t>Executive Committee</w:t>
          </w:r>
          <w:r w:rsidR="00AB0B00" w:rsidRPr="00436412">
            <w:rPr>
              <w:rStyle w:val="Heading3Char"/>
              <w:b/>
            </w:rPr>
            <w:t>:</w:t>
          </w:r>
          <w:bookmarkEnd w:id="44"/>
          <w:bookmarkEnd w:id="45"/>
          <w:r w:rsidR="00AB0B00" w:rsidRPr="00436412">
            <w:rPr>
              <w:rStyle w:val="Heading3Char"/>
              <w:b/>
            </w:rPr>
            <w:t xml:space="preserve"> </w:t>
          </w:r>
        </w:p>
        <w:p w14:paraId="1490423C" w14:textId="5AD1B422" w:rsidR="00426C8B" w:rsidRPr="00811DD2" w:rsidRDefault="00426C8B" w:rsidP="00AE1EE0">
          <w:pPr>
            <w:rPr>
              <w:bCs/>
            </w:rPr>
          </w:pPr>
          <w:r>
            <w:t xml:space="preserve">Elections for all open seats on the Board </w:t>
          </w:r>
          <w:r w:rsidR="00BE1628">
            <w:t xml:space="preserve">of Directors </w:t>
          </w:r>
          <w:r w:rsidR="00451338">
            <w:t>(</w:t>
          </w:r>
          <w:proofErr w:type="spellStart"/>
          <w:r w:rsidR="00210355">
            <w:t>BoD</w:t>
          </w:r>
          <w:proofErr w:type="spellEnd"/>
          <w:r w:rsidR="00451338">
            <w:t xml:space="preserve">) </w:t>
          </w:r>
          <w:r w:rsidR="00210355">
            <w:t>including the</w:t>
          </w:r>
          <w:r w:rsidR="00BE1628">
            <w:t xml:space="preserve"> Executive Committee </w:t>
          </w:r>
          <w:r w:rsidR="00451338">
            <w:t>(</w:t>
          </w:r>
          <w:r w:rsidR="007B7E63">
            <w:t>EC</w:t>
          </w:r>
          <w:r w:rsidR="00451338">
            <w:t>)</w:t>
          </w:r>
          <w:r w:rsidR="00210355">
            <w:t xml:space="preserve"> officers,</w:t>
          </w:r>
          <w:r w:rsidR="00451338">
            <w:t xml:space="preserve"> </w:t>
          </w:r>
          <w:r>
            <w:t xml:space="preserve">shall be held annually. </w:t>
          </w:r>
        </w:p>
        <w:p w14:paraId="5C9C20D9" w14:textId="2E6A9AB3" w:rsidR="00451338" w:rsidRDefault="00426C8B" w:rsidP="00811DD2">
          <w:pPr>
            <w:spacing w:after="0"/>
          </w:pPr>
          <w:r>
            <w:t xml:space="preserve">Nominations: </w:t>
          </w:r>
        </w:p>
        <w:p w14:paraId="68CB14A1" w14:textId="66468BBA" w:rsidR="002D4630" w:rsidRDefault="00AE1EE0" w:rsidP="00AE1EE0">
          <w:pPr>
            <w:rPr>
              <w:bCs/>
            </w:rPr>
          </w:pPr>
          <w:r>
            <w:rPr>
              <w:bCs/>
            </w:rPr>
            <w:t xml:space="preserve">In the monthly meeting two months before the Annual Meeting, the Collaborative Applicant (CA) will </w:t>
          </w:r>
          <w:r w:rsidR="00C245E9">
            <w:rPr>
              <w:bCs/>
            </w:rPr>
            <w:t xml:space="preserve">distribute an election schedule including a </w:t>
          </w:r>
          <w:r>
            <w:rPr>
              <w:bCs/>
            </w:rPr>
            <w:t>request</w:t>
          </w:r>
          <w:r w:rsidR="00C245E9">
            <w:rPr>
              <w:bCs/>
            </w:rPr>
            <w:t xml:space="preserve"> for</w:t>
          </w:r>
          <w:r>
            <w:rPr>
              <w:bCs/>
            </w:rPr>
            <w:t xml:space="preserve"> nominations for </w:t>
          </w:r>
          <w:r w:rsidR="00C245E9">
            <w:rPr>
              <w:bCs/>
            </w:rPr>
            <w:t xml:space="preserve">Directors and </w:t>
          </w:r>
          <w:r w:rsidR="007B7E63">
            <w:rPr>
              <w:bCs/>
            </w:rPr>
            <w:t>EC</w:t>
          </w:r>
          <w:r w:rsidR="00C245E9">
            <w:rPr>
              <w:bCs/>
            </w:rPr>
            <w:t xml:space="preserve">. </w:t>
          </w:r>
          <w:r>
            <w:rPr>
              <w:bCs/>
            </w:rPr>
            <w:t>CA will email nomination forms on behalf of the Nominating Committee to the FM for this purpose.</w:t>
          </w:r>
          <w:r w:rsidR="00C245E9">
            <w:rPr>
              <w:bCs/>
            </w:rPr>
            <w:t xml:space="preserve"> Voting </w:t>
          </w:r>
          <w:r w:rsidR="007B7E63">
            <w:rPr>
              <w:bCs/>
            </w:rPr>
            <w:t>m</w:t>
          </w:r>
          <w:r w:rsidR="00C245E9" w:rsidRPr="0039792B">
            <w:rPr>
              <w:bCs/>
            </w:rPr>
            <w:t xml:space="preserve">embers may self-nominate or be nominated </w:t>
          </w:r>
          <w:r w:rsidR="00C245E9">
            <w:rPr>
              <w:bCs/>
            </w:rPr>
            <w:t xml:space="preserve">by the FM for the </w:t>
          </w:r>
          <w:r w:rsidR="007B7E63">
            <w:rPr>
              <w:bCs/>
            </w:rPr>
            <w:t xml:space="preserve">Directors </w:t>
          </w:r>
          <w:r w:rsidR="00C245E9">
            <w:rPr>
              <w:bCs/>
            </w:rPr>
            <w:t xml:space="preserve">or an </w:t>
          </w:r>
          <w:r w:rsidR="007B7E63">
            <w:rPr>
              <w:bCs/>
            </w:rPr>
            <w:t>EC</w:t>
          </w:r>
          <w:r w:rsidR="00C245E9">
            <w:rPr>
              <w:bCs/>
            </w:rPr>
            <w:t xml:space="preserve"> position.</w:t>
          </w:r>
          <w:r w:rsidR="00C245E9" w:rsidRPr="0039792B">
            <w:rPr>
              <w:bCs/>
            </w:rPr>
            <w:t xml:space="preserve"> </w:t>
          </w:r>
          <w:r w:rsidR="007B7E63">
            <w:rPr>
              <w:bCs/>
            </w:rPr>
            <w:t>Directors</w:t>
          </w:r>
          <w:r w:rsidR="00CD76D4">
            <w:rPr>
              <w:bCs/>
            </w:rPr>
            <w:t xml:space="preserve"> </w:t>
          </w:r>
          <w:r w:rsidR="007B7E63">
            <w:rPr>
              <w:bCs/>
            </w:rPr>
            <w:t xml:space="preserve">can </w:t>
          </w:r>
          <w:r w:rsidR="00CD76D4">
            <w:rPr>
              <w:bCs/>
            </w:rPr>
            <w:t xml:space="preserve">hold only </w:t>
          </w:r>
          <w:r w:rsidR="00BE2009">
            <w:rPr>
              <w:bCs/>
            </w:rPr>
            <w:t>one position</w:t>
          </w:r>
          <w:r w:rsidR="00CD76D4">
            <w:rPr>
              <w:bCs/>
            </w:rPr>
            <w:t>.</w:t>
          </w:r>
          <w:r w:rsidR="00C245E9">
            <w:rPr>
              <w:bCs/>
            </w:rPr>
            <w:t xml:space="preserve"> If </w:t>
          </w:r>
          <w:r w:rsidR="00CD76D4">
            <w:rPr>
              <w:bCs/>
            </w:rPr>
            <w:t xml:space="preserve">a present </w:t>
          </w:r>
          <w:r w:rsidR="00B9207F">
            <w:rPr>
              <w:bCs/>
            </w:rPr>
            <w:t xml:space="preserve">Board/Executive Committee </w:t>
          </w:r>
          <w:r w:rsidR="00BE2009">
            <w:rPr>
              <w:bCs/>
            </w:rPr>
            <w:t>member is</w:t>
          </w:r>
          <w:r w:rsidR="00CD76D4">
            <w:rPr>
              <w:bCs/>
            </w:rPr>
            <w:t xml:space="preserve"> nominated for a second position</w:t>
          </w:r>
          <w:r w:rsidR="00B9207F">
            <w:rPr>
              <w:bCs/>
            </w:rPr>
            <w:t xml:space="preserve"> and accepts the nomination</w:t>
          </w:r>
          <w:r w:rsidR="00CD76D4">
            <w:rPr>
              <w:bCs/>
            </w:rPr>
            <w:t>,</w:t>
          </w:r>
          <w:r w:rsidR="00B9207F">
            <w:rPr>
              <w:bCs/>
            </w:rPr>
            <w:t xml:space="preserve"> they</w:t>
          </w:r>
          <w:r w:rsidR="00C245E9">
            <w:rPr>
              <w:bCs/>
            </w:rPr>
            <w:t xml:space="preserve"> will vacate their current position</w:t>
          </w:r>
          <w:r w:rsidR="00B9207F">
            <w:rPr>
              <w:bCs/>
            </w:rPr>
            <w:t xml:space="preserve"> at that </w:t>
          </w:r>
          <w:r w:rsidR="00BE2009">
            <w:rPr>
              <w:bCs/>
            </w:rPr>
            <w:t>time. The</w:t>
          </w:r>
          <w:r w:rsidR="00CD76D4">
            <w:rPr>
              <w:bCs/>
            </w:rPr>
            <w:t xml:space="preserve"> </w:t>
          </w:r>
          <w:r>
            <w:rPr>
              <w:bCs/>
            </w:rPr>
            <w:t xml:space="preserve">Nominating Committee will </w:t>
          </w:r>
          <w:r w:rsidR="00CD76D4">
            <w:rPr>
              <w:bCs/>
            </w:rPr>
            <w:t>review the status of nominated members to ensure they are in good standing with membership roles and respo</w:t>
          </w:r>
          <w:r w:rsidR="00901FA3">
            <w:rPr>
              <w:bCs/>
            </w:rPr>
            <w:t>nsibili</w:t>
          </w:r>
          <w:r w:rsidR="00CD76D4">
            <w:rPr>
              <w:bCs/>
            </w:rPr>
            <w:t xml:space="preserve">ties. </w:t>
          </w:r>
        </w:p>
        <w:p w14:paraId="02BD5588" w14:textId="74D85BE3" w:rsidR="002D4630" w:rsidRPr="00C14864" w:rsidRDefault="002D4630" w:rsidP="005C3D0A">
          <w:pPr>
            <w:pStyle w:val="ListParagraph"/>
            <w:numPr>
              <w:ilvl w:val="0"/>
              <w:numId w:val="25"/>
            </w:numPr>
            <w:rPr>
              <w:b/>
              <w:sz w:val="24"/>
              <w:szCs w:val="24"/>
              <w:u w:val="single"/>
            </w:rPr>
          </w:pPr>
          <w:r>
            <w:t xml:space="preserve">Every effort shall be made to ensure that </w:t>
          </w:r>
          <w:r w:rsidR="007B7E63">
            <w:t xml:space="preserve">Director </w:t>
          </w:r>
          <w:r>
            <w:t xml:space="preserve">representation shall include a broad and diverse membership and represent the </w:t>
          </w:r>
          <w:r w:rsidR="00B9207F">
            <w:t>unhoused</w:t>
          </w:r>
          <w:r>
            <w:t xml:space="preserve"> population served within the CoC.</w:t>
          </w:r>
        </w:p>
        <w:p w14:paraId="2998C452" w14:textId="2B49FC84" w:rsidR="002D4630" w:rsidRPr="006624C0" w:rsidRDefault="007B7E63" w:rsidP="005C3D0A">
          <w:pPr>
            <w:pStyle w:val="ListParagraph"/>
            <w:numPr>
              <w:ilvl w:val="0"/>
              <w:numId w:val="25"/>
            </w:numPr>
            <w:rPr>
              <w:b/>
              <w:sz w:val="24"/>
              <w:szCs w:val="24"/>
              <w:u w:val="single"/>
            </w:rPr>
          </w:pPr>
          <w:r>
            <w:t>Nominations for Directors is encouraged to promote representation</w:t>
          </w:r>
          <w:r w:rsidR="002D4630">
            <w:t xml:space="preserve"> from all sectors, including: victim services providers (including human trafficking &amp; sexual assault support), youth, education, veterans, elders, faith-based, healthcare, law enforcement, local, state and federal government, emergency assistance, LGBTQ, addiction and recovery, formerly </w:t>
          </w:r>
          <w:r w:rsidR="00B9207F">
            <w:t>unhoused</w:t>
          </w:r>
          <w:r w:rsidR="002D4630">
            <w:t xml:space="preserve"> persons, veterans, public housing authorities, community action agencies, and all homeless service organizations. </w:t>
          </w:r>
        </w:p>
        <w:p w14:paraId="63F78F75" w14:textId="5AE023C1" w:rsidR="002D4630" w:rsidRDefault="002D4630" w:rsidP="005C3D0A">
          <w:pPr>
            <w:pStyle w:val="ListParagraph"/>
            <w:numPr>
              <w:ilvl w:val="0"/>
              <w:numId w:val="25"/>
            </w:numPr>
          </w:pPr>
          <w:r>
            <w:t xml:space="preserve">No more than one person from a CoC member agency may serve </w:t>
          </w:r>
          <w:r w:rsidR="006D54A7">
            <w:t xml:space="preserve">as a </w:t>
          </w:r>
          <w:r w:rsidR="00BE2009">
            <w:t>director</w:t>
          </w:r>
          <w:r>
            <w:t xml:space="preserve"> at one time.</w:t>
          </w:r>
        </w:p>
        <w:p w14:paraId="2B47738A" w14:textId="206FBBAF" w:rsidR="002D4630" w:rsidRDefault="002D4630" w:rsidP="005C3D0A">
          <w:pPr>
            <w:pStyle w:val="ListParagraph"/>
            <w:numPr>
              <w:ilvl w:val="0"/>
              <w:numId w:val="25"/>
            </w:numPr>
          </w:pPr>
          <w:r>
            <w:t xml:space="preserve">Each individual </w:t>
          </w:r>
          <w:r w:rsidR="006D54A7">
            <w:t>Director</w:t>
          </w:r>
          <w:r>
            <w:t xml:space="preserve"> may hold only one seat.</w:t>
          </w:r>
          <w:r w:rsidRPr="00465B9B">
            <w:t xml:space="preserve"> </w:t>
          </w:r>
        </w:p>
        <w:p w14:paraId="6F284E85" w14:textId="77777777" w:rsidR="002D4630" w:rsidRDefault="002D4630" w:rsidP="005C3D0A">
          <w:pPr>
            <w:pStyle w:val="ListParagraph"/>
            <w:numPr>
              <w:ilvl w:val="0"/>
              <w:numId w:val="25"/>
            </w:numPr>
          </w:pPr>
          <w:r>
            <w:t>Board membership lies with the elected individual, not their agency.</w:t>
          </w:r>
        </w:p>
        <w:p w14:paraId="6FB0FED3" w14:textId="651BFD3E" w:rsidR="002D4630" w:rsidRPr="00B359F3" w:rsidRDefault="002D4630" w:rsidP="005C3D0A">
          <w:pPr>
            <w:pStyle w:val="ListParagraph"/>
            <w:numPr>
              <w:ilvl w:val="0"/>
              <w:numId w:val="25"/>
            </w:numPr>
            <w:rPr>
              <w:bCs/>
            </w:rPr>
          </w:pPr>
          <w:r>
            <w:t xml:space="preserve">No more than half of </w:t>
          </w:r>
          <w:r w:rsidR="006D54A7">
            <w:t>the Directors</w:t>
          </w:r>
          <w:r>
            <w:t xml:space="preserve"> may be represented by </w:t>
          </w:r>
          <w:r w:rsidR="00BE2009">
            <w:t>CoC-funded</w:t>
          </w:r>
          <w:r>
            <w:t xml:space="preserve"> agencies.</w:t>
          </w:r>
        </w:p>
        <w:p w14:paraId="5EDFC025" w14:textId="3D4B80CE" w:rsidR="00AE1EE0" w:rsidRDefault="00901FA3" w:rsidP="00AE1EE0">
          <w:pPr>
            <w:rPr>
              <w:bCs/>
            </w:rPr>
          </w:pPr>
          <w:r>
            <w:rPr>
              <w:bCs/>
            </w:rPr>
            <w:t xml:space="preserve">The Nominating Committee will contact the nominees to confirm they are willing to accept the role for which they have been nominated.  </w:t>
          </w:r>
          <w:r w:rsidR="00AE1EE0">
            <w:rPr>
              <w:bCs/>
            </w:rPr>
            <w:t>The full list of nominees who have accepted the nomination will be compiled by the Nominating Committee and sent to the FM. Members who are eligible to vote will complete and submit a ballot using either email or an in-person ballot as determined by the meeting structure (either virtual or in-person). If an email ballot is the instrument being used, the Nominating Committee will make that clear when the list of nominees is sent out along with the timeframe for submitting a ballot.</w:t>
          </w:r>
        </w:p>
        <w:p w14:paraId="65C25520" w14:textId="77D7E088" w:rsidR="006624C0" w:rsidRDefault="008B5A62" w:rsidP="00811DD2">
          <w:r>
            <w:t>T</w:t>
          </w:r>
          <w:r w:rsidR="003B59FB">
            <w:t>here shall be a “Presentation of Candidates,” in which the eligible candidates running for election will have the opportunity to give a brief speech at the Full Membership meeting the month before the election. Candidate statements shall be shared with eligible voters following the formal presentation.</w:t>
          </w:r>
        </w:p>
        <w:p w14:paraId="19D4BED3" w14:textId="78801C15" w:rsidR="00426C8B" w:rsidRDefault="00426C8B" w:rsidP="00426C8B">
          <w:pPr>
            <w:spacing w:after="0"/>
          </w:pPr>
          <w:r>
            <w:t xml:space="preserve">Election: </w:t>
          </w:r>
        </w:p>
        <w:p w14:paraId="61A722A5" w14:textId="506920E7" w:rsidR="002D4630" w:rsidRDefault="00426C8B" w:rsidP="00426C8B">
          <w:pPr>
            <w:spacing w:after="0"/>
            <w:rPr>
              <w:bCs/>
            </w:rPr>
          </w:pPr>
          <w:r w:rsidRPr="0039792B">
            <w:rPr>
              <w:bCs/>
            </w:rPr>
            <w:t xml:space="preserve">The </w:t>
          </w:r>
          <w:r>
            <w:rPr>
              <w:bCs/>
            </w:rPr>
            <w:t>election for the D</w:t>
          </w:r>
          <w:r w:rsidRPr="0039792B">
            <w:rPr>
              <w:bCs/>
            </w:rPr>
            <w:t>irectors</w:t>
          </w:r>
          <w:r>
            <w:rPr>
              <w:bCs/>
            </w:rPr>
            <w:t xml:space="preserve"> </w:t>
          </w:r>
          <w:r w:rsidR="00901FA3">
            <w:rPr>
              <w:bCs/>
            </w:rPr>
            <w:t xml:space="preserve">and </w:t>
          </w:r>
          <w:r w:rsidR="006D54A7">
            <w:rPr>
              <w:bCs/>
            </w:rPr>
            <w:t xml:space="preserve">EC </w:t>
          </w:r>
          <w:r>
            <w:rPr>
              <w:bCs/>
            </w:rPr>
            <w:t xml:space="preserve">will </w:t>
          </w:r>
          <w:r w:rsidR="002D4630">
            <w:rPr>
              <w:bCs/>
            </w:rPr>
            <w:t>occur</w:t>
          </w:r>
          <w:r>
            <w:rPr>
              <w:bCs/>
            </w:rPr>
            <w:t xml:space="preserve"> at the Annual Meeting. </w:t>
          </w:r>
          <w:r w:rsidR="002D4630">
            <w:rPr>
              <w:bCs/>
            </w:rPr>
            <w:t xml:space="preserve">A printed ballot with all nominated </w:t>
          </w:r>
          <w:r>
            <w:rPr>
              <w:bCs/>
            </w:rPr>
            <w:t xml:space="preserve">members will be </w:t>
          </w:r>
          <w:r w:rsidR="002D4630">
            <w:rPr>
              <w:bCs/>
            </w:rPr>
            <w:t xml:space="preserve">presented at the meeting. In the case of a meeting held virtually, the ballot can be </w:t>
          </w:r>
          <w:r w:rsidR="00901FA3">
            <w:rPr>
              <w:bCs/>
            </w:rPr>
            <w:t xml:space="preserve">submitted </w:t>
          </w:r>
          <w:r w:rsidR="002D4630">
            <w:rPr>
              <w:bCs/>
            </w:rPr>
            <w:t xml:space="preserve">via email. </w:t>
          </w:r>
          <w:r w:rsidR="00901FA3" w:rsidRPr="00901FA3">
            <w:rPr>
              <w:bCs/>
            </w:rPr>
            <w:t xml:space="preserve">Directors and </w:t>
          </w:r>
          <w:r w:rsidR="006D54A7">
            <w:rPr>
              <w:bCs/>
            </w:rPr>
            <w:t>EC</w:t>
          </w:r>
          <w:r w:rsidR="00901FA3" w:rsidRPr="00901FA3">
            <w:rPr>
              <w:bCs/>
            </w:rPr>
            <w:t xml:space="preserve"> will be e</w:t>
          </w:r>
          <w:r w:rsidR="00CD76D4" w:rsidRPr="00811DD2">
            <w:rPr>
              <w:bCs/>
            </w:rPr>
            <w:t>lected by a majority vote of eligible voting members</w:t>
          </w:r>
          <w:r w:rsidR="003727B3">
            <w:rPr>
              <w:bCs/>
            </w:rPr>
            <w:t>.</w:t>
          </w:r>
        </w:p>
        <w:p w14:paraId="103B5E04" w14:textId="77777777" w:rsidR="006D54A7" w:rsidRDefault="006D54A7" w:rsidP="00426C8B">
          <w:pPr>
            <w:spacing w:after="0"/>
            <w:rPr>
              <w:bCs/>
            </w:rPr>
          </w:pPr>
        </w:p>
        <w:p w14:paraId="502E4898" w14:textId="77777777" w:rsidR="006D54A7" w:rsidRDefault="006D54A7" w:rsidP="006D54A7">
          <w:pPr>
            <w:spacing w:after="0"/>
          </w:pPr>
          <w:r>
            <w:t>Each member or organization may have only one vote, and must be a voting member in compliance with Section 3.3.1</w:t>
          </w:r>
        </w:p>
        <w:p w14:paraId="4EAB2D9E" w14:textId="77777777" w:rsidR="00426C8B" w:rsidRDefault="00426C8B" w:rsidP="00426C8B">
          <w:pPr>
            <w:spacing w:after="0"/>
          </w:pPr>
        </w:p>
        <w:p w14:paraId="6D466D6A" w14:textId="101762B9" w:rsidR="00322D53" w:rsidRDefault="003B59FB" w:rsidP="00322D53">
          <w:pPr>
            <w:rPr>
              <w:bCs/>
            </w:rPr>
          </w:pPr>
          <w:r w:rsidRPr="00C822CB">
            <w:t xml:space="preserve">In the event </w:t>
          </w:r>
          <w:r>
            <w:t>of a tie vote</w:t>
          </w:r>
          <w:r>
            <w:rPr>
              <w:bCs/>
            </w:rPr>
            <w:t xml:space="preserve"> for a </w:t>
          </w:r>
          <w:r w:rsidR="00BE2009">
            <w:rPr>
              <w:bCs/>
            </w:rPr>
            <w:t>director</w:t>
          </w:r>
          <w:r w:rsidR="00901FA3">
            <w:rPr>
              <w:bCs/>
            </w:rPr>
            <w:t xml:space="preserve"> or </w:t>
          </w:r>
          <w:r w:rsidR="006D54A7">
            <w:rPr>
              <w:bCs/>
            </w:rPr>
            <w:t>EC</w:t>
          </w:r>
          <w:r>
            <w:rPr>
              <w:bCs/>
            </w:rPr>
            <w:t xml:space="preserve">, the Nominating Committee will send out an additional email to the FM requesting a second vote on that/those position(s). The individual receiving the highest number of votes will fill that position. If the second vote results in a tie, the non-voting CoC Lead </w:t>
          </w:r>
          <w:r w:rsidR="003727B3">
            <w:rPr>
              <w:bCs/>
            </w:rPr>
            <w:t>will</w:t>
          </w:r>
          <w:r>
            <w:rPr>
              <w:bCs/>
            </w:rPr>
            <w:t xml:space="preserve"> determine the outcome.</w:t>
          </w:r>
        </w:p>
        <w:p w14:paraId="6FF2BBA9" w14:textId="4DEFA48D" w:rsidR="00B359F3" w:rsidRPr="00B359F3" w:rsidRDefault="00B359F3" w:rsidP="00B359F3">
          <w:pPr>
            <w:rPr>
              <w:bCs/>
            </w:rPr>
          </w:pPr>
          <w:r>
            <w:t xml:space="preserve">The Nominating Committee will work with the CoC lead at the CA agency to send out the request for nominations for the Annual Beacon of Hope Award. The awardee </w:t>
          </w:r>
          <w:r w:rsidR="00F819E4">
            <w:t xml:space="preserve">will be determined by nomination majority </w:t>
          </w:r>
          <w:r>
            <w:t>&amp; the award will be presented at</w:t>
          </w:r>
          <w:r w:rsidR="00F819E4">
            <w:t xml:space="preserve"> the CoC Annual Meeting. The CoC Lead will </w:t>
          </w:r>
          <w:r w:rsidR="00BE2009">
            <w:t>collaborate</w:t>
          </w:r>
          <w:r w:rsidR="00F819E4">
            <w:t xml:space="preserve"> with the Treasurer to coordinate the related expenses.</w:t>
          </w:r>
        </w:p>
        <w:p w14:paraId="2C6D1897" w14:textId="4799A2CB" w:rsidR="00400BC6" w:rsidRPr="00D33F96" w:rsidRDefault="00901FA3" w:rsidP="00400BC6">
          <w:pPr>
            <w:pStyle w:val="Heading3"/>
            <w:rPr>
              <w:rStyle w:val="Heading3Char"/>
              <w:rFonts w:cstheme="majorHAnsi"/>
              <w:b/>
            </w:rPr>
          </w:pPr>
          <w:bookmarkStart w:id="46" w:name="_Toc56586369"/>
          <w:bookmarkStart w:id="47" w:name="_Toc56588714"/>
          <w:bookmarkStart w:id="48" w:name="_Toc56589588"/>
          <w:bookmarkStart w:id="49" w:name="_Toc56586370"/>
          <w:bookmarkStart w:id="50" w:name="_Toc56588715"/>
          <w:bookmarkStart w:id="51" w:name="_Toc56589589"/>
          <w:bookmarkStart w:id="52" w:name="_Toc62138493"/>
          <w:bookmarkStart w:id="53" w:name="_Toc134621396"/>
          <w:bookmarkEnd w:id="46"/>
          <w:bookmarkEnd w:id="47"/>
          <w:bookmarkEnd w:id="48"/>
          <w:bookmarkEnd w:id="49"/>
          <w:bookmarkEnd w:id="50"/>
          <w:bookmarkEnd w:id="51"/>
          <w:r>
            <w:rPr>
              <w:rStyle w:val="Heading3Char"/>
              <w:rFonts w:cstheme="majorHAnsi"/>
              <w:b/>
            </w:rPr>
            <w:t>Terms of Office</w:t>
          </w:r>
          <w:r w:rsidR="00436412" w:rsidRPr="00D33F96">
            <w:rPr>
              <w:rStyle w:val="Heading3Char"/>
              <w:rFonts w:cstheme="majorHAnsi"/>
              <w:b/>
            </w:rPr>
            <w:t>:</w:t>
          </w:r>
          <w:bookmarkEnd w:id="52"/>
          <w:bookmarkEnd w:id="53"/>
        </w:p>
        <w:p w14:paraId="2C6D1898" w14:textId="64841554" w:rsidR="00400BC6" w:rsidRPr="000D6F2F" w:rsidRDefault="00901FA3" w:rsidP="000D6F2F">
          <w:pPr>
            <w:rPr>
              <w:b/>
              <w:i/>
            </w:rPr>
          </w:pPr>
          <w:r>
            <w:t>The term of office of all</w:t>
          </w:r>
          <w:r w:rsidR="00920B32">
            <w:t xml:space="preserve"> </w:t>
          </w:r>
          <w:r w:rsidR="006D54A7">
            <w:t>Directors</w:t>
          </w:r>
          <w:r w:rsidR="00920B32">
            <w:t xml:space="preserve"> shall be 1 calendar year in length, beginning on July 1st.</w:t>
          </w:r>
          <w:r w:rsidR="00920B32" w:rsidRPr="00EC4A9B">
            <w:t xml:space="preserve"> </w:t>
          </w:r>
          <w:r w:rsidR="00920B32" w:rsidRPr="000D6F2F">
            <w:t>Individuals may hold different positions in consecutive years</w:t>
          </w:r>
          <w:r w:rsidR="00920B32">
            <w:t xml:space="preserve">, but no Board member may serve more than </w:t>
          </w:r>
          <w:r w:rsidR="00064F76">
            <w:t>6</w:t>
          </w:r>
          <w:r w:rsidR="00920B32">
            <w:t xml:space="preserve"> consecutive years</w:t>
          </w:r>
          <w:r w:rsidR="003727B3">
            <w:t xml:space="preserve"> in one position</w:t>
          </w:r>
          <w:r w:rsidR="00920B32">
            <w:t>.</w:t>
          </w:r>
          <w:r w:rsidR="006252F0" w:rsidRPr="000D6F2F">
            <w:t xml:space="preserve"> Those nominated </w:t>
          </w:r>
          <w:r w:rsidR="00AF36E3" w:rsidRPr="000D6F2F">
            <w:t>for</w:t>
          </w:r>
          <w:r w:rsidR="006252F0" w:rsidRPr="000D6F2F">
            <w:t xml:space="preserve"> </w:t>
          </w:r>
          <w:r w:rsidR="00722420">
            <w:t>a Board</w:t>
          </w:r>
          <w:r w:rsidR="006252F0" w:rsidRPr="000D6F2F">
            <w:t xml:space="preserve"> position</w:t>
          </w:r>
          <w:r w:rsidR="00D53629" w:rsidRPr="000D6F2F">
            <w:t xml:space="preserve"> should</w:t>
          </w:r>
          <w:r w:rsidR="009F736B" w:rsidRPr="000D6F2F">
            <w:t>, to the best of their ability,</w:t>
          </w:r>
          <w:r w:rsidR="006252F0" w:rsidRPr="000D6F2F">
            <w:t xml:space="preserve"> </w:t>
          </w:r>
          <w:r w:rsidR="00D53629" w:rsidRPr="000D6F2F">
            <w:t>ensure t</w:t>
          </w:r>
          <w:r w:rsidR="002E1BA7" w:rsidRPr="000D6F2F">
            <w:t xml:space="preserve">hat they are able to commit to the full </w:t>
          </w:r>
          <w:r w:rsidR="00722420">
            <w:t>y</w:t>
          </w:r>
          <w:r w:rsidR="009F736B" w:rsidRPr="000D6F2F">
            <w:t xml:space="preserve">ear </w:t>
          </w:r>
          <w:r w:rsidR="002E1BA7" w:rsidRPr="000D6F2F">
            <w:t>term.</w:t>
          </w:r>
        </w:p>
        <w:p w14:paraId="0E76104E" w14:textId="18DB9139" w:rsidR="00322D53" w:rsidRDefault="00322D53" w:rsidP="00E637D7">
          <w:pPr>
            <w:pStyle w:val="Heading3"/>
            <w:rPr>
              <w:rStyle w:val="Heading3Char"/>
              <w:rFonts w:cstheme="majorHAnsi"/>
              <w:b/>
            </w:rPr>
          </w:pPr>
          <w:bookmarkStart w:id="54" w:name="_Toc62138494"/>
          <w:bookmarkStart w:id="55" w:name="_Toc134621397"/>
          <w:r>
            <w:rPr>
              <w:rStyle w:val="Heading3Char"/>
              <w:rFonts w:cstheme="majorHAnsi"/>
              <w:b/>
            </w:rPr>
            <w:t>Responsibilities</w:t>
          </w:r>
          <w:r w:rsidR="00F847AD">
            <w:rPr>
              <w:rStyle w:val="Heading3Char"/>
              <w:rFonts w:cstheme="majorHAnsi"/>
              <w:b/>
            </w:rPr>
            <w:t xml:space="preserve"> of the BOD</w:t>
          </w:r>
          <w:r w:rsidR="00AB0B00" w:rsidRPr="00D33F96">
            <w:rPr>
              <w:rStyle w:val="Heading3Char"/>
              <w:rFonts w:cstheme="majorHAnsi"/>
              <w:b/>
            </w:rPr>
            <w:t>:</w:t>
          </w:r>
          <w:bookmarkEnd w:id="54"/>
          <w:bookmarkEnd w:id="55"/>
          <w:r w:rsidR="00AB0B00" w:rsidRPr="00D33F96">
            <w:rPr>
              <w:rStyle w:val="Heading3Char"/>
              <w:rFonts w:cstheme="majorHAnsi"/>
              <w:b/>
            </w:rPr>
            <w:t xml:space="preserve">   </w:t>
          </w:r>
        </w:p>
        <w:p w14:paraId="2C6D189B" w14:textId="7BCB2023" w:rsidR="008A27DB" w:rsidRDefault="00AB0B00" w:rsidP="00F847AD">
          <w:pPr>
            <w:spacing w:after="0"/>
            <w:rPr>
              <w:rFonts w:cstheme="minorHAnsi"/>
              <w:bCs/>
            </w:rPr>
          </w:pPr>
          <w:r w:rsidRPr="00D33F96">
            <w:rPr>
              <w:rFonts w:cstheme="minorHAnsi"/>
              <w:bCs/>
            </w:rPr>
            <w:t>The</w:t>
          </w:r>
          <w:r w:rsidR="005F1230">
            <w:rPr>
              <w:rFonts w:cstheme="minorHAnsi"/>
              <w:bCs/>
            </w:rPr>
            <w:t xml:space="preserve"> </w:t>
          </w:r>
          <w:r w:rsidRPr="000D6F2F">
            <w:rPr>
              <w:rFonts w:cstheme="minorHAnsi"/>
              <w:bCs/>
            </w:rPr>
            <w:t>Board of Directors</w:t>
          </w:r>
          <w:r w:rsidR="005E6713">
            <w:rPr>
              <w:rFonts w:cstheme="minorHAnsi"/>
              <w:bCs/>
            </w:rPr>
            <w:t xml:space="preserve"> is</w:t>
          </w:r>
          <w:r w:rsidRPr="00D33F96">
            <w:rPr>
              <w:rFonts w:cstheme="minorHAnsi"/>
              <w:bCs/>
            </w:rPr>
            <w:t xml:space="preserve"> responsible for overseeing and achieving progress toward the </w:t>
          </w:r>
          <w:proofErr w:type="spellStart"/>
          <w:r w:rsidR="00DF799A" w:rsidRPr="000D6F2F">
            <w:rPr>
              <w:rFonts w:cstheme="minorHAnsi"/>
              <w:bCs/>
            </w:rPr>
            <w:t>LCoC</w:t>
          </w:r>
          <w:proofErr w:type="spellEnd"/>
          <w:r w:rsidRPr="000D6F2F">
            <w:rPr>
              <w:rFonts w:cstheme="minorHAnsi"/>
              <w:bCs/>
            </w:rPr>
            <w:t xml:space="preserve"> mission</w:t>
          </w:r>
          <w:r w:rsidR="005E6713">
            <w:rPr>
              <w:rFonts w:cstheme="minorHAnsi"/>
              <w:bCs/>
            </w:rPr>
            <w:t xml:space="preserve"> and vision and </w:t>
          </w:r>
          <w:r w:rsidRPr="000D6F2F">
            <w:rPr>
              <w:rFonts w:cstheme="minorHAnsi"/>
              <w:bCs/>
            </w:rPr>
            <w:t>will collaborate with all entities that can assist in its mission and promote its goals and objectives.</w:t>
          </w:r>
          <w:r w:rsidR="005E6713">
            <w:rPr>
              <w:rFonts w:cstheme="minorHAnsi"/>
              <w:bCs/>
            </w:rPr>
            <w:t xml:space="preserve"> </w:t>
          </w:r>
          <w:r w:rsidR="008437C9">
            <w:rPr>
              <w:rFonts w:cstheme="minorHAnsi"/>
              <w:bCs/>
            </w:rPr>
            <w:t xml:space="preserve">The </w:t>
          </w:r>
          <w:proofErr w:type="spellStart"/>
          <w:r w:rsidR="008437C9">
            <w:rPr>
              <w:rFonts w:cstheme="minorHAnsi"/>
              <w:bCs/>
            </w:rPr>
            <w:t>LCoC</w:t>
          </w:r>
          <w:proofErr w:type="spellEnd"/>
          <w:r w:rsidR="008437C9">
            <w:rPr>
              <w:rFonts w:cstheme="minorHAnsi"/>
              <w:bCs/>
            </w:rPr>
            <w:t xml:space="preserve"> Board of Directors is responsible for prioritizing the needs of the community related to homelessness</w:t>
          </w:r>
          <w:r>
            <w:rPr>
              <w:rFonts w:cstheme="minorHAnsi"/>
              <w:bCs/>
            </w:rPr>
            <w:t xml:space="preserve"> and will do this by fulfilling the tasks listed below</w:t>
          </w:r>
          <w:r w:rsidR="00651936">
            <w:rPr>
              <w:rFonts w:cstheme="minorHAnsi"/>
              <w:bCs/>
            </w:rPr>
            <w:t xml:space="preserve">, as well as any that arise </w:t>
          </w:r>
          <w:r w:rsidR="00BE2009">
            <w:rPr>
              <w:rFonts w:cstheme="minorHAnsi"/>
              <w:bCs/>
            </w:rPr>
            <w:t>during</w:t>
          </w:r>
          <w:r w:rsidR="00651936">
            <w:rPr>
              <w:rFonts w:cstheme="minorHAnsi"/>
              <w:bCs/>
            </w:rPr>
            <w:t xml:space="preserve"> the year</w:t>
          </w:r>
          <w:r w:rsidR="007B5728">
            <w:rPr>
              <w:rFonts w:cstheme="minorHAnsi"/>
              <w:bCs/>
            </w:rPr>
            <w:t xml:space="preserve"> via HUD instruction or FM request</w:t>
          </w:r>
          <w:r>
            <w:rPr>
              <w:rFonts w:cstheme="minorHAnsi"/>
              <w:bCs/>
            </w:rPr>
            <w:t>.</w:t>
          </w:r>
        </w:p>
        <w:p w14:paraId="2C6D189C" w14:textId="2E29916E" w:rsidR="00EC5E57" w:rsidRDefault="00AB0B00" w:rsidP="005C3D0A">
          <w:pPr>
            <w:pStyle w:val="ListParagraph"/>
            <w:numPr>
              <w:ilvl w:val="0"/>
              <w:numId w:val="20"/>
            </w:numPr>
            <w:rPr>
              <w:bCs/>
            </w:rPr>
          </w:pPr>
          <w:r>
            <w:rPr>
              <w:bCs/>
            </w:rPr>
            <w:t xml:space="preserve">Implement </w:t>
          </w:r>
          <w:r w:rsidR="00FD16CA">
            <w:rPr>
              <w:bCs/>
            </w:rPr>
            <w:t>the responsibilities detailed in the Governance Charter and update it annually</w:t>
          </w:r>
        </w:p>
        <w:p w14:paraId="2C6D189D" w14:textId="77777777" w:rsidR="00FD16CA" w:rsidRDefault="00AB0B00" w:rsidP="005C3D0A">
          <w:pPr>
            <w:pStyle w:val="ListParagraph"/>
            <w:numPr>
              <w:ilvl w:val="0"/>
              <w:numId w:val="20"/>
            </w:numPr>
            <w:rPr>
              <w:bCs/>
            </w:rPr>
          </w:pPr>
          <w:r>
            <w:rPr>
              <w:bCs/>
            </w:rPr>
            <w:t xml:space="preserve">Review, endorse, and establish policies for </w:t>
          </w:r>
          <w:proofErr w:type="spellStart"/>
          <w:r>
            <w:rPr>
              <w:bCs/>
            </w:rPr>
            <w:t>LCoC</w:t>
          </w:r>
          <w:proofErr w:type="spellEnd"/>
          <w:r>
            <w:rPr>
              <w:bCs/>
            </w:rPr>
            <w:t xml:space="preserve"> operations including, but not limited to, </w:t>
          </w:r>
          <w:r w:rsidR="00740522">
            <w:rPr>
              <w:bCs/>
            </w:rPr>
            <w:t xml:space="preserve">written standards for CoC Board selection, conflict of interest, </w:t>
          </w:r>
          <w:r w:rsidR="00ED1CA1">
            <w:rPr>
              <w:bCs/>
            </w:rPr>
            <w:t>and reallocation</w:t>
          </w:r>
        </w:p>
        <w:p w14:paraId="2C6D189E" w14:textId="77777777" w:rsidR="00ED1CA1" w:rsidRDefault="00AB0B00" w:rsidP="005C3D0A">
          <w:pPr>
            <w:pStyle w:val="ListParagraph"/>
            <w:numPr>
              <w:ilvl w:val="0"/>
              <w:numId w:val="20"/>
            </w:numPr>
            <w:rPr>
              <w:bCs/>
            </w:rPr>
          </w:pPr>
          <w:r>
            <w:rPr>
              <w:bCs/>
            </w:rPr>
            <w:t>Establish plans for ending homelessness in the region as well as goals and priorities for ending chronic homelessness</w:t>
          </w:r>
          <w:r w:rsidR="00891F07">
            <w:rPr>
              <w:bCs/>
            </w:rPr>
            <w:t xml:space="preserve">, including but not limited to HUD and ESG </w:t>
          </w:r>
          <w:r w:rsidR="00DF5CA0">
            <w:rPr>
              <w:bCs/>
            </w:rPr>
            <w:t xml:space="preserve">funds and </w:t>
          </w:r>
          <w:r w:rsidR="00891F07">
            <w:rPr>
              <w:bCs/>
            </w:rPr>
            <w:t>targets</w:t>
          </w:r>
        </w:p>
        <w:p w14:paraId="2C6D189F" w14:textId="295E3B11" w:rsidR="00891F07" w:rsidRPr="00400BC6" w:rsidRDefault="00AB0B00" w:rsidP="005C3D0A">
          <w:pPr>
            <w:pStyle w:val="ListParagraph"/>
            <w:numPr>
              <w:ilvl w:val="0"/>
              <w:numId w:val="20"/>
            </w:numPr>
            <w:rPr>
              <w:bCs/>
            </w:rPr>
          </w:pPr>
          <w:r>
            <w:rPr>
              <w:bCs/>
            </w:rPr>
            <w:t xml:space="preserve">Work within the </w:t>
          </w:r>
          <w:proofErr w:type="spellStart"/>
          <w:r>
            <w:rPr>
              <w:bCs/>
            </w:rPr>
            <w:t>LCoC</w:t>
          </w:r>
          <w:proofErr w:type="spellEnd"/>
          <w:r>
            <w:rPr>
              <w:bCs/>
            </w:rPr>
            <w:t xml:space="preserve"> </w:t>
          </w:r>
          <w:r w:rsidR="0027002A">
            <w:rPr>
              <w:bCs/>
            </w:rPr>
            <w:t xml:space="preserve">homeless provider system to provide comprehensive and appropriate services to move </w:t>
          </w:r>
          <w:r w:rsidR="003727B3">
            <w:rPr>
              <w:bCs/>
            </w:rPr>
            <w:t>unhoused</w:t>
          </w:r>
          <w:r w:rsidR="0027002A">
            <w:rPr>
              <w:bCs/>
            </w:rPr>
            <w:t xml:space="preserve"> persons into permanent affordable housing as quickly as possible</w:t>
          </w:r>
        </w:p>
        <w:p w14:paraId="2C6D18A0" w14:textId="77777777" w:rsidR="00651936" w:rsidRPr="00400BC6" w:rsidRDefault="00AB0B00" w:rsidP="005C3D0A">
          <w:pPr>
            <w:pStyle w:val="ListParagraph"/>
            <w:numPr>
              <w:ilvl w:val="0"/>
              <w:numId w:val="20"/>
            </w:numPr>
            <w:rPr>
              <w:bCs/>
            </w:rPr>
          </w:pPr>
          <w:r w:rsidRPr="00400BC6">
            <w:rPr>
              <w:bCs/>
            </w:rPr>
            <w:t xml:space="preserve">Promotion of the </w:t>
          </w:r>
          <w:proofErr w:type="spellStart"/>
          <w:r>
            <w:rPr>
              <w:bCs/>
            </w:rPr>
            <w:t>LCoC</w:t>
          </w:r>
          <w:proofErr w:type="spellEnd"/>
          <w:r w:rsidRPr="00400BC6">
            <w:rPr>
              <w:bCs/>
            </w:rPr>
            <w:t xml:space="preserve"> visibility and community impact</w:t>
          </w:r>
        </w:p>
        <w:p w14:paraId="2C6D18A1" w14:textId="2BAB56F4" w:rsidR="00651936" w:rsidRDefault="00AB0B00" w:rsidP="005C3D0A">
          <w:pPr>
            <w:pStyle w:val="ListParagraph"/>
            <w:numPr>
              <w:ilvl w:val="0"/>
              <w:numId w:val="20"/>
            </w:numPr>
            <w:rPr>
              <w:bCs/>
            </w:rPr>
          </w:pPr>
          <w:r>
            <w:rPr>
              <w:bCs/>
            </w:rPr>
            <w:t xml:space="preserve">Each Board Member </w:t>
          </w:r>
          <w:r w:rsidR="00A4570E">
            <w:rPr>
              <w:bCs/>
            </w:rPr>
            <w:t>must</w:t>
          </w:r>
          <w:r>
            <w:rPr>
              <w:bCs/>
            </w:rPr>
            <w:t xml:space="preserve"> participate in at least one </w:t>
          </w:r>
          <w:proofErr w:type="spellStart"/>
          <w:r w:rsidR="00C67A51">
            <w:rPr>
              <w:bCs/>
            </w:rPr>
            <w:t>LCoC</w:t>
          </w:r>
          <w:proofErr w:type="spellEnd"/>
          <w:r w:rsidR="00C67A51">
            <w:rPr>
              <w:bCs/>
            </w:rPr>
            <w:t xml:space="preserve"> committee and </w:t>
          </w:r>
          <w:r w:rsidR="00A4570E">
            <w:rPr>
              <w:bCs/>
            </w:rPr>
            <w:t>in</w:t>
          </w:r>
          <w:r w:rsidR="00B5211F">
            <w:rPr>
              <w:bCs/>
            </w:rPr>
            <w:t xml:space="preserve"> </w:t>
          </w:r>
          <w:r w:rsidR="00BE2009">
            <w:rPr>
              <w:bCs/>
            </w:rPr>
            <w:t>regularly scheduled</w:t>
          </w:r>
          <w:r w:rsidR="00A4570E">
            <w:rPr>
              <w:bCs/>
            </w:rPr>
            <w:t xml:space="preserve"> </w:t>
          </w:r>
          <w:r w:rsidR="00B23E07">
            <w:rPr>
              <w:bCs/>
            </w:rPr>
            <w:t xml:space="preserve">FM </w:t>
          </w:r>
          <w:r w:rsidR="00C67A51">
            <w:rPr>
              <w:bCs/>
            </w:rPr>
            <w:t xml:space="preserve">meetings </w:t>
          </w:r>
        </w:p>
        <w:p w14:paraId="2C6D18A2" w14:textId="77777777" w:rsidR="006153EB" w:rsidRDefault="00AB0B00" w:rsidP="005C3D0A">
          <w:pPr>
            <w:pStyle w:val="ListParagraph"/>
            <w:numPr>
              <w:ilvl w:val="0"/>
              <w:numId w:val="20"/>
            </w:numPr>
            <w:rPr>
              <w:bCs/>
            </w:rPr>
          </w:pPr>
          <w:r>
            <w:rPr>
              <w:bCs/>
            </w:rPr>
            <w:t>Conduct an annual Point</w:t>
          </w:r>
          <w:r w:rsidR="00A4570E">
            <w:rPr>
              <w:bCs/>
            </w:rPr>
            <w:t>-</w:t>
          </w:r>
          <w:r>
            <w:rPr>
              <w:bCs/>
            </w:rPr>
            <w:t>In</w:t>
          </w:r>
          <w:r w:rsidR="00A4570E">
            <w:rPr>
              <w:bCs/>
            </w:rPr>
            <w:t>-</w:t>
          </w:r>
          <w:r>
            <w:rPr>
              <w:bCs/>
            </w:rPr>
            <w:t>Time count</w:t>
          </w:r>
        </w:p>
        <w:p w14:paraId="2C6D18A3" w14:textId="39421CF7" w:rsidR="00E4143E" w:rsidRPr="00811FA4" w:rsidRDefault="00AB0B00" w:rsidP="005C3D0A">
          <w:pPr>
            <w:pStyle w:val="ListParagraph"/>
            <w:numPr>
              <w:ilvl w:val="0"/>
              <w:numId w:val="20"/>
            </w:numPr>
          </w:pPr>
          <w:r w:rsidRPr="00811FA4">
            <w:t>Establish priorities for funding projects</w:t>
          </w:r>
          <w:r>
            <w:t xml:space="preserve"> in consultation with recipients, subrecipients and those with lived experience</w:t>
          </w:r>
          <w:r w:rsidRPr="00811FA4">
            <w:t xml:space="preserve"> </w:t>
          </w:r>
          <w:r w:rsidR="003727B3">
            <w:t>of homelessness</w:t>
          </w:r>
        </w:p>
        <w:p w14:paraId="2C6D18A4" w14:textId="77777777" w:rsidR="00E4143E" w:rsidRPr="00811FA4" w:rsidRDefault="00AB0B00" w:rsidP="005C3D0A">
          <w:pPr>
            <w:pStyle w:val="ListParagraph"/>
            <w:numPr>
              <w:ilvl w:val="0"/>
              <w:numId w:val="20"/>
            </w:numPr>
          </w:pPr>
          <w:r>
            <w:t>In partnership with the City of Lynn, the Continuum of Care will designate</w:t>
          </w:r>
          <w:r w:rsidRPr="00811FA4">
            <w:t xml:space="preserve"> a Collaborative Applicant </w:t>
          </w:r>
          <w:r>
            <w:t xml:space="preserve">(CA) </w:t>
          </w:r>
          <w:r w:rsidRPr="00811FA4">
            <w:t xml:space="preserve">that will </w:t>
          </w:r>
          <w:r>
            <w:t xml:space="preserve">provide oversight into completion of the Consolidated Application in collaboration with the Board and with input from the FM, collect and combine </w:t>
          </w:r>
          <w:r w:rsidRPr="00811FA4">
            <w:t>required application information from al</w:t>
          </w:r>
          <w:r>
            <w:t xml:space="preserve">l approved projects within the </w:t>
          </w:r>
          <w:r w:rsidR="002A4312">
            <w:t>City</w:t>
          </w:r>
          <w:r w:rsidRPr="00811FA4">
            <w:t xml:space="preserve"> </w:t>
          </w:r>
        </w:p>
        <w:p w14:paraId="2C6D18A5" w14:textId="77777777" w:rsidR="00E4143E" w:rsidRPr="00811FA4" w:rsidRDefault="00AB0B00" w:rsidP="005C3D0A">
          <w:pPr>
            <w:pStyle w:val="ListParagraph"/>
            <w:numPr>
              <w:ilvl w:val="0"/>
              <w:numId w:val="20"/>
            </w:numPr>
          </w:pPr>
          <w:r w:rsidRPr="00811FA4">
            <w:t xml:space="preserve">Actively engage with CoC Leaders from other areas </w:t>
          </w:r>
        </w:p>
        <w:p w14:paraId="2C6D18A6" w14:textId="1527D993" w:rsidR="00651936" w:rsidRPr="00400BC6" w:rsidRDefault="00AB0B00" w:rsidP="005C3D0A">
          <w:pPr>
            <w:pStyle w:val="ListParagraph"/>
            <w:numPr>
              <w:ilvl w:val="0"/>
              <w:numId w:val="20"/>
            </w:numPr>
            <w:rPr>
              <w:bCs/>
            </w:rPr>
          </w:pPr>
          <w:r w:rsidRPr="00400BC6">
            <w:rPr>
              <w:bCs/>
            </w:rPr>
            <w:t>Review and comment on local</w:t>
          </w:r>
          <w:r w:rsidR="00DF5CA0">
            <w:rPr>
              <w:bCs/>
            </w:rPr>
            <w:t>, state</w:t>
          </w:r>
          <w:r w:rsidR="00C00E09">
            <w:rPr>
              <w:bCs/>
            </w:rPr>
            <w:t>,</w:t>
          </w:r>
          <w:r w:rsidR="00DF5CA0">
            <w:rPr>
              <w:bCs/>
            </w:rPr>
            <w:t xml:space="preserve"> and federal legislation and policies related to </w:t>
          </w:r>
          <w:r w:rsidRPr="00400BC6">
            <w:rPr>
              <w:bCs/>
            </w:rPr>
            <w:t>homeless</w:t>
          </w:r>
          <w:r w:rsidR="00DF5CA0">
            <w:rPr>
              <w:bCs/>
            </w:rPr>
            <w:t>ness</w:t>
          </w:r>
        </w:p>
        <w:p w14:paraId="2C6D18A7" w14:textId="77777777" w:rsidR="00651936" w:rsidRPr="003A71C4" w:rsidRDefault="00AB0B00" w:rsidP="005C3D0A">
          <w:pPr>
            <w:pStyle w:val="ListParagraph"/>
            <w:numPr>
              <w:ilvl w:val="0"/>
              <w:numId w:val="20"/>
            </w:numPr>
            <w:rPr>
              <w:bCs/>
            </w:rPr>
          </w:pPr>
          <w:r w:rsidRPr="003A71C4">
            <w:rPr>
              <w:bCs/>
            </w:rPr>
            <w:t xml:space="preserve">Monitor the implementation of the </w:t>
          </w:r>
          <w:proofErr w:type="spellStart"/>
          <w:r>
            <w:rPr>
              <w:bCs/>
            </w:rPr>
            <w:t>LCoC</w:t>
          </w:r>
          <w:proofErr w:type="spellEnd"/>
          <w:r w:rsidRPr="003A71C4">
            <w:rPr>
              <w:bCs/>
            </w:rPr>
            <w:t xml:space="preserve"> Goals and Objectives annually to reflect changes in the organization and/or community</w:t>
          </w:r>
        </w:p>
        <w:p w14:paraId="2C6D18A8" w14:textId="1F0CD5C4" w:rsidR="00651936" w:rsidRPr="003A71C4" w:rsidRDefault="00AB0B00" w:rsidP="005C3D0A">
          <w:pPr>
            <w:pStyle w:val="ListParagraph"/>
            <w:numPr>
              <w:ilvl w:val="0"/>
              <w:numId w:val="20"/>
            </w:numPr>
            <w:rPr>
              <w:bCs/>
            </w:rPr>
          </w:pPr>
          <w:r w:rsidRPr="003A71C4">
            <w:rPr>
              <w:bCs/>
            </w:rPr>
            <w:t xml:space="preserve">Recommend community standards for programs serving </w:t>
          </w:r>
          <w:r w:rsidR="003727B3">
            <w:rPr>
              <w:bCs/>
            </w:rPr>
            <w:t>unhoused</w:t>
          </w:r>
          <w:r w:rsidRPr="003A71C4">
            <w:rPr>
              <w:bCs/>
            </w:rPr>
            <w:t xml:space="preserve"> persons</w:t>
          </w:r>
        </w:p>
        <w:p w14:paraId="2C6D18A9" w14:textId="77777777" w:rsidR="00651936" w:rsidRPr="003A71C4" w:rsidRDefault="00AB0B00" w:rsidP="005C3D0A">
          <w:pPr>
            <w:pStyle w:val="ListParagraph"/>
            <w:numPr>
              <w:ilvl w:val="0"/>
              <w:numId w:val="20"/>
            </w:numPr>
            <w:rPr>
              <w:bCs/>
            </w:rPr>
          </w:pPr>
          <w:r w:rsidRPr="003A71C4">
            <w:rPr>
              <w:bCs/>
            </w:rPr>
            <w:t xml:space="preserve">Discuss gaps in services to evaluate and formulate solutions </w:t>
          </w:r>
        </w:p>
        <w:p w14:paraId="2C6D18AA" w14:textId="7CC00C1A" w:rsidR="00651936" w:rsidRPr="003A71C4" w:rsidRDefault="00AB0B00" w:rsidP="005C3D0A">
          <w:pPr>
            <w:pStyle w:val="ListParagraph"/>
            <w:numPr>
              <w:ilvl w:val="0"/>
              <w:numId w:val="20"/>
            </w:numPr>
            <w:rPr>
              <w:bCs/>
            </w:rPr>
          </w:pPr>
          <w:r w:rsidRPr="003A71C4">
            <w:rPr>
              <w:bCs/>
            </w:rPr>
            <w:t xml:space="preserve">Offer providers and consumers an opportunity to hear about existing, </w:t>
          </w:r>
          <w:r w:rsidR="00BE2009" w:rsidRPr="003A71C4">
            <w:rPr>
              <w:bCs/>
            </w:rPr>
            <w:t>new,</w:t>
          </w:r>
          <w:r w:rsidRPr="003A71C4">
            <w:rPr>
              <w:bCs/>
            </w:rPr>
            <w:t xml:space="preserve"> and changing programs</w:t>
          </w:r>
        </w:p>
        <w:p w14:paraId="2C6D18AB" w14:textId="77777777" w:rsidR="002E38E1" w:rsidRDefault="00AB0B00" w:rsidP="005C3D0A">
          <w:pPr>
            <w:pStyle w:val="ListParagraph"/>
            <w:numPr>
              <w:ilvl w:val="0"/>
              <w:numId w:val="20"/>
            </w:numPr>
            <w:rPr>
              <w:bCs/>
            </w:rPr>
          </w:pPr>
          <w:r w:rsidRPr="003A71C4">
            <w:rPr>
              <w:bCs/>
            </w:rPr>
            <w:t xml:space="preserve">Identify and assess opportunities for new housing initiatives to present to </w:t>
          </w:r>
          <w:r w:rsidR="00F5611F">
            <w:rPr>
              <w:bCs/>
            </w:rPr>
            <w:t xml:space="preserve">the FM </w:t>
          </w:r>
        </w:p>
        <w:p w14:paraId="2C6D18AC" w14:textId="6B153FCF" w:rsidR="008F0EFD" w:rsidRDefault="00AB0B00" w:rsidP="005C3D0A">
          <w:pPr>
            <w:pStyle w:val="ListParagraph"/>
            <w:numPr>
              <w:ilvl w:val="0"/>
              <w:numId w:val="20"/>
            </w:numPr>
            <w:rPr>
              <w:bCs/>
            </w:rPr>
          </w:pPr>
          <w:r>
            <w:rPr>
              <w:bCs/>
            </w:rPr>
            <w:t>Ensure that the CoC is actively working to assess equity in its programs and initiatives</w:t>
          </w:r>
        </w:p>
        <w:p w14:paraId="2C6D18AD" w14:textId="77777777" w:rsidR="00436412" w:rsidRDefault="00AB0B00" w:rsidP="00E637D7">
          <w:pPr>
            <w:pStyle w:val="Heading3"/>
            <w:rPr>
              <w:rStyle w:val="Heading3Char"/>
              <w:b/>
            </w:rPr>
          </w:pPr>
          <w:bookmarkStart w:id="56" w:name="_Toc56586378"/>
          <w:bookmarkStart w:id="57" w:name="_Toc56588723"/>
          <w:bookmarkStart w:id="58" w:name="_Toc56589597"/>
          <w:bookmarkStart w:id="59" w:name="_Toc56586379"/>
          <w:bookmarkStart w:id="60" w:name="_Toc56588724"/>
          <w:bookmarkStart w:id="61" w:name="_Toc56589598"/>
          <w:bookmarkStart w:id="62" w:name="_Toc56586380"/>
          <w:bookmarkStart w:id="63" w:name="_Toc56588725"/>
          <w:bookmarkStart w:id="64" w:name="_Toc56589599"/>
          <w:bookmarkStart w:id="65" w:name="_Toc56586381"/>
          <w:bookmarkStart w:id="66" w:name="_Toc56588726"/>
          <w:bookmarkStart w:id="67" w:name="_Toc56589600"/>
          <w:bookmarkStart w:id="68" w:name="_Toc56586382"/>
          <w:bookmarkStart w:id="69" w:name="_Toc56588727"/>
          <w:bookmarkStart w:id="70" w:name="_Toc56589601"/>
          <w:bookmarkStart w:id="71" w:name="_Toc56586383"/>
          <w:bookmarkStart w:id="72" w:name="_Toc56588728"/>
          <w:bookmarkStart w:id="73" w:name="_Toc56589602"/>
          <w:bookmarkStart w:id="74" w:name="_Toc56586384"/>
          <w:bookmarkStart w:id="75" w:name="_Toc56588729"/>
          <w:bookmarkStart w:id="76" w:name="_Toc56589603"/>
          <w:bookmarkStart w:id="77" w:name="_Toc56586385"/>
          <w:bookmarkStart w:id="78" w:name="_Toc56588730"/>
          <w:bookmarkStart w:id="79" w:name="_Toc56589604"/>
          <w:bookmarkStart w:id="80" w:name="_Toc56586386"/>
          <w:bookmarkStart w:id="81" w:name="_Toc56588731"/>
          <w:bookmarkStart w:id="82" w:name="_Toc56589605"/>
          <w:bookmarkStart w:id="83" w:name="_Toc56586387"/>
          <w:bookmarkStart w:id="84" w:name="_Toc56588732"/>
          <w:bookmarkStart w:id="85" w:name="_Toc56589606"/>
          <w:bookmarkStart w:id="86" w:name="_Toc56586388"/>
          <w:bookmarkStart w:id="87" w:name="_Toc56588733"/>
          <w:bookmarkStart w:id="88" w:name="_Toc56589607"/>
          <w:bookmarkStart w:id="89" w:name="_Toc56586389"/>
          <w:bookmarkStart w:id="90" w:name="_Toc56588734"/>
          <w:bookmarkStart w:id="91" w:name="_Toc56589608"/>
          <w:bookmarkStart w:id="92" w:name="_Toc56586390"/>
          <w:bookmarkStart w:id="93" w:name="_Toc56588735"/>
          <w:bookmarkStart w:id="94" w:name="_Toc56589609"/>
          <w:bookmarkStart w:id="95" w:name="_Toc56586391"/>
          <w:bookmarkStart w:id="96" w:name="_Toc56588736"/>
          <w:bookmarkStart w:id="97" w:name="_Toc56589610"/>
          <w:bookmarkStart w:id="98" w:name="_Toc56586392"/>
          <w:bookmarkStart w:id="99" w:name="_Toc56588737"/>
          <w:bookmarkStart w:id="100" w:name="_Toc56589611"/>
          <w:bookmarkStart w:id="101" w:name="_Toc56586393"/>
          <w:bookmarkStart w:id="102" w:name="_Toc56588738"/>
          <w:bookmarkStart w:id="103" w:name="_Toc56589612"/>
          <w:bookmarkStart w:id="104" w:name="_Toc56586394"/>
          <w:bookmarkStart w:id="105" w:name="_Toc56588739"/>
          <w:bookmarkStart w:id="106" w:name="_Toc56589613"/>
          <w:bookmarkStart w:id="107" w:name="_Toc56586395"/>
          <w:bookmarkStart w:id="108" w:name="_Toc56588740"/>
          <w:bookmarkStart w:id="109" w:name="_Toc56589614"/>
          <w:bookmarkStart w:id="110" w:name="_Toc56586396"/>
          <w:bookmarkStart w:id="111" w:name="_Toc56588741"/>
          <w:bookmarkStart w:id="112" w:name="_Toc56589615"/>
          <w:bookmarkStart w:id="113" w:name="_Toc56586397"/>
          <w:bookmarkStart w:id="114" w:name="_Toc56588742"/>
          <w:bookmarkStart w:id="115" w:name="_Toc56589616"/>
          <w:bookmarkStart w:id="116" w:name="_Toc56586398"/>
          <w:bookmarkStart w:id="117" w:name="_Toc56588743"/>
          <w:bookmarkStart w:id="118" w:name="_Toc56589617"/>
          <w:bookmarkStart w:id="119" w:name="_Toc56586399"/>
          <w:bookmarkStart w:id="120" w:name="_Toc56588744"/>
          <w:bookmarkStart w:id="121" w:name="_Toc56589618"/>
          <w:bookmarkStart w:id="122" w:name="_Toc56586400"/>
          <w:bookmarkStart w:id="123" w:name="_Toc56588745"/>
          <w:bookmarkStart w:id="124" w:name="_Toc56589619"/>
          <w:bookmarkStart w:id="125" w:name="_Toc56586401"/>
          <w:bookmarkStart w:id="126" w:name="_Toc56588746"/>
          <w:bookmarkStart w:id="127" w:name="_Toc56589620"/>
          <w:bookmarkStart w:id="128" w:name="_Toc56586402"/>
          <w:bookmarkStart w:id="129" w:name="_Toc56588747"/>
          <w:bookmarkStart w:id="130" w:name="_Toc56589621"/>
          <w:bookmarkStart w:id="131" w:name="_Toc56586403"/>
          <w:bookmarkStart w:id="132" w:name="_Toc56588748"/>
          <w:bookmarkStart w:id="133" w:name="_Toc56589622"/>
          <w:bookmarkStart w:id="134" w:name="_Toc56586404"/>
          <w:bookmarkStart w:id="135" w:name="_Toc56588749"/>
          <w:bookmarkStart w:id="136" w:name="_Toc56589623"/>
          <w:bookmarkStart w:id="137" w:name="_Toc56586405"/>
          <w:bookmarkStart w:id="138" w:name="_Toc56588750"/>
          <w:bookmarkStart w:id="139" w:name="_Toc56589624"/>
          <w:bookmarkStart w:id="140" w:name="_Toc56586406"/>
          <w:bookmarkStart w:id="141" w:name="_Toc56588751"/>
          <w:bookmarkStart w:id="142" w:name="_Toc56589625"/>
          <w:bookmarkStart w:id="143" w:name="_Toc56586407"/>
          <w:bookmarkStart w:id="144" w:name="_Toc56588752"/>
          <w:bookmarkStart w:id="145" w:name="_Toc56589626"/>
          <w:bookmarkStart w:id="146" w:name="_Toc56586408"/>
          <w:bookmarkStart w:id="147" w:name="_Toc56588753"/>
          <w:bookmarkStart w:id="148" w:name="_Toc56589627"/>
          <w:bookmarkStart w:id="149" w:name="_Toc56586409"/>
          <w:bookmarkStart w:id="150" w:name="_Toc56588754"/>
          <w:bookmarkStart w:id="151" w:name="_Toc56589628"/>
          <w:bookmarkStart w:id="152" w:name="_Toc56586410"/>
          <w:bookmarkStart w:id="153" w:name="_Toc56588755"/>
          <w:bookmarkStart w:id="154" w:name="_Toc56589629"/>
          <w:bookmarkStart w:id="155" w:name="_Toc56586411"/>
          <w:bookmarkStart w:id="156" w:name="_Toc56588756"/>
          <w:bookmarkStart w:id="157" w:name="_Toc56589630"/>
          <w:bookmarkStart w:id="158" w:name="_Toc56586412"/>
          <w:bookmarkStart w:id="159" w:name="_Toc56588757"/>
          <w:bookmarkStart w:id="160" w:name="_Toc56589631"/>
          <w:bookmarkStart w:id="161" w:name="_Toc56586413"/>
          <w:bookmarkStart w:id="162" w:name="_Toc56588758"/>
          <w:bookmarkStart w:id="163" w:name="_Toc56589632"/>
          <w:bookmarkStart w:id="164" w:name="_Toc56586414"/>
          <w:bookmarkStart w:id="165" w:name="_Toc56588759"/>
          <w:bookmarkStart w:id="166" w:name="_Toc56589633"/>
          <w:bookmarkStart w:id="167" w:name="_Toc56586415"/>
          <w:bookmarkStart w:id="168" w:name="_Toc56588760"/>
          <w:bookmarkStart w:id="169" w:name="_Toc56589634"/>
          <w:bookmarkStart w:id="170" w:name="_Toc56586416"/>
          <w:bookmarkStart w:id="171" w:name="_Toc56588761"/>
          <w:bookmarkStart w:id="172" w:name="_Toc56589635"/>
          <w:bookmarkStart w:id="173" w:name="_Toc56586417"/>
          <w:bookmarkStart w:id="174" w:name="_Toc56588762"/>
          <w:bookmarkStart w:id="175" w:name="_Toc56589636"/>
          <w:bookmarkStart w:id="176" w:name="_Toc62138495"/>
          <w:bookmarkStart w:id="177" w:name="_Toc134621398"/>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r w:rsidRPr="00E637D7">
            <w:rPr>
              <w:rStyle w:val="Heading3Char"/>
              <w:b/>
            </w:rPr>
            <w:t>Board of Director Meetings:</w:t>
          </w:r>
          <w:bookmarkEnd w:id="176"/>
          <w:bookmarkEnd w:id="177"/>
        </w:p>
        <w:p w14:paraId="2C6D18AE" w14:textId="4A718AD5" w:rsidR="00400BC6" w:rsidRPr="00400BC6" w:rsidRDefault="00AB0B00" w:rsidP="00400BC6">
          <w:r>
            <w:t>The Board of Directors will meet</w:t>
          </w:r>
          <w:r w:rsidR="00A579FE">
            <w:t xml:space="preserve"> at minimum,</w:t>
          </w:r>
          <w:r>
            <w:t xml:space="preserve"> </w:t>
          </w:r>
          <w:r w:rsidR="00337745">
            <w:t>six times per year</w:t>
          </w:r>
          <w:r w:rsidR="00341740">
            <w:t>, either in-person</w:t>
          </w:r>
          <w:r w:rsidR="00DE4049">
            <w:t>, by conference call,</w:t>
          </w:r>
          <w:r w:rsidR="00341740">
            <w:t xml:space="preserve"> or </w:t>
          </w:r>
          <w:r w:rsidR="00DF57B2">
            <w:t>virtual</w:t>
          </w:r>
          <w:r w:rsidR="008D6C7E">
            <w:t>ly</w:t>
          </w:r>
          <w:r>
            <w:t xml:space="preserve">. </w:t>
          </w:r>
        </w:p>
        <w:p w14:paraId="2C6D18AF" w14:textId="77777777" w:rsidR="00436412" w:rsidRDefault="00AB0B00" w:rsidP="00E637D7">
          <w:pPr>
            <w:pStyle w:val="Heading3"/>
            <w:rPr>
              <w:rStyle w:val="Heading3Char"/>
              <w:b/>
            </w:rPr>
          </w:pPr>
          <w:bookmarkStart w:id="178" w:name="_Toc62138496"/>
          <w:bookmarkStart w:id="179" w:name="_Toc134621399"/>
          <w:r w:rsidRPr="00E637D7">
            <w:rPr>
              <w:rStyle w:val="Heading3Char"/>
              <w:b/>
            </w:rPr>
            <w:t>Procedure for Conducting Board of Director Meetings:</w:t>
          </w:r>
          <w:bookmarkEnd w:id="178"/>
          <w:bookmarkEnd w:id="179"/>
        </w:p>
        <w:p w14:paraId="2C6D18B0" w14:textId="77777777" w:rsidR="00436412" w:rsidRDefault="00AB0B00" w:rsidP="00436412">
          <w:r>
            <w:t>Board meetings will be run according to Robert’s Rules of Order.</w:t>
          </w:r>
        </w:p>
        <w:p w14:paraId="2C6D18B1" w14:textId="77777777" w:rsidR="00DD22B3" w:rsidRDefault="00AB0B00" w:rsidP="00DD22B3">
          <w:pPr>
            <w:pStyle w:val="Heading3"/>
            <w:rPr>
              <w:rStyle w:val="Heading3Char"/>
              <w:b/>
            </w:rPr>
          </w:pPr>
          <w:bookmarkStart w:id="180" w:name="_Toc62138497"/>
          <w:bookmarkStart w:id="181" w:name="_Toc134621400"/>
          <w:r w:rsidRPr="00E637D7">
            <w:rPr>
              <w:rStyle w:val="Heading3Char"/>
              <w:b/>
            </w:rPr>
            <w:t>Conflicts of Interest:</w:t>
          </w:r>
          <w:bookmarkEnd w:id="180"/>
          <w:bookmarkEnd w:id="181"/>
          <w:r w:rsidRPr="00E637D7">
            <w:rPr>
              <w:rStyle w:val="Heading3Char"/>
              <w:b/>
            </w:rPr>
            <w:t xml:space="preserve">  </w:t>
          </w:r>
        </w:p>
        <w:p w14:paraId="2C6D18B2" w14:textId="2B1DA861" w:rsidR="00DD22B3" w:rsidRPr="008A0624" w:rsidRDefault="00AB0B00" w:rsidP="008A0624">
          <w:r w:rsidRPr="0039792B">
            <w:t>A</w:t>
          </w:r>
          <w:r>
            <w:t xml:space="preserve"> member is not eligible to vote on any issue regarding a project where that member or the </w:t>
          </w:r>
          <w:r w:rsidR="00BE2009">
            <w:t>agency they</w:t>
          </w:r>
          <w:r>
            <w:t xml:space="preserve"> represent has a financial interest or serves the agency in any capacity. In compliance </w:t>
          </w:r>
          <w:r w:rsidR="006D15CF">
            <w:t>with</w:t>
          </w:r>
          <w:r>
            <w:t xml:space="preserve"> the </w:t>
          </w:r>
          <w:proofErr w:type="spellStart"/>
          <w:r>
            <w:t>LCoC</w:t>
          </w:r>
          <w:proofErr w:type="spellEnd"/>
          <w:r>
            <w:t xml:space="preserve"> Conflict of Interest Policy attached at Appendix M, a</w:t>
          </w:r>
          <w:r w:rsidRPr="0039792B">
            <w:t xml:space="preserve"> member must disclose personal, professional, and business relationships when making governing decisions. If there is a conflict of interest, the member must recuse </w:t>
          </w:r>
          <w:r w:rsidR="00417FB7">
            <w:t>themselves</w:t>
          </w:r>
          <w:r w:rsidRPr="0039792B">
            <w:t xml:space="preserve"> from the role/vote. </w:t>
          </w:r>
          <w:r w:rsidR="00417FB7">
            <w:t>All</w:t>
          </w:r>
          <w:r w:rsidRPr="0039792B">
            <w:t xml:space="preserve"> member</w:t>
          </w:r>
          <w:r w:rsidR="00417FB7">
            <w:t>s</w:t>
          </w:r>
          <w:r w:rsidRPr="0039792B">
            <w:t xml:space="preserve"> will be required annually to complete a </w:t>
          </w:r>
          <w:r w:rsidR="00BE2009" w:rsidRPr="0039792B">
            <w:t>conflict-of-interest</w:t>
          </w:r>
          <w:r w:rsidRPr="0039792B">
            <w:t xml:space="preserve"> form</w:t>
          </w:r>
          <w:r>
            <w:t>, also found in Appendix M,</w:t>
          </w:r>
          <w:r w:rsidRPr="0039792B">
            <w:t xml:space="preserve"> disclosing any relationships or projects that may present a conflict of interest</w:t>
          </w:r>
          <w:r w:rsidRPr="008A0624">
            <w:t>.</w:t>
          </w:r>
          <w:r w:rsidR="00D33F96" w:rsidRPr="008A0624">
            <w:t xml:space="preserve"> </w:t>
          </w:r>
          <w:r w:rsidR="00D91567" w:rsidRPr="008A0624">
            <w:t xml:space="preserve"> </w:t>
          </w:r>
        </w:p>
        <w:p w14:paraId="2C6D18B3" w14:textId="611BDFF7" w:rsidR="00B272CB" w:rsidRDefault="00AB0B00" w:rsidP="00B272CB">
          <w:pPr>
            <w:pStyle w:val="Heading1"/>
          </w:pPr>
          <w:bookmarkStart w:id="182" w:name="_Toc62138498"/>
          <w:bookmarkStart w:id="183" w:name="_Toc134621401"/>
          <w:r>
            <w:t xml:space="preserve">Roles and Responsibilities </w:t>
          </w:r>
          <w:r w:rsidR="00253A51">
            <w:t>-</w:t>
          </w:r>
          <w:r w:rsidR="008F0EFD">
            <w:t xml:space="preserve"> </w:t>
          </w:r>
          <w:r>
            <w:t>Committees</w:t>
          </w:r>
          <w:bookmarkEnd w:id="182"/>
          <w:bookmarkEnd w:id="183"/>
        </w:p>
        <w:p w14:paraId="6468B2EE" w14:textId="1BD7B202" w:rsidR="00417FB7" w:rsidRDefault="00AB0B00" w:rsidP="00417FB7">
          <w:r>
            <w:t xml:space="preserve">The </w:t>
          </w:r>
          <w:proofErr w:type="spellStart"/>
          <w:r w:rsidR="00DF799A">
            <w:t>LCoC</w:t>
          </w:r>
          <w:proofErr w:type="spellEnd"/>
          <w:r>
            <w:t xml:space="preserve"> shall have Standing Committees</w:t>
          </w:r>
          <w:r w:rsidR="00872C66">
            <w:t xml:space="preserve"> </w:t>
          </w:r>
          <w:r w:rsidR="00417FB7">
            <w:t>that will</w:t>
          </w:r>
          <w:r w:rsidR="00326429">
            <w:t xml:space="preserve"> </w:t>
          </w:r>
          <w:r w:rsidR="00417FB7">
            <w:t xml:space="preserve">present recommendations to the FM for vote and </w:t>
          </w:r>
          <w:r w:rsidR="00BE2009">
            <w:t>approval and</w:t>
          </w:r>
          <w:r w:rsidR="00417FB7">
            <w:t xml:space="preserve"> meet at least quarterly or as indicated within this document.</w:t>
          </w:r>
          <w:r w:rsidR="00417FB7" w:rsidRPr="00417FB7">
            <w:t xml:space="preserve"> </w:t>
          </w:r>
          <w:r w:rsidR="00417FB7">
            <w:t>Listed below are the roles and responsibilities of the Committees which are comprised of representatives from the FM.</w:t>
          </w:r>
        </w:p>
        <w:p w14:paraId="2C6D18B5" w14:textId="16CBEF5C" w:rsidR="004F0DCA" w:rsidRDefault="00326429" w:rsidP="006041F2">
          <w:r>
            <w:t xml:space="preserve"> </w:t>
          </w:r>
          <w:r w:rsidR="00417FB7">
            <w:t>A</w:t>
          </w:r>
          <w:r>
            <w:t>d hoc committees will be created as needed</w:t>
          </w:r>
          <w:r w:rsidR="00872C66">
            <w:t xml:space="preserve">.  </w:t>
          </w:r>
          <w:r w:rsidR="00AB0B00">
            <w:t>Executive</w:t>
          </w:r>
        </w:p>
        <w:p w14:paraId="2C6D18B6" w14:textId="77777777" w:rsidR="00170337" w:rsidRDefault="00AB0B00" w:rsidP="005C3D0A">
          <w:pPr>
            <w:pStyle w:val="ListParagraph"/>
            <w:numPr>
              <w:ilvl w:val="0"/>
              <w:numId w:val="11"/>
            </w:numPr>
          </w:pPr>
          <w:r>
            <w:t>Planning and Governance</w:t>
          </w:r>
        </w:p>
        <w:p w14:paraId="2C6D18B7" w14:textId="1350BE51" w:rsidR="004E7AE0" w:rsidRDefault="00AB0B00" w:rsidP="005C3D0A">
          <w:pPr>
            <w:pStyle w:val="ListParagraph"/>
            <w:numPr>
              <w:ilvl w:val="0"/>
              <w:numId w:val="11"/>
            </w:numPr>
          </w:pPr>
          <w:r>
            <w:t>Monitoring</w:t>
          </w:r>
        </w:p>
        <w:p w14:paraId="2C6D18B8" w14:textId="77777777" w:rsidR="00E637D7" w:rsidRDefault="00AB0B00" w:rsidP="005C3D0A">
          <w:pPr>
            <w:pStyle w:val="ListParagraph"/>
            <w:numPr>
              <w:ilvl w:val="0"/>
              <w:numId w:val="11"/>
            </w:numPr>
          </w:pPr>
          <w:r>
            <w:t>Ranking and Review</w:t>
          </w:r>
          <w:r w:rsidR="00EC4E38">
            <w:t xml:space="preserve"> </w:t>
          </w:r>
        </w:p>
        <w:p w14:paraId="2C6D18B9" w14:textId="77777777" w:rsidR="00E637D7" w:rsidRDefault="00AB0B00" w:rsidP="005C3D0A">
          <w:pPr>
            <w:pStyle w:val="ListParagraph"/>
            <w:numPr>
              <w:ilvl w:val="0"/>
              <w:numId w:val="11"/>
            </w:numPr>
          </w:pPr>
          <w:r>
            <w:t>HMIS and Coordinated Entry</w:t>
          </w:r>
        </w:p>
        <w:p w14:paraId="2C6D18BA" w14:textId="77777777" w:rsidR="00E637D7" w:rsidRDefault="00AB0B00" w:rsidP="005C3D0A">
          <w:pPr>
            <w:pStyle w:val="ListParagraph"/>
            <w:numPr>
              <w:ilvl w:val="0"/>
              <w:numId w:val="11"/>
            </w:numPr>
          </w:pPr>
          <w:r>
            <w:t>Membership and Nominating</w:t>
          </w:r>
        </w:p>
        <w:p w14:paraId="2C6D18BB" w14:textId="2349F115" w:rsidR="00E637D7" w:rsidRDefault="00AB0B00" w:rsidP="005C3D0A">
          <w:pPr>
            <w:pStyle w:val="ListParagraph"/>
            <w:numPr>
              <w:ilvl w:val="0"/>
              <w:numId w:val="11"/>
            </w:numPr>
          </w:pPr>
          <w:r>
            <w:t>Youth</w:t>
          </w:r>
          <w:r w:rsidR="00417FB7">
            <w:t xml:space="preserve"> &amp; Young Adults</w:t>
          </w:r>
        </w:p>
        <w:p w14:paraId="2C6D18BC" w14:textId="77777777" w:rsidR="00E637D7" w:rsidRDefault="00AB0B00" w:rsidP="005C3D0A">
          <w:pPr>
            <w:pStyle w:val="ListParagraph"/>
            <w:numPr>
              <w:ilvl w:val="0"/>
              <w:numId w:val="11"/>
            </w:numPr>
          </w:pPr>
          <w:r>
            <w:t>Veterans</w:t>
          </w:r>
        </w:p>
        <w:p w14:paraId="2C6D18BD" w14:textId="6F7A5992" w:rsidR="00E637D7" w:rsidRDefault="00AB0B00" w:rsidP="005C3D0A">
          <w:pPr>
            <w:pStyle w:val="ListParagraph"/>
            <w:numPr>
              <w:ilvl w:val="0"/>
              <w:numId w:val="11"/>
            </w:numPr>
          </w:pPr>
          <w:r>
            <w:t>Elder</w:t>
          </w:r>
          <w:r w:rsidR="00417FB7">
            <w:t xml:space="preserve"> Services</w:t>
          </w:r>
        </w:p>
        <w:p w14:paraId="2C6D18BE" w14:textId="453D05C7" w:rsidR="00E637D7" w:rsidRDefault="00AB0B00" w:rsidP="00E637D7">
          <w:pPr>
            <w:pStyle w:val="Heading2"/>
          </w:pPr>
          <w:bookmarkStart w:id="184" w:name="_Toc56586422"/>
          <w:bookmarkStart w:id="185" w:name="_Toc56588767"/>
          <w:bookmarkStart w:id="186" w:name="_Toc56589641"/>
          <w:bookmarkStart w:id="187" w:name="_Toc56586423"/>
          <w:bookmarkStart w:id="188" w:name="_Toc56588768"/>
          <w:bookmarkStart w:id="189" w:name="_Toc56589642"/>
          <w:bookmarkStart w:id="190" w:name="_Toc62138499"/>
          <w:bookmarkStart w:id="191" w:name="_Toc134621402"/>
          <w:bookmarkEnd w:id="184"/>
          <w:bookmarkEnd w:id="185"/>
          <w:bookmarkEnd w:id="186"/>
          <w:bookmarkEnd w:id="187"/>
          <w:bookmarkEnd w:id="188"/>
          <w:bookmarkEnd w:id="189"/>
          <w:r>
            <w:t>Executive Committee</w:t>
          </w:r>
          <w:r w:rsidR="00777AFD">
            <w:t xml:space="preserve"> (EC)</w:t>
          </w:r>
          <w:r>
            <w:t>:</w:t>
          </w:r>
          <w:bookmarkEnd w:id="190"/>
          <w:bookmarkEnd w:id="191"/>
          <w:r>
            <w:t xml:space="preserve">  </w:t>
          </w:r>
        </w:p>
        <w:p w14:paraId="2C6D18BF" w14:textId="5E44136C" w:rsidR="00E637D7" w:rsidRDefault="00AB0B00" w:rsidP="00E637D7">
          <w:r>
            <w:t xml:space="preserve">The Executive Committee will be comprised of the four Board Officers. The </w:t>
          </w:r>
          <w:r w:rsidR="00750FD5">
            <w:t>Lynn</w:t>
          </w:r>
          <w:r>
            <w:t xml:space="preserve"> Housing Authority &amp;</w:t>
          </w:r>
          <w:r w:rsidR="00267895">
            <w:t xml:space="preserve"> </w:t>
          </w:r>
          <w:r>
            <w:t>Neighborhood Development office will also have one seat on the Executive Committee bringing the total number of Executive Committee members to five.</w:t>
          </w:r>
          <w:r w:rsidR="00EC5BC1">
            <w:t xml:space="preserve"> The EC</w:t>
          </w:r>
          <w:r w:rsidR="00777AFD">
            <w:t xml:space="preserve"> will meet as needed and</w:t>
          </w:r>
          <w:r w:rsidR="00777AFD" w:rsidRPr="00777AFD">
            <w:t xml:space="preserve"> </w:t>
          </w:r>
          <w:r w:rsidR="00777AFD">
            <w:t xml:space="preserve">in partnership with the Collaborative Applicant </w:t>
          </w:r>
          <w:r w:rsidR="00EC5BC1">
            <w:t>is responsible for the following</w:t>
          </w:r>
          <w:r w:rsidR="0003397E">
            <w:t xml:space="preserve"> tasks</w:t>
          </w:r>
          <w:r w:rsidR="008F0EFD">
            <w:t>:</w:t>
          </w:r>
        </w:p>
        <w:p w14:paraId="2C6D18C0" w14:textId="77777777" w:rsidR="0003397E" w:rsidRDefault="00AB0B00" w:rsidP="005C3D0A">
          <w:pPr>
            <w:pStyle w:val="ListParagraph"/>
            <w:numPr>
              <w:ilvl w:val="0"/>
              <w:numId w:val="21"/>
            </w:numPr>
          </w:pPr>
          <w:r>
            <w:t>Review reports of the Monitoring Committee and propos</w:t>
          </w:r>
          <w:r w:rsidR="00813B2C">
            <w:t>e</w:t>
          </w:r>
          <w:r>
            <w:t xml:space="preserve"> appropriate corrective actions as needed</w:t>
          </w:r>
          <w:r w:rsidR="00873F30">
            <w:t>.</w:t>
          </w:r>
        </w:p>
        <w:p w14:paraId="2C6D18C1" w14:textId="74AA07BF" w:rsidR="00D475E0" w:rsidRDefault="00AB0B00" w:rsidP="005C3D0A">
          <w:pPr>
            <w:pStyle w:val="ListParagraph"/>
            <w:numPr>
              <w:ilvl w:val="0"/>
              <w:numId w:val="21"/>
            </w:numPr>
            <w:rPr>
              <w:bCs/>
            </w:rPr>
          </w:pPr>
          <w:r>
            <w:rPr>
              <w:bCs/>
            </w:rPr>
            <w:t xml:space="preserve">Ensure relevant organizations and projects serving </w:t>
          </w:r>
          <w:r w:rsidR="00777AFD">
            <w:rPr>
              <w:bCs/>
            </w:rPr>
            <w:t>unhoused</w:t>
          </w:r>
          <w:r>
            <w:rPr>
              <w:bCs/>
            </w:rPr>
            <w:t xml:space="preserve"> subpopulations are represented in </w:t>
          </w:r>
          <w:r w:rsidR="008F0EFD">
            <w:rPr>
              <w:bCs/>
            </w:rPr>
            <w:t xml:space="preserve">CoC </w:t>
          </w:r>
          <w:r>
            <w:rPr>
              <w:bCs/>
            </w:rPr>
            <w:t>planning and decision-making</w:t>
          </w:r>
        </w:p>
        <w:p w14:paraId="2C6D18C2" w14:textId="77777777" w:rsidR="0070397C" w:rsidRPr="00D33F96" w:rsidRDefault="00AB0B00" w:rsidP="005C3D0A">
          <w:pPr>
            <w:pStyle w:val="ListParagraph"/>
            <w:numPr>
              <w:ilvl w:val="0"/>
              <w:numId w:val="21"/>
            </w:numPr>
            <w:rPr>
              <w:rFonts w:cstheme="minorHAnsi"/>
              <w:bCs/>
            </w:rPr>
          </w:pPr>
          <w:r>
            <w:rPr>
              <w:rFonts w:cstheme="minorHAnsi"/>
              <w:bCs/>
            </w:rPr>
            <w:t>P</w:t>
          </w:r>
          <w:r w:rsidRPr="00F87270">
            <w:rPr>
              <w:rFonts w:cstheme="minorHAnsi"/>
              <w:bCs/>
            </w:rPr>
            <w:t>rovid</w:t>
          </w:r>
          <w:r>
            <w:rPr>
              <w:rFonts w:cstheme="minorHAnsi"/>
              <w:bCs/>
            </w:rPr>
            <w:t>e</w:t>
          </w:r>
          <w:r w:rsidRPr="00F87270">
            <w:rPr>
              <w:rFonts w:cstheme="minorHAnsi"/>
              <w:bCs/>
            </w:rPr>
            <w:t xml:space="preserve"> direction to the Committees defined elsewhere in the Governance Charter</w:t>
          </w:r>
        </w:p>
        <w:p w14:paraId="2C6D18C3" w14:textId="77777777" w:rsidR="00D475E0" w:rsidRPr="00811FA4" w:rsidRDefault="00AB0B00" w:rsidP="005C3D0A">
          <w:pPr>
            <w:pStyle w:val="ListParagraph"/>
            <w:numPr>
              <w:ilvl w:val="0"/>
              <w:numId w:val="21"/>
            </w:numPr>
          </w:pPr>
          <w:r w:rsidRPr="00811FA4">
            <w:t xml:space="preserve">Designate and operate a Homeless Management Information System (HMIS): </w:t>
          </w:r>
        </w:p>
        <w:p w14:paraId="2C6D18C4" w14:textId="77777777" w:rsidR="00D475E0" w:rsidRPr="00811FA4" w:rsidRDefault="00AB0B00" w:rsidP="005C3D0A">
          <w:pPr>
            <w:pStyle w:val="ListParagraph"/>
            <w:numPr>
              <w:ilvl w:val="1"/>
              <w:numId w:val="21"/>
            </w:numPr>
          </w:pPr>
          <w:r w:rsidRPr="00811FA4">
            <w:t>Designate a single HMIS for the</w:t>
          </w:r>
          <w:r w:rsidR="008D097F">
            <w:t xml:space="preserve"> City</w:t>
          </w:r>
          <w:r w:rsidRPr="00811FA4">
            <w:t xml:space="preserve">; </w:t>
          </w:r>
        </w:p>
        <w:p w14:paraId="2C6D18C5" w14:textId="77777777" w:rsidR="00D475E0" w:rsidRDefault="00AB0B00" w:rsidP="005C3D0A">
          <w:pPr>
            <w:pStyle w:val="ListParagraph"/>
            <w:numPr>
              <w:ilvl w:val="1"/>
              <w:numId w:val="21"/>
            </w:numPr>
          </w:pPr>
          <w:r w:rsidRPr="00811FA4">
            <w:t xml:space="preserve">Designate an eligible applicant to manage the </w:t>
          </w:r>
          <w:r>
            <w:t>CoC’s</w:t>
          </w:r>
          <w:r w:rsidRPr="00811FA4">
            <w:t xml:space="preserve"> HMIS, known as the HMIS Lead;</w:t>
          </w:r>
        </w:p>
        <w:p w14:paraId="2C6D18C6" w14:textId="77777777" w:rsidR="00D475E0" w:rsidRDefault="00AB0B00" w:rsidP="005C3D0A">
          <w:pPr>
            <w:pStyle w:val="ListParagraph"/>
            <w:numPr>
              <w:ilvl w:val="1"/>
              <w:numId w:val="21"/>
            </w:numPr>
          </w:pPr>
          <w:r>
            <w:t xml:space="preserve">Convene an HMIS Committee to </w:t>
          </w:r>
          <w:bookmarkStart w:id="192" w:name="_Hlk56538708"/>
          <w:r>
            <w:t>review, revise, and approve a privacy plan, security plan, and data quality plan for the HMIS</w:t>
          </w:r>
          <w:r w:rsidR="00FE464D">
            <w:t xml:space="preserve"> annually</w:t>
          </w:r>
          <w:bookmarkEnd w:id="192"/>
          <w:r>
            <w:t>;</w:t>
          </w:r>
        </w:p>
        <w:p w14:paraId="2C6D18C7" w14:textId="77777777" w:rsidR="00D475E0" w:rsidRDefault="00AB0B00" w:rsidP="005C3D0A">
          <w:pPr>
            <w:pStyle w:val="ListParagraph"/>
            <w:numPr>
              <w:ilvl w:val="1"/>
              <w:numId w:val="21"/>
            </w:numPr>
          </w:pPr>
          <w:r>
            <w:t>Ensure consistent participation of recipients and subrecipients in the HMIS; and</w:t>
          </w:r>
        </w:p>
        <w:p w14:paraId="2C6D18C8" w14:textId="77777777" w:rsidR="00D475E0" w:rsidRDefault="00AB0B00" w:rsidP="005C3D0A">
          <w:pPr>
            <w:pStyle w:val="ListParagraph"/>
            <w:numPr>
              <w:ilvl w:val="1"/>
              <w:numId w:val="21"/>
            </w:numPr>
          </w:pPr>
          <w:r>
            <w:t>Ensure the HMIS is administered in compliance with requirements prescribed by HUD.</w:t>
          </w:r>
          <w:r w:rsidRPr="00811FA4">
            <w:t xml:space="preserve"> </w:t>
          </w:r>
        </w:p>
        <w:p w14:paraId="2C6D18C9" w14:textId="77777777" w:rsidR="00D475E0" w:rsidRDefault="00AB0B00" w:rsidP="005C3D0A">
          <w:pPr>
            <w:pStyle w:val="ListParagraph"/>
            <w:numPr>
              <w:ilvl w:val="0"/>
              <w:numId w:val="21"/>
            </w:numPr>
          </w:pPr>
          <w:r>
            <w:t>Designate and operate a Coordinated Entry (CE) system that:</w:t>
          </w:r>
        </w:p>
        <w:p w14:paraId="2C6D18CA" w14:textId="77777777" w:rsidR="0063653F" w:rsidRDefault="00AB0B00" w:rsidP="005C3D0A">
          <w:pPr>
            <w:pStyle w:val="ListParagraph"/>
            <w:numPr>
              <w:ilvl w:val="1"/>
              <w:numId w:val="21"/>
            </w:numPr>
          </w:pPr>
          <w:r>
            <w:t>Designates an eligible applicant to manage oversight of the CE system;</w:t>
          </w:r>
        </w:p>
        <w:p w14:paraId="2C6D18CB" w14:textId="77777777" w:rsidR="00E46B34" w:rsidRDefault="00AB0B00" w:rsidP="005C3D0A">
          <w:pPr>
            <w:pStyle w:val="ListParagraph"/>
            <w:numPr>
              <w:ilvl w:val="1"/>
              <w:numId w:val="21"/>
            </w:numPr>
          </w:pPr>
          <w:r>
            <w:t xml:space="preserve">Designates entry points into CE; </w:t>
          </w:r>
        </w:p>
        <w:p w14:paraId="2C6D18CC" w14:textId="77777777" w:rsidR="00D475E0" w:rsidRDefault="00AB0B00" w:rsidP="005C3D0A">
          <w:pPr>
            <w:pStyle w:val="ListParagraph"/>
            <w:numPr>
              <w:ilvl w:val="1"/>
              <w:numId w:val="21"/>
            </w:numPr>
          </w:pPr>
          <w:r>
            <w:t xml:space="preserve">Provides an initial, comprehensive assessment of the needs of individuals and families for housing and services; </w:t>
          </w:r>
        </w:p>
        <w:p w14:paraId="2C6D18CD" w14:textId="6D6A7914" w:rsidR="00D475E0" w:rsidRDefault="00AB0B00" w:rsidP="005C3D0A">
          <w:pPr>
            <w:pStyle w:val="ListParagraph"/>
            <w:numPr>
              <w:ilvl w:val="1"/>
              <w:numId w:val="21"/>
            </w:numPr>
          </w:pPr>
          <w:r>
            <w:t>Develops a specific policy to address the needs of individuals and families who are fleeing, or attempting to flee, domestic violence, dating violence, sexual assault, or stalking, but who are seeking shelter or services from non</w:t>
          </w:r>
          <w:r w:rsidR="006D15CF">
            <w:t>-</w:t>
          </w:r>
          <w:r>
            <w:t xml:space="preserve">victim service providers; and </w:t>
          </w:r>
        </w:p>
        <w:p w14:paraId="2C6D18CE" w14:textId="77777777" w:rsidR="00813B2C" w:rsidRDefault="00AB0B00" w:rsidP="005C3D0A">
          <w:pPr>
            <w:pStyle w:val="ListParagraph"/>
            <w:numPr>
              <w:ilvl w:val="1"/>
              <w:numId w:val="21"/>
            </w:numPr>
          </w:pPr>
          <w:r>
            <w:t>Complies with requirements established by HUD Notices.</w:t>
          </w:r>
        </w:p>
        <w:p w14:paraId="2C6D18CF" w14:textId="5EF96B02" w:rsidR="008C1B4C" w:rsidRDefault="00AB0B00" w:rsidP="008C1B4C">
          <w:pPr>
            <w:pStyle w:val="Heading2"/>
          </w:pPr>
          <w:bookmarkStart w:id="193" w:name="_Toc62138500"/>
          <w:bookmarkStart w:id="194" w:name="_Toc134621403"/>
          <w:r>
            <w:t>Monitoring</w:t>
          </w:r>
          <w:bookmarkEnd w:id="193"/>
          <w:r>
            <w:t xml:space="preserve">  </w:t>
          </w:r>
          <w:r w:rsidR="0019646C">
            <w:t>Committee</w:t>
          </w:r>
          <w:bookmarkEnd w:id="194"/>
        </w:p>
        <w:p w14:paraId="2C6D18D0" w14:textId="0197C865" w:rsidR="008C1B4C" w:rsidRDefault="00AB0B00" w:rsidP="008C1B4C">
          <w:pPr>
            <w:ind w:left="180"/>
          </w:pPr>
          <w:r>
            <w:t>The Monitoring Committee is responsible for performing an annual monitoring of all projects</w:t>
          </w:r>
          <w:r w:rsidR="0019646C">
            <w:t xml:space="preserve"> and will meet as needed</w:t>
          </w:r>
          <w:r>
            <w:t>. Th</w:t>
          </w:r>
          <w:r w:rsidR="0019646C">
            <w:t>e responsibilities of this committee include the following:</w:t>
          </w:r>
        </w:p>
        <w:p w14:paraId="2C6D18D1" w14:textId="77777777" w:rsidR="008C1B4C" w:rsidRDefault="00AB0B00" w:rsidP="008C1B4C">
          <w:pPr>
            <w:ind w:left="180"/>
          </w:pPr>
          <w:r>
            <w:t>1.</w:t>
          </w:r>
          <w:r>
            <w:tab/>
            <w:t xml:space="preserve">Monitor performance of </w:t>
          </w:r>
          <w:proofErr w:type="spellStart"/>
          <w:r>
            <w:t>LCoC</w:t>
          </w:r>
          <w:proofErr w:type="spellEnd"/>
          <w:r>
            <w:t>, recipients, and subrecipients.</w:t>
          </w:r>
        </w:p>
        <w:p w14:paraId="2C6D18D2" w14:textId="36EF83CA" w:rsidR="008C1B4C" w:rsidRDefault="00AB0B00" w:rsidP="008C1B4C">
          <w:pPr>
            <w:ind w:left="180"/>
          </w:pPr>
          <w:r>
            <w:t>2.</w:t>
          </w:r>
          <w:r>
            <w:tab/>
            <w:t xml:space="preserve">Develop a standardized monitoring tool, in collaboration with the CoC Board, </w:t>
          </w:r>
          <w:r w:rsidR="006D22D1">
            <w:t xml:space="preserve">which will also contribute to </w:t>
          </w:r>
          <w:r>
            <w:t>the evaluation of all project proposals in response to HUD’s NOF</w:t>
          </w:r>
          <w:r w:rsidR="0019646C">
            <w:t>O</w:t>
          </w:r>
          <w:r>
            <w:t xml:space="preserve">s. </w:t>
          </w:r>
          <w:r>
            <w:tab/>
          </w:r>
        </w:p>
        <w:p w14:paraId="2C6D18D3" w14:textId="77777777" w:rsidR="008C1B4C" w:rsidRDefault="00AB0B00" w:rsidP="008C1B4C">
          <w:pPr>
            <w:ind w:left="180"/>
          </w:pPr>
          <w:r>
            <w:t>3.</w:t>
          </w:r>
          <w:r>
            <w:tab/>
            <w:t xml:space="preserve">Conduct an annual evaluation of funded projects to determine compliance with HUD program rules, regulations, and policies, and assess the effectiveness of the program in meeting HUD- and </w:t>
          </w:r>
          <w:proofErr w:type="spellStart"/>
          <w:r>
            <w:t>LCoC</w:t>
          </w:r>
          <w:proofErr w:type="spellEnd"/>
          <w:r>
            <w:t>-defined objectives and the specific targets and goals outlined in their project application to HUD.</w:t>
          </w:r>
        </w:p>
        <w:p w14:paraId="2C6D18D4" w14:textId="49A2EFBF" w:rsidR="008C1B4C" w:rsidRDefault="00AB0B00" w:rsidP="008C1B4C">
          <w:pPr>
            <w:ind w:left="180"/>
          </w:pPr>
          <w:r>
            <w:t>4.</w:t>
          </w:r>
          <w:r>
            <w:tab/>
            <w:t xml:space="preserve">Inform the </w:t>
          </w:r>
          <w:proofErr w:type="spellStart"/>
          <w:r>
            <w:t>LCoC</w:t>
          </w:r>
          <w:proofErr w:type="spellEnd"/>
          <w:r>
            <w:t xml:space="preserve"> Leadership of </w:t>
          </w:r>
          <w:r w:rsidR="00BE2009">
            <w:t>performance-related</w:t>
          </w:r>
          <w:r>
            <w:t xml:space="preserve"> concerns stemming from this monitoring and evaluation process.  </w:t>
          </w:r>
        </w:p>
        <w:p w14:paraId="2C6D18D5" w14:textId="77777777" w:rsidR="00BC6D11" w:rsidRDefault="00AB0B00" w:rsidP="00BC6D11">
          <w:pPr>
            <w:pStyle w:val="Heading2"/>
          </w:pPr>
          <w:bookmarkStart w:id="195" w:name="_Toc62138501"/>
          <w:bookmarkStart w:id="196" w:name="_Toc134621404"/>
          <w:r>
            <w:t>Ranking and Review Committee</w:t>
          </w:r>
          <w:bookmarkEnd w:id="195"/>
          <w:bookmarkEnd w:id="196"/>
        </w:p>
        <w:p w14:paraId="2C6D18D6" w14:textId="7A5EBAB9" w:rsidR="002B05BE" w:rsidRDefault="00AB0B00">
          <w:r>
            <w:t xml:space="preserve">Each year, the </w:t>
          </w:r>
          <w:proofErr w:type="spellStart"/>
          <w:r>
            <w:t>LCoC</w:t>
          </w:r>
          <w:proofErr w:type="spellEnd"/>
          <w:r>
            <w:t xml:space="preserve"> will appoint a committee of non-funded members to </w:t>
          </w:r>
          <w:r w:rsidR="00BE2009">
            <w:t>collaborate</w:t>
          </w:r>
          <w:r>
            <w:t xml:space="preserve"> with the consultant hired to complete the consolidated application, to provide input into the Ranking and Review tool to be used in reviewing projects. The committee will </w:t>
          </w:r>
          <w:r w:rsidR="00BE0BB9">
            <w:t xml:space="preserve">meet as needed and </w:t>
          </w:r>
          <w:r>
            <w:t xml:space="preserve">complete the review and ranking of all project applications to be submitted with the consolidated </w:t>
          </w:r>
          <w:r w:rsidR="00F05AB6">
            <w:t>application and</w:t>
          </w:r>
          <w:r>
            <w:t xml:space="preserve"> make recommendations regarding individual project applications and their priority level within the consolidated application.</w:t>
          </w:r>
        </w:p>
        <w:p w14:paraId="2C6D18D7" w14:textId="77777777" w:rsidR="00486FB0" w:rsidRDefault="00AB0B00" w:rsidP="000D6F2F">
          <w:r>
            <w:t xml:space="preserve">The Ranking and Review Committee will also review and revise the Ranking and Review Policy annually as appropriate for approval by the FM. </w:t>
          </w:r>
        </w:p>
        <w:p w14:paraId="2C6D18D8" w14:textId="3EDF67FF" w:rsidR="00201255" w:rsidRDefault="00AB0B00" w:rsidP="009771B3">
          <w:pPr>
            <w:pStyle w:val="Heading2"/>
          </w:pPr>
          <w:bookmarkStart w:id="197" w:name="_Toc56586428"/>
          <w:bookmarkStart w:id="198" w:name="_Toc56588773"/>
          <w:bookmarkStart w:id="199" w:name="_Toc56589647"/>
          <w:bookmarkStart w:id="200" w:name="_Toc56586429"/>
          <w:bookmarkStart w:id="201" w:name="_Toc56588774"/>
          <w:bookmarkStart w:id="202" w:name="_Toc56589648"/>
          <w:bookmarkStart w:id="203" w:name="_Toc56586430"/>
          <w:bookmarkStart w:id="204" w:name="_Toc56588775"/>
          <w:bookmarkStart w:id="205" w:name="_Toc56589649"/>
          <w:bookmarkStart w:id="206" w:name="_Toc62138502"/>
          <w:bookmarkStart w:id="207" w:name="_Toc134621405"/>
          <w:bookmarkEnd w:id="197"/>
          <w:bookmarkEnd w:id="198"/>
          <w:bookmarkEnd w:id="199"/>
          <w:bookmarkEnd w:id="200"/>
          <w:bookmarkEnd w:id="201"/>
          <w:bookmarkEnd w:id="202"/>
          <w:bookmarkEnd w:id="203"/>
          <w:bookmarkEnd w:id="204"/>
          <w:bookmarkEnd w:id="205"/>
          <w:r>
            <w:t>HMIS</w:t>
          </w:r>
          <w:r w:rsidR="00987C11">
            <w:t xml:space="preserve"> and Coordinated Entry</w:t>
          </w:r>
          <w:r>
            <w:t xml:space="preserve"> Committee</w:t>
          </w:r>
          <w:bookmarkEnd w:id="206"/>
          <w:bookmarkEnd w:id="207"/>
          <w:r w:rsidR="00F66672">
            <w:t xml:space="preserve"> </w:t>
          </w:r>
        </w:p>
        <w:p w14:paraId="2C6D18D9" w14:textId="75482D5A" w:rsidR="009417A4" w:rsidRDefault="00AB0B00" w:rsidP="009771B3">
          <w:r w:rsidRPr="009771B3">
            <w:t xml:space="preserve">This committee is responsible for designating and overseeing the work of the HMIS </w:t>
          </w:r>
          <w:r w:rsidR="00274318">
            <w:t xml:space="preserve">and CE </w:t>
          </w:r>
          <w:r w:rsidRPr="009771B3">
            <w:t>Lead Agenc</w:t>
          </w:r>
          <w:r w:rsidR="00274318">
            <w:t>ies</w:t>
          </w:r>
          <w:r w:rsidRPr="009771B3">
            <w:t xml:space="preserve">. </w:t>
          </w:r>
          <w:r w:rsidR="00BE0BB9">
            <w:t>They will meet at least quarterly, and will work with the Collaborative Applicant to</w:t>
          </w:r>
          <w:r w:rsidRPr="009771B3">
            <w:t xml:space="preserve"> coordinate the annual HUD Point-in-Time count that requires Continuums of Care to conduct an annual count of </w:t>
          </w:r>
          <w:r w:rsidR="00BE0BB9">
            <w:t>unhoused</w:t>
          </w:r>
          <w:r w:rsidRPr="009771B3">
            <w:t xml:space="preserve"> persons who are sheltered in emergency shelter, transitional housing, and </w:t>
          </w:r>
          <w:r w:rsidR="00BE0BB9">
            <w:t>s</w:t>
          </w:r>
          <w:r w:rsidRPr="009771B3">
            <w:t xml:space="preserve">afe </w:t>
          </w:r>
          <w:r w:rsidR="00BE0BB9">
            <w:t>h</w:t>
          </w:r>
          <w:r w:rsidRPr="009771B3">
            <w:t>avens on a single night</w:t>
          </w:r>
          <w:r w:rsidR="006B71E1">
            <w:t xml:space="preserve"> as well as those who are unsheltered</w:t>
          </w:r>
          <w:r w:rsidRPr="009771B3">
            <w:t>.</w:t>
          </w:r>
          <w:r w:rsidR="00396944">
            <w:t xml:space="preserve"> </w:t>
          </w:r>
          <w:r w:rsidR="00FE464D">
            <w:t>The HMIS Committee will review and revise a privacy plan, security plan, and data quality plan for the HMIS annually</w:t>
          </w:r>
          <w:r w:rsidR="009664D8">
            <w:t xml:space="preserve"> for approval by the FM.</w:t>
          </w:r>
          <w:r w:rsidR="00FE464D">
            <w:t xml:space="preserve"> </w:t>
          </w:r>
        </w:p>
        <w:p w14:paraId="2C6D18DA" w14:textId="5D319333" w:rsidR="00121F1F" w:rsidRDefault="00AB0B00" w:rsidP="00121F1F">
          <w:bookmarkStart w:id="208" w:name="_Hlk56006159"/>
          <w:r>
            <w:t xml:space="preserve">This committee will oversee the ongoing development and implementation of Coordinated Entry (CE) </w:t>
          </w:r>
          <w:r w:rsidRPr="007A411B">
            <w:t>operations, compliance</w:t>
          </w:r>
          <w:r w:rsidR="00D32AA3">
            <w:t>,</w:t>
          </w:r>
          <w:r w:rsidRPr="007A411B">
            <w:t xml:space="preserve"> and quality improvement of the </w:t>
          </w:r>
          <w:r>
            <w:t>CE</w:t>
          </w:r>
          <w:r w:rsidRPr="00BF4CF8">
            <w:t xml:space="preserve"> </w:t>
          </w:r>
          <w:r>
            <w:t>system, and</w:t>
          </w:r>
          <w:r w:rsidR="00C02589">
            <w:t xml:space="preserve"> will</w:t>
          </w:r>
          <w:r>
            <w:t xml:space="preserve"> review the CE Policies and Procedures annually, or as frequently as needed to en</w:t>
          </w:r>
          <w:r w:rsidR="00C02589">
            <w:t>s</w:t>
          </w:r>
          <w:r>
            <w:t>ure compliance with HUD directives.</w:t>
          </w:r>
        </w:p>
        <w:p w14:paraId="2C6D18DB" w14:textId="6D00DBE4" w:rsidR="00121F1F" w:rsidRPr="007A411B" w:rsidRDefault="00AB0B00" w:rsidP="00121F1F">
          <w:r>
            <w:t xml:space="preserve">It will </w:t>
          </w:r>
          <w:r w:rsidRPr="007A411B">
            <w:t>conven</w:t>
          </w:r>
          <w:r>
            <w:t>e</w:t>
          </w:r>
          <w:r w:rsidRPr="007A411B">
            <w:t xml:space="preserve"> </w:t>
          </w:r>
          <w:r w:rsidR="00BE0BB9">
            <w:t>interested parties</w:t>
          </w:r>
          <w:r w:rsidRPr="007A411B">
            <w:t xml:space="preserve"> as a learning community for operating an effective system</w:t>
          </w:r>
          <w:r>
            <w:t xml:space="preserve"> and</w:t>
          </w:r>
          <w:r w:rsidRPr="007A411B">
            <w:t xml:space="preserve"> establish subcommittees/work groups focused on a sub-population or system component as needed</w:t>
          </w:r>
          <w:r>
            <w:t>.</w:t>
          </w:r>
          <w:r w:rsidRPr="007A411B">
            <w:t xml:space="preserve"> </w:t>
          </w:r>
        </w:p>
        <w:p w14:paraId="2C6D18DC" w14:textId="77777777" w:rsidR="00121F1F" w:rsidRPr="007A411B" w:rsidRDefault="00AB0B00" w:rsidP="00121F1F">
          <w:r w:rsidRPr="007A411B">
            <w:t>The fundamental goals of the</w:t>
          </w:r>
          <w:r>
            <w:t xml:space="preserve"> </w:t>
          </w:r>
          <w:proofErr w:type="spellStart"/>
          <w:r>
            <w:t>LCoC</w:t>
          </w:r>
          <w:proofErr w:type="spellEnd"/>
          <w:r w:rsidRPr="007A411B">
            <w:t xml:space="preserve"> Coordinated Entry System are</w:t>
          </w:r>
          <w:r>
            <w:t xml:space="preserve"> to</w:t>
          </w:r>
          <w:r w:rsidRPr="007A411B">
            <w:t xml:space="preserve">: </w:t>
          </w:r>
        </w:p>
        <w:p w14:paraId="2C6D18DD" w14:textId="55009FF4" w:rsidR="00121F1F" w:rsidRPr="007A411B" w:rsidRDefault="00AB0B00" w:rsidP="00121F1F">
          <w:r w:rsidRPr="007A411B">
            <w:t xml:space="preserve">• Ensure that all </w:t>
          </w:r>
          <w:r w:rsidR="00BE0BB9">
            <w:t>unhoused</w:t>
          </w:r>
          <w:r w:rsidRPr="007A411B">
            <w:t xml:space="preserve"> </w:t>
          </w:r>
          <w:r>
            <w:t xml:space="preserve">individuals and families </w:t>
          </w:r>
          <w:r w:rsidRPr="007A411B">
            <w:t xml:space="preserve">in the </w:t>
          </w:r>
          <w:proofErr w:type="spellStart"/>
          <w:r>
            <w:t>LCoC</w:t>
          </w:r>
          <w:proofErr w:type="spellEnd"/>
          <w:r>
            <w:t xml:space="preserve"> geography</w:t>
          </w:r>
          <w:r w:rsidRPr="007A411B">
            <w:t xml:space="preserve"> access services in a consistent and fair manner, regardless of their housing barriers, </w:t>
          </w:r>
          <w:r w:rsidR="005C1D3E">
            <w:t xml:space="preserve">race, ethnicity, health, </w:t>
          </w:r>
          <w:r w:rsidRPr="007A411B">
            <w:t xml:space="preserve">or other factors; </w:t>
          </w:r>
        </w:p>
        <w:p w14:paraId="2C6D18DE" w14:textId="77777777" w:rsidR="00121F1F" w:rsidRPr="007A411B" w:rsidRDefault="00AB0B00" w:rsidP="00121F1F">
          <w:r w:rsidRPr="007A411B">
            <w:t xml:space="preserve">• Prioritize for assistance those households with the most acute needs; and </w:t>
          </w:r>
        </w:p>
        <w:p w14:paraId="2C6D18DF" w14:textId="29017314" w:rsidR="00121F1F" w:rsidRDefault="00AB0B00" w:rsidP="00121F1F">
          <w:r w:rsidRPr="007A411B">
            <w:t>• Prevent as many people as possible from entering the homeless system by connecting them to support</w:t>
          </w:r>
          <w:r>
            <w:t xml:space="preserve">s and services </w:t>
          </w:r>
          <w:r w:rsidRPr="007A411B">
            <w:t xml:space="preserve">that can resolve a housing crisis before it </w:t>
          </w:r>
          <w:r w:rsidR="00BE0BB9">
            <w:t>occurs</w:t>
          </w:r>
          <w:r w:rsidRPr="007A411B">
            <w:t>.</w:t>
          </w:r>
        </w:p>
        <w:p w14:paraId="2C6D18E0" w14:textId="37A88116" w:rsidR="009771B3" w:rsidRDefault="00AB0B00" w:rsidP="009771B3">
          <w:r w:rsidRPr="007A411B">
            <w:t>All programs funded with Federal Continuum of Care (CoC)</w:t>
          </w:r>
          <w:r w:rsidR="00C468C9">
            <w:t xml:space="preserve"> awards</w:t>
          </w:r>
          <w:r w:rsidRPr="007A411B">
            <w:t xml:space="preserve">, and with State and </w:t>
          </w:r>
          <w:r w:rsidR="00BE0BB9">
            <w:t>l</w:t>
          </w:r>
          <w:r w:rsidRPr="007A411B">
            <w:t>ocal Emergency Solution Grants (ESG) are required to participate in Coordinated Entry.</w:t>
          </w:r>
          <w:bookmarkEnd w:id="208"/>
          <w:r w:rsidR="006B71E1">
            <w:t xml:space="preserve"> </w:t>
          </w:r>
        </w:p>
        <w:p w14:paraId="2C6D18E1" w14:textId="77777777" w:rsidR="00B27ADA" w:rsidRDefault="00AB0B00" w:rsidP="005B78B3">
          <w:pPr>
            <w:pStyle w:val="Heading2"/>
          </w:pPr>
          <w:bookmarkStart w:id="209" w:name="_Toc62138503"/>
          <w:bookmarkStart w:id="210" w:name="_Toc134621406"/>
          <w:r>
            <w:t>Planning and Governance Committee</w:t>
          </w:r>
          <w:bookmarkEnd w:id="209"/>
          <w:bookmarkEnd w:id="210"/>
        </w:p>
        <w:p w14:paraId="2C6D18E2" w14:textId="4D036404" w:rsidR="005B78B3" w:rsidRDefault="00AB0B00" w:rsidP="005B78B3">
          <w:r>
            <w:t>This committee is responsible for</w:t>
          </w:r>
          <w:r w:rsidR="00A61D40">
            <w:t xml:space="preserve"> conducting</w:t>
          </w:r>
          <w:r>
            <w:t xml:space="preserve"> the annual review and update of the Governance Charter</w:t>
          </w:r>
          <w:r w:rsidR="00DC2A69">
            <w:t xml:space="preserve">, </w:t>
          </w:r>
          <w:r w:rsidR="00A61D40">
            <w:t>oversight of the annual Gaps Analysis</w:t>
          </w:r>
          <w:r w:rsidR="00A95A4B">
            <w:t>, and oversight of the development of a Strategic Plan t</w:t>
          </w:r>
          <w:r w:rsidR="003E1852">
            <w:t>o Prevent and End Homelessness in the Lynn CoC</w:t>
          </w:r>
          <w:r w:rsidR="00BE0BB9">
            <w:t>, and will meet as needed</w:t>
          </w:r>
          <w:r w:rsidR="003E1852">
            <w:t>.</w:t>
          </w:r>
        </w:p>
        <w:p w14:paraId="2C6D18E3" w14:textId="58C8C0F1" w:rsidR="00127477" w:rsidRPr="005B78B3" w:rsidRDefault="00AB0B00" w:rsidP="005B78B3">
          <w:r>
            <w:t>This committee</w:t>
          </w:r>
          <w:r w:rsidR="005A68FE">
            <w:t xml:space="preserve"> will present an updated Governance Charter to the </w:t>
          </w:r>
          <w:proofErr w:type="spellStart"/>
          <w:r w:rsidR="003F12DB">
            <w:t>BoD</w:t>
          </w:r>
          <w:proofErr w:type="spellEnd"/>
          <w:r w:rsidR="005A68FE">
            <w:t xml:space="preserve"> </w:t>
          </w:r>
          <w:r w:rsidR="000D65EF">
            <w:t xml:space="preserve">for comment. After making any changes, the </w:t>
          </w:r>
          <w:r w:rsidR="00686490">
            <w:t>Governance Charter will be presented to the FM for approval.</w:t>
          </w:r>
        </w:p>
        <w:p w14:paraId="2C6D18E4" w14:textId="662A94E5" w:rsidR="00BC6D11" w:rsidRDefault="00AB0B00" w:rsidP="00BC6D11">
          <w:pPr>
            <w:pStyle w:val="Heading2"/>
          </w:pPr>
          <w:bookmarkStart w:id="211" w:name="_Toc62138504"/>
          <w:bookmarkStart w:id="212" w:name="_Toc134621407"/>
          <w:r>
            <w:t>Nominating Committee</w:t>
          </w:r>
          <w:bookmarkEnd w:id="211"/>
          <w:bookmarkEnd w:id="212"/>
        </w:p>
        <w:p w14:paraId="2C6D18E5" w14:textId="0A12B5D7" w:rsidR="00062C29" w:rsidRDefault="00AB0B00" w:rsidP="00396944">
          <w:pPr>
            <w:ind w:left="180"/>
          </w:pPr>
          <w:r>
            <w:t xml:space="preserve">The Nominating Committee is responsible for overseeing the annual election and nomination of Board Members and Executive Committee </w:t>
          </w:r>
          <w:r w:rsidR="00BE2009">
            <w:t>Officers and</w:t>
          </w:r>
          <w:r w:rsidR="00D8011D">
            <w:t xml:space="preserve"> will meet as needed</w:t>
          </w:r>
          <w:r w:rsidR="00BC6D11">
            <w:t>.</w:t>
          </w:r>
        </w:p>
        <w:p w14:paraId="61C41C53" w14:textId="5205CEBC" w:rsidR="002742AC" w:rsidRDefault="00435744" w:rsidP="00396944">
          <w:pPr>
            <w:ind w:left="180"/>
          </w:pPr>
          <w:r>
            <w:t xml:space="preserve"> At the monthly FM meeting 3</w:t>
          </w:r>
          <w:r w:rsidR="00ED69E6">
            <w:t xml:space="preserve"> months before the </w:t>
          </w:r>
          <w:r>
            <w:t>A</w:t>
          </w:r>
          <w:r w:rsidR="00ED69E6">
            <w:t xml:space="preserve">nnual </w:t>
          </w:r>
          <w:r>
            <w:t>M</w:t>
          </w:r>
          <w:r w:rsidR="00ED69E6">
            <w:t>eeting</w:t>
          </w:r>
          <w:r w:rsidR="002742AC">
            <w:t>:</w:t>
          </w:r>
        </w:p>
        <w:p w14:paraId="2C6D18E6" w14:textId="43D8DAF0" w:rsidR="00141BBD" w:rsidRDefault="002742AC" w:rsidP="005C3D0A">
          <w:pPr>
            <w:pStyle w:val="ListParagraph"/>
            <w:numPr>
              <w:ilvl w:val="0"/>
              <w:numId w:val="26"/>
            </w:numPr>
          </w:pPr>
          <w:r>
            <w:t>T</w:t>
          </w:r>
          <w:r w:rsidR="00ED69E6">
            <w:t xml:space="preserve">he full membership will </w:t>
          </w:r>
          <w:r w:rsidR="000A2FBB">
            <w:t>nominate and approve a chair for the nominating committee</w:t>
          </w:r>
          <w:r>
            <w:t>. This will be someone</w:t>
          </w:r>
          <w:r w:rsidR="000A2FBB">
            <w:t xml:space="preserve"> who represents a non-CoC-funded organization</w:t>
          </w:r>
          <w:r w:rsidR="00AD370B">
            <w:t xml:space="preserve"> and does not currently hold a Board position.</w:t>
          </w:r>
        </w:p>
        <w:p w14:paraId="61C40EFB" w14:textId="430EF7D3" w:rsidR="002742AC" w:rsidRDefault="00AB0B00" w:rsidP="005C3D0A">
          <w:pPr>
            <w:pStyle w:val="ListParagraph"/>
            <w:numPr>
              <w:ilvl w:val="0"/>
              <w:numId w:val="26"/>
            </w:numPr>
          </w:pPr>
          <w:r>
            <w:t xml:space="preserve">The Chair </w:t>
          </w:r>
          <w:r w:rsidR="002742AC">
            <w:t xml:space="preserve">in partnership with the CoC Lead </w:t>
          </w:r>
          <w:r>
            <w:t>will recruit members for the Nominating Committee from the FM</w:t>
          </w:r>
          <w:r w:rsidR="00141BBD">
            <w:t>, and work with that committee to</w:t>
          </w:r>
          <w:r w:rsidR="002742AC">
            <w:t>:</w:t>
          </w:r>
        </w:p>
        <w:p w14:paraId="725CFFD2" w14:textId="0246C6F1" w:rsidR="002742AC" w:rsidRDefault="002742AC" w:rsidP="005C3D0A">
          <w:pPr>
            <w:pStyle w:val="ListParagraph"/>
            <w:numPr>
              <w:ilvl w:val="0"/>
              <w:numId w:val="27"/>
            </w:numPr>
          </w:pPr>
          <w:r>
            <w:t>Develop</w:t>
          </w:r>
          <w:r w:rsidR="007D59F8">
            <w:t xml:space="preserve"> </w:t>
          </w:r>
          <w:r w:rsidR="00141BBD">
            <w:t>a calendar</w:t>
          </w:r>
          <w:r>
            <w:t xml:space="preserve"> that</w:t>
          </w:r>
          <w:r w:rsidR="00141BBD">
            <w:t xml:space="preserve"> </w:t>
          </w:r>
          <w:r w:rsidR="00BA320B">
            <w:t>list</w:t>
          </w:r>
          <w:r>
            <w:t>s</w:t>
          </w:r>
          <w:r w:rsidR="007D59F8">
            <w:t xml:space="preserve"> </w:t>
          </w:r>
          <w:r w:rsidR="00BA320B">
            <w:t>the</w:t>
          </w:r>
          <w:r>
            <w:t xml:space="preserve"> election activities</w:t>
          </w:r>
          <w:r w:rsidR="00BA320B">
            <w:t xml:space="preserve"> </w:t>
          </w:r>
          <w:r>
            <w:t>(</w:t>
          </w:r>
          <w:r w:rsidR="00BA320B">
            <w:t>nominations, presentations, and voting</w:t>
          </w:r>
          <w:r>
            <w:t>)</w:t>
          </w:r>
        </w:p>
        <w:p w14:paraId="5E85E579" w14:textId="670F742A" w:rsidR="002742AC" w:rsidRDefault="002742AC" w:rsidP="005C3D0A">
          <w:pPr>
            <w:pStyle w:val="ListParagraph"/>
            <w:numPr>
              <w:ilvl w:val="0"/>
              <w:numId w:val="27"/>
            </w:numPr>
          </w:pPr>
          <w:r>
            <w:t>Finalize the documents which will be u</w:t>
          </w:r>
          <w:r w:rsidR="00BE2009">
            <w:t>s</w:t>
          </w:r>
          <w:r>
            <w:t>ed for the election processes (Board Intentions Form, Nominating Form, and Ballot)</w:t>
          </w:r>
        </w:p>
        <w:p w14:paraId="701AD0EA" w14:textId="1B2CEB05" w:rsidR="002742AC" w:rsidRDefault="002742AC" w:rsidP="005C3D0A">
          <w:pPr>
            <w:pStyle w:val="ListParagraph"/>
            <w:numPr>
              <w:ilvl w:val="0"/>
              <w:numId w:val="28"/>
            </w:numPr>
          </w:pPr>
          <w:r>
            <w:t xml:space="preserve">the CA will distribute the Board Intentions Form to the existing Board members to determine what seats will be vacant in the election </w:t>
          </w:r>
        </w:p>
        <w:p w14:paraId="2C6D18E7" w14:textId="74A16E8B" w:rsidR="00ED69E6" w:rsidRDefault="002742AC" w:rsidP="005C3D0A">
          <w:pPr>
            <w:pStyle w:val="ListParagraph"/>
            <w:numPr>
              <w:ilvl w:val="0"/>
              <w:numId w:val="28"/>
            </w:numPr>
          </w:pPr>
          <w:r>
            <w:t>T</w:t>
          </w:r>
          <w:r w:rsidR="001A6B70">
            <w:t xml:space="preserve">he CA will distribute the </w:t>
          </w:r>
          <w:r>
            <w:t xml:space="preserve">approved </w:t>
          </w:r>
          <w:proofErr w:type="spellStart"/>
          <w:r w:rsidR="001A6B70">
            <w:t>LCoC</w:t>
          </w:r>
          <w:proofErr w:type="spellEnd"/>
          <w:r w:rsidR="001A6B70">
            <w:t xml:space="preserve"> Nomination Form to the FM</w:t>
          </w:r>
          <w:r w:rsidR="009D55B1">
            <w:t>. Members will return these to the CA within two weeks with their nominations, who will</w:t>
          </w:r>
          <w:r>
            <w:t xml:space="preserve"> then</w:t>
          </w:r>
          <w:r w:rsidR="009D55B1">
            <w:t xml:space="preserve"> submit those to the Nominating Committee.</w:t>
          </w:r>
        </w:p>
        <w:p w14:paraId="6E189105" w14:textId="00EFB0F3" w:rsidR="00435744" w:rsidRDefault="00AB0B00" w:rsidP="005C3D0A">
          <w:pPr>
            <w:pStyle w:val="ListParagraph"/>
            <w:numPr>
              <w:ilvl w:val="0"/>
              <w:numId w:val="28"/>
            </w:numPr>
          </w:pPr>
          <w:r>
            <w:t xml:space="preserve">The </w:t>
          </w:r>
          <w:r w:rsidR="00BE2009">
            <w:t>CA,</w:t>
          </w:r>
          <w:r w:rsidR="00435744">
            <w:t xml:space="preserve"> in partnership with the </w:t>
          </w:r>
          <w:r>
            <w:t xml:space="preserve">Nominating Committee will contact all nominees to </w:t>
          </w:r>
          <w:r w:rsidR="00597028">
            <w:t>ensure their interest in being a Board Member and/or holding a</w:t>
          </w:r>
          <w:r w:rsidR="004C6CFC">
            <w:t>n officer</w:t>
          </w:r>
          <w:r w:rsidR="00597028">
            <w:t xml:space="preserve"> position in the Executive Committee.</w:t>
          </w:r>
        </w:p>
        <w:p w14:paraId="5A0919C1" w14:textId="1BA79172" w:rsidR="00435744" w:rsidRDefault="00435744" w:rsidP="000B0CE5">
          <w:r>
            <w:t xml:space="preserve">At the monthly FM meeting 1 month before the Annual Meeting: </w:t>
          </w:r>
        </w:p>
        <w:p w14:paraId="1FF72F30" w14:textId="75CA19F9" w:rsidR="00435744" w:rsidRDefault="00597028" w:rsidP="005C3D0A">
          <w:pPr>
            <w:pStyle w:val="ListParagraph"/>
            <w:numPr>
              <w:ilvl w:val="0"/>
              <w:numId w:val="28"/>
            </w:numPr>
          </w:pPr>
          <w:r>
            <w:t xml:space="preserve"> </w:t>
          </w:r>
          <w:r w:rsidR="00474EDE">
            <w:t xml:space="preserve">A final </w:t>
          </w:r>
          <w:r w:rsidR="002A18E8">
            <w:t xml:space="preserve">list </w:t>
          </w:r>
          <w:r w:rsidR="00474EDE">
            <w:t>of nominees will be presented to the FM</w:t>
          </w:r>
        </w:p>
        <w:p w14:paraId="2C6D18E8" w14:textId="019C710C" w:rsidR="009D55B1" w:rsidRDefault="00435744" w:rsidP="005C3D0A">
          <w:pPr>
            <w:pStyle w:val="ListParagraph"/>
            <w:numPr>
              <w:ilvl w:val="0"/>
              <w:numId w:val="28"/>
            </w:numPr>
          </w:pPr>
          <w:r>
            <w:t>N</w:t>
          </w:r>
          <w:r w:rsidR="00434A33">
            <w:t xml:space="preserve">ominees for Executive Committee positions will have the opportunity to speak about their interest </w:t>
          </w:r>
          <w:r w:rsidR="00E65402">
            <w:t>and qualifications for th</w:t>
          </w:r>
          <w:r w:rsidR="00434A33">
            <w:t xml:space="preserve">e role </w:t>
          </w:r>
          <w:r w:rsidR="00E65402">
            <w:t>for</w:t>
          </w:r>
          <w:r w:rsidR="00434A33">
            <w:t xml:space="preserve"> whic</w:t>
          </w:r>
          <w:r w:rsidR="00E65402">
            <w:t xml:space="preserve">h </w:t>
          </w:r>
          <w:r w:rsidR="00BE2009">
            <w:t>they have</w:t>
          </w:r>
          <w:r w:rsidR="00E65402">
            <w:t xml:space="preserve"> been nominated. </w:t>
          </w:r>
        </w:p>
        <w:p w14:paraId="3CC6E29C" w14:textId="77777777" w:rsidR="00435744" w:rsidRDefault="00AB0B00" w:rsidP="005C3D0A">
          <w:pPr>
            <w:pStyle w:val="ListParagraph"/>
            <w:numPr>
              <w:ilvl w:val="0"/>
              <w:numId w:val="28"/>
            </w:numPr>
          </w:pPr>
          <w:r>
            <w:t xml:space="preserve">The CA, on behalf of the Nominating Committee will distribute Lynn CoC ballots to all voting members at the meeting, or via email within 24 hours. </w:t>
          </w:r>
        </w:p>
        <w:p w14:paraId="2C6D18E9" w14:textId="36BE476D" w:rsidR="00EA108C" w:rsidRDefault="00CF36E1" w:rsidP="005C3D0A">
          <w:pPr>
            <w:pStyle w:val="ListParagraph"/>
            <w:numPr>
              <w:ilvl w:val="0"/>
              <w:numId w:val="28"/>
            </w:numPr>
          </w:pPr>
          <w:r>
            <w:t>Voting members will submit their votes to the CA who will document and tally receipt of these votes and forward them to the Nominating Committee for review and development of the final slate.</w:t>
          </w:r>
        </w:p>
        <w:p w14:paraId="73466DCE" w14:textId="08129354" w:rsidR="00435744" w:rsidRDefault="00435744" w:rsidP="000B0CE5">
          <w:r>
            <w:t>At the Annual Meeting:</w:t>
          </w:r>
        </w:p>
        <w:p w14:paraId="2C6D18EB" w14:textId="704AAA7E" w:rsidR="00BA320B" w:rsidRDefault="00AB0B00" w:rsidP="005C3D0A">
          <w:pPr>
            <w:pStyle w:val="ListParagraph"/>
            <w:numPr>
              <w:ilvl w:val="0"/>
              <w:numId w:val="29"/>
            </w:numPr>
          </w:pPr>
          <w:r>
            <w:t xml:space="preserve">The Nominating Committee will present the </w:t>
          </w:r>
          <w:r w:rsidR="0092569B">
            <w:t>final slate for approval.</w:t>
          </w:r>
          <w:r>
            <w:t xml:space="preserve"> </w:t>
          </w:r>
        </w:p>
        <w:p w14:paraId="2C6D18EC" w14:textId="77777777" w:rsidR="00201255" w:rsidRDefault="00AB0B00" w:rsidP="009771B3">
          <w:pPr>
            <w:pStyle w:val="Heading2"/>
          </w:pPr>
          <w:bookmarkStart w:id="213" w:name="_Toc56586433"/>
          <w:bookmarkStart w:id="214" w:name="_Toc56588778"/>
          <w:bookmarkStart w:id="215" w:name="_Toc56589652"/>
          <w:bookmarkStart w:id="216" w:name="_Toc56586434"/>
          <w:bookmarkStart w:id="217" w:name="_Toc56588779"/>
          <w:bookmarkStart w:id="218" w:name="_Toc56589653"/>
          <w:bookmarkStart w:id="219" w:name="_Toc56586435"/>
          <w:bookmarkStart w:id="220" w:name="_Toc56588780"/>
          <w:bookmarkStart w:id="221" w:name="_Toc56589654"/>
          <w:bookmarkStart w:id="222" w:name="_Toc56586436"/>
          <w:bookmarkStart w:id="223" w:name="_Toc56588781"/>
          <w:bookmarkStart w:id="224" w:name="_Toc56589655"/>
          <w:bookmarkStart w:id="225" w:name="_Toc56586437"/>
          <w:bookmarkStart w:id="226" w:name="_Toc56588782"/>
          <w:bookmarkStart w:id="227" w:name="_Toc56589656"/>
          <w:bookmarkStart w:id="228" w:name="_Toc56586438"/>
          <w:bookmarkStart w:id="229" w:name="_Toc56588783"/>
          <w:bookmarkStart w:id="230" w:name="_Toc56589657"/>
          <w:bookmarkStart w:id="231" w:name="_Toc56586439"/>
          <w:bookmarkStart w:id="232" w:name="_Toc56588784"/>
          <w:bookmarkStart w:id="233" w:name="_Toc56589658"/>
          <w:bookmarkStart w:id="234" w:name="_Toc56586440"/>
          <w:bookmarkStart w:id="235" w:name="_Toc56588785"/>
          <w:bookmarkStart w:id="236" w:name="_Toc56589659"/>
          <w:bookmarkStart w:id="237" w:name="_Toc62138505"/>
          <w:bookmarkStart w:id="238" w:name="_Toc134621408"/>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r>
            <w:t>Youth Committee</w:t>
          </w:r>
          <w:bookmarkEnd w:id="237"/>
          <w:bookmarkEnd w:id="238"/>
        </w:p>
        <w:p w14:paraId="2C6D18ED" w14:textId="2AF9A37B" w:rsidR="00396944" w:rsidRDefault="00AB0B00">
          <w:r>
            <w:t xml:space="preserve">The </w:t>
          </w:r>
          <w:proofErr w:type="spellStart"/>
          <w:r w:rsidR="00DF799A">
            <w:t>LCoC</w:t>
          </w:r>
          <w:proofErr w:type="spellEnd"/>
          <w:r>
            <w:t xml:space="preserve"> will maintain a youth committee </w:t>
          </w:r>
          <w:r w:rsidR="00BE2009">
            <w:t>to</w:t>
          </w:r>
          <w:r>
            <w:t xml:space="preserve"> exert a continued effort toward ending homelessness for youth </w:t>
          </w:r>
          <w:r w:rsidR="009803C7">
            <w:t xml:space="preserve">and young adults </w:t>
          </w:r>
          <w:r>
            <w:t xml:space="preserve">ages 24 and under. </w:t>
          </w:r>
          <w:r w:rsidR="0015250D">
            <w:t xml:space="preserve">This committee </w:t>
          </w:r>
          <w:r w:rsidR="009803C7">
            <w:t xml:space="preserve">will meet at least quarterly and </w:t>
          </w:r>
          <w:r w:rsidR="0015250D">
            <w:t>has the following responsibilities</w:t>
          </w:r>
          <w:r w:rsidR="009803C7">
            <w:t>:</w:t>
          </w:r>
        </w:p>
        <w:p w14:paraId="2C6D18EE" w14:textId="6E62100F" w:rsidR="00396944" w:rsidRDefault="00AB0B00" w:rsidP="00396944">
          <w:r>
            <w:t>•</w:t>
          </w:r>
          <w:r>
            <w:tab/>
            <w:t xml:space="preserve">Coordinate </w:t>
          </w:r>
          <w:r w:rsidR="009803C7">
            <w:t>the</w:t>
          </w:r>
          <w:r>
            <w:t xml:space="preserve"> Homeless</w:t>
          </w:r>
          <w:r w:rsidR="00DC5F29">
            <w:t xml:space="preserve"> Youth</w:t>
          </w:r>
          <w:r>
            <w:t xml:space="preserve"> Count in conjunction with the Commonwealth of Massachusetts, the CoC membership and other youth service providers who may not be represented at the regular meetings of the CoC.</w:t>
          </w:r>
        </w:p>
        <w:p w14:paraId="2C6D18EF" w14:textId="7579D8B1" w:rsidR="00396944" w:rsidRDefault="00AB0B00" w:rsidP="00396944">
          <w:r>
            <w:t>•</w:t>
          </w:r>
          <w:r>
            <w:tab/>
            <w:t xml:space="preserve">Ensure continued collaboration between the </w:t>
          </w:r>
          <w:proofErr w:type="spellStart"/>
          <w:r w:rsidR="00DF799A">
            <w:t>LCoC</w:t>
          </w:r>
          <w:proofErr w:type="spellEnd"/>
          <w:r w:rsidR="00682EA0">
            <w:t xml:space="preserve">, the North Shore Housing Action Group (NSHAG), and Essex County Youth </w:t>
          </w:r>
          <w:r w:rsidR="009803C7">
            <w:t>Action</w:t>
          </w:r>
          <w:r w:rsidR="00682EA0">
            <w:t xml:space="preserve"> Board (YAB)</w:t>
          </w:r>
          <w:r w:rsidR="00B17D2E">
            <w:t xml:space="preserve"> </w:t>
          </w:r>
          <w:r>
            <w:t>by providing periodic updates to the CoC Board.</w:t>
          </w:r>
        </w:p>
        <w:p w14:paraId="2C6D18F0" w14:textId="77777777" w:rsidR="009771B3" w:rsidRDefault="00AB0B00" w:rsidP="00396944">
          <w:r>
            <w:t>•</w:t>
          </w:r>
          <w:r>
            <w:tab/>
            <w:t xml:space="preserve">Conduct outreach to youth service providers within the </w:t>
          </w:r>
          <w:r w:rsidR="00B17D2E">
            <w:t>region</w:t>
          </w:r>
          <w:r>
            <w:t xml:space="preserve"> to make an effort to increase representation in the </w:t>
          </w:r>
          <w:proofErr w:type="spellStart"/>
          <w:r w:rsidR="00B17D2E">
            <w:t>L</w:t>
          </w:r>
          <w:r>
            <w:t>CoC</w:t>
          </w:r>
          <w:proofErr w:type="spellEnd"/>
          <w:r>
            <w:t>.</w:t>
          </w:r>
        </w:p>
        <w:p w14:paraId="2C6D18F1" w14:textId="183077C9" w:rsidR="0015250D" w:rsidRDefault="00AB0B00" w:rsidP="0015250D">
          <w:pPr>
            <w:pStyle w:val="Heading2"/>
          </w:pPr>
          <w:bookmarkStart w:id="239" w:name="_Toc62138506"/>
          <w:bookmarkStart w:id="240" w:name="_Toc134621409"/>
          <w:r>
            <w:t>Veterans</w:t>
          </w:r>
          <w:bookmarkEnd w:id="239"/>
          <w:r w:rsidR="009803C7">
            <w:t xml:space="preserve"> Committee</w:t>
          </w:r>
          <w:bookmarkEnd w:id="240"/>
        </w:p>
        <w:p w14:paraId="2C6D18F2" w14:textId="4301A3CA" w:rsidR="005B7EBF" w:rsidRPr="005B7EBF" w:rsidRDefault="00AB0B00" w:rsidP="005B7EBF">
          <w:r>
            <w:t xml:space="preserve">The </w:t>
          </w:r>
          <w:proofErr w:type="spellStart"/>
          <w:r>
            <w:t>LCoC</w:t>
          </w:r>
          <w:proofErr w:type="spellEnd"/>
          <w:r>
            <w:t xml:space="preserve"> will maintain a </w:t>
          </w:r>
          <w:r w:rsidR="00CF7ED0">
            <w:t xml:space="preserve">Veterans Committee </w:t>
          </w:r>
          <w:r w:rsidR="00BE2009">
            <w:t>to</w:t>
          </w:r>
          <w:r>
            <w:t xml:space="preserve"> </w:t>
          </w:r>
          <w:r w:rsidR="008E2D06">
            <w:t>ensure th</w:t>
          </w:r>
          <w:r w:rsidR="00BA171B">
            <w:t>at</w:t>
          </w:r>
          <w:r w:rsidR="008E2D06">
            <w:t xml:space="preserve"> Functional Zero</w:t>
          </w:r>
          <w:r w:rsidR="00557A81">
            <w:t xml:space="preserve"> homelessness for Veterans in the City of Lynn</w:t>
          </w:r>
          <w:r w:rsidR="008E2D06">
            <w:t xml:space="preserve"> is maintained</w:t>
          </w:r>
          <w:r w:rsidR="00557A81">
            <w:t xml:space="preserve">. This committee will partner with the VA in ensuring </w:t>
          </w:r>
          <w:r w:rsidR="0053333C">
            <w:t>Veterans are connected with the housing and resources needed to ensure stable housing.</w:t>
          </w:r>
        </w:p>
        <w:p w14:paraId="2C6D18F3" w14:textId="14A51519" w:rsidR="006C397F" w:rsidRDefault="00AB0B00" w:rsidP="006C397F">
          <w:pPr>
            <w:pStyle w:val="Heading2"/>
          </w:pPr>
          <w:bookmarkStart w:id="241" w:name="_Toc62138507"/>
          <w:bookmarkStart w:id="242" w:name="_Toc134621410"/>
          <w:r>
            <w:t>Elder</w:t>
          </w:r>
          <w:r w:rsidR="00FA29F7">
            <w:t xml:space="preserve"> </w:t>
          </w:r>
          <w:r w:rsidR="001F6670">
            <w:t>s</w:t>
          </w:r>
          <w:bookmarkEnd w:id="241"/>
          <w:r w:rsidR="00FA29F7">
            <w:t>ervices</w:t>
          </w:r>
          <w:r w:rsidR="00B62C35">
            <w:t xml:space="preserve"> committee</w:t>
          </w:r>
          <w:bookmarkEnd w:id="242"/>
        </w:p>
        <w:p w14:paraId="2C6D18F4" w14:textId="3E376673" w:rsidR="0015250D" w:rsidRPr="00D33F96" w:rsidRDefault="00AB0B00" w:rsidP="006C397F">
          <w:r>
            <w:t xml:space="preserve">The </w:t>
          </w:r>
          <w:proofErr w:type="spellStart"/>
          <w:r>
            <w:t>LCoC</w:t>
          </w:r>
          <w:proofErr w:type="spellEnd"/>
          <w:r>
            <w:t xml:space="preserve"> will maintain an Elder</w:t>
          </w:r>
          <w:r w:rsidR="00B62C35">
            <w:t xml:space="preserve"> Services</w:t>
          </w:r>
          <w:r>
            <w:t xml:space="preserve"> Committee </w:t>
          </w:r>
          <w:r w:rsidR="007D1269">
            <w:t xml:space="preserve">which will oversee efforts </w:t>
          </w:r>
          <w:r w:rsidR="00926E59">
            <w:t>within the CoC to address homeless</w:t>
          </w:r>
          <w:r w:rsidR="003A3E0D">
            <w:t>ness</w:t>
          </w:r>
          <w:r w:rsidR="00926E59">
            <w:t xml:space="preserve"> among elders, those age 62 and above.</w:t>
          </w:r>
          <w:r w:rsidR="00930D5D">
            <w:t xml:space="preserve"> The committee will</w:t>
          </w:r>
          <w:r w:rsidR="00B62C35">
            <w:t xml:space="preserve"> meet at least quarterly and</w:t>
          </w:r>
          <w:r w:rsidR="00930D5D">
            <w:t xml:space="preserve"> </w:t>
          </w:r>
          <w:r w:rsidR="00B62C35">
            <w:t xml:space="preserve">will </w:t>
          </w:r>
          <w:r w:rsidR="00930D5D">
            <w:t xml:space="preserve">partner with local elder advocates, service organizations, LHAND, and housing providers to </w:t>
          </w:r>
          <w:r w:rsidR="000222E5">
            <w:t>further th</w:t>
          </w:r>
          <w:r w:rsidR="003A3E0D">
            <w:t>is</w:t>
          </w:r>
          <w:r w:rsidR="000222E5">
            <w:t xml:space="preserve"> work</w:t>
          </w:r>
          <w:r w:rsidR="003A3E0D">
            <w:t xml:space="preserve"> and define goals for the CoC.</w:t>
          </w:r>
        </w:p>
        <w:p w14:paraId="2C6D18F5" w14:textId="77777777" w:rsidR="0010116A" w:rsidRPr="00FF3440" w:rsidRDefault="00AB0B00" w:rsidP="000C32EC">
          <w:pPr>
            <w:pStyle w:val="Heading1"/>
          </w:pPr>
          <w:bookmarkStart w:id="243" w:name="_Toc56586444"/>
          <w:bookmarkStart w:id="244" w:name="_Toc56588789"/>
          <w:bookmarkStart w:id="245" w:name="_Toc56589663"/>
          <w:bookmarkStart w:id="246" w:name="_Toc56586445"/>
          <w:bookmarkStart w:id="247" w:name="_Toc56588790"/>
          <w:bookmarkStart w:id="248" w:name="_Toc56589664"/>
          <w:bookmarkStart w:id="249" w:name="_Toc56586446"/>
          <w:bookmarkStart w:id="250" w:name="_Toc56588791"/>
          <w:bookmarkStart w:id="251" w:name="_Toc56589665"/>
          <w:bookmarkStart w:id="252" w:name="_Toc56586447"/>
          <w:bookmarkStart w:id="253" w:name="_Toc56588792"/>
          <w:bookmarkStart w:id="254" w:name="_Toc56589666"/>
          <w:bookmarkStart w:id="255" w:name="_Toc56586448"/>
          <w:bookmarkStart w:id="256" w:name="_Toc56588793"/>
          <w:bookmarkStart w:id="257" w:name="_Toc56589667"/>
          <w:bookmarkStart w:id="258" w:name="_Toc62138508"/>
          <w:bookmarkStart w:id="259" w:name="_Toc134621411"/>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r w:rsidRPr="00FF3440">
            <w:t>Roles and Responsibilities</w:t>
          </w:r>
          <w:r w:rsidR="00FF3440" w:rsidRPr="00FF3440">
            <w:t xml:space="preserve"> – Collaborative Applicant and HMIS Lead</w:t>
          </w:r>
          <w:bookmarkEnd w:id="258"/>
          <w:bookmarkEnd w:id="259"/>
        </w:p>
        <w:p w14:paraId="2C6D18F6" w14:textId="77777777" w:rsidR="00201255" w:rsidRDefault="00AB0B00" w:rsidP="000F2EA6">
          <w:pPr>
            <w:pStyle w:val="Heading2"/>
          </w:pPr>
          <w:bookmarkStart w:id="260" w:name="_Toc62138509"/>
          <w:bookmarkStart w:id="261" w:name="_Toc134621412"/>
          <w:r w:rsidRPr="00FF3440">
            <w:t>Collaborative Applicant</w:t>
          </w:r>
          <w:bookmarkEnd w:id="260"/>
          <w:bookmarkEnd w:id="261"/>
        </w:p>
        <w:p w14:paraId="2C6D18F7" w14:textId="77777777" w:rsidR="00CB03B4" w:rsidRDefault="00AB0B00" w:rsidP="000F2EA6">
          <w:r>
            <w:t xml:space="preserve">The </w:t>
          </w:r>
          <w:proofErr w:type="spellStart"/>
          <w:r w:rsidR="00DF799A">
            <w:t>LCoC</w:t>
          </w:r>
          <w:proofErr w:type="spellEnd"/>
          <w:r>
            <w:t xml:space="preserve"> Colla</w:t>
          </w:r>
          <w:r w:rsidR="00446ED1">
            <w:t xml:space="preserve">borative Applicant (CA) is </w:t>
          </w:r>
          <w:r w:rsidR="00700279">
            <w:t xml:space="preserve">the </w:t>
          </w:r>
          <w:r w:rsidR="00446ED1">
            <w:t>Lynn Housing Authority &amp; Neighborhood Development</w:t>
          </w:r>
          <w:r w:rsidR="00700279">
            <w:t xml:space="preserve"> (LHAND)</w:t>
          </w:r>
          <w:r w:rsidR="00446ED1">
            <w:t>.</w:t>
          </w:r>
          <w:r>
            <w:t xml:space="preserve"> In coordination with a consultant hired with the approval of the </w:t>
          </w:r>
          <w:proofErr w:type="spellStart"/>
          <w:r w:rsidR="00DF799A">
            <w:t>LCoC</w:t>
          </w:r>
          <w:proofErr w:type="spellEnd"/>
          <w:r>
            <w:t>, the CA is required to fulfill the following tasks:</w:t>
          </w:r>
        </w:p>
        <w:p w14:paraId="2C6D18F8" w14:textId="0E98821C" w:rsidR="00CB03B4" w:rsidRDefault="00AB0B00" w:rsidP="005C3D0A">
          <w:pPr>
            <w:pStyle w:val="ListParagraph"/>
            <w:numPr>
              <w:ilvl w:val="0"/>
              <w:numId w:val="29"/>
            </w:numPr>
          </w:pPr>
          <w:r>
            <w:t xml:space="preserve">Complete and submit the </w:t>
          </w:r>
          <w:r w:rsidR="00FA2F96">
            <w:t xml:space="preserve">Registration, </w:t>
          </w:r>
          <w:r>
            <w:t xml:space="preserve">Consolidated Application and Project Priority Listing in </w:t>
          </w:r>
          <w:proofErr w:type="spellStart"/>
          <w:r>
            <w:t>esnaps</w:t>
          </w:r>
          <w:proofErr w:type="spellEnd"/>
          <w:r>
            <w:t>, in response to HUD’s annual CoC Program NOF</w:t>
          </w:r>
          <w:r w:rsidR="001C6737">
            <w:t>O</w:t>
          </w:r>
          <w:r>
            <w:t xml:space="preserve"> for homeless assistance resources</w:t>
          </w:r>
          <w:r w:rsidR="00EF3D1F">
            <w:t>. This will be completed</w:t>
          </w:r>
          <w:r w:rsidR="001E501A">
            <w:t xml:space="preserve"> in collaboration with the FM</w:t>
          </w:r>
          <w:r>
            <w:t>;</w:t>
          </w:r>
        </w:p>
        <w:p w14:paraId="2C6D18F9" w14:textId="77777777" w:rsidR="00CB03B4" w:rsidRDefault="00AB0B00" w:rsidP="005C3D0A">
          <w:pPr>
            <w:pStyle w:val="ListParagraph"/>
            <w:numPr>
              <w:ilvl w:val="0"/>
              <w:numId w:val="29"/>
            </w:numPr>
          </w:pPr>
          <w:r>
            <w:t>P</w:t>
          </w:r>
          <w:r w:rsidR="000F2EA6">
            <w:t xml:space="preserve">resent a timeline </w:t>
          </w:r>
          <w:r>
            <w:t xml:space="preserve">including </w:t>
          </w:r>
          <w:r w:rsidR="000F2EA6">
            <w:t>deadlines to all project applic</w:t>
          </w:r>
          <w:r>
            <w:t>ants for individual project submissions as well as Consolidated Application submission</w:t>
          </w:r>
        </w:p>
        <w:p w14:paraId="2C6D18FA" w14:textId="3A299A3E" w:rsidR="000F2EA6" w:rsidRDefault="00AB0B00" w:rsidP="005C3D0A">
          <w:pPr>
            <w:pStyle w:val="ListParagraph"/>
            <w:numPr>
              <w:ilvl w:val="0"/>
              <w:numId w:val="29"/>
            </w:numPr>
          </w:pPr>
          <w:r>
            <w:t xml:space="preserve">Create and submit the </w:t>
          </w:r>
          <w:r w:rsidR="006A3E35">
            <w:t>H</w:t>
          </w:r>
          <w:r>
            <w:t xml:space="preserve">ousing </w:t>
          </w:r>
          <w:r w:rsidR="006A3E35">
            <w:t>I</w:t>
          </w:r>
          <w:r>
            <w:t xml:space="preserve">nventory </w:t>
          </w:r>
          <w:r w:rsidR="006A3E35">
            <w:t>C</w:t>
          </w:r>
          <w:r>
            <w:t>hart</w:t>
          </w:r>
          <w:r w:rsidR="000F130F">
            <w:t xml:space="preserve"> (HIC) in coordination with the FM</w:t>
          </w:r>
          <w:r>
            <w:t>;</w:t>
          </w:r>
        </w:p>
        <w:p w14:paraId="2C6D18FB" w14:textId="77777777" w:rsidR="000F130F" w:rsidRDefault="00AB0B00" w:rsidP="005C3D0A">
          <w:pPr>
            <w:pStyle w:val="ListParagraph"/>
            <w:numPr>
              <w:ilvl w:val="0"/>
              <w:numId w:val="29"/>
            </w:numPr>
          </w:pPr>
          <w:r>
            <w:t>Submit the annual PIT data in coordination with the FM;</w:t>
          </w:r>
        </w:p>
        <w:p w14:paraId="2C6D18FC" w14:textId="52E15E76" w:rsidR="000F2EA6" w:rsidRDefault="00AB0B00" w:rsidP="005C3D0A">
          <w:pPr>
            <w:pStyle w:val="ListParagraph"/>
            <w:numPr>
              <w:ilvl w:val="0"/>
              <w:numId w:val="29"/>
            </w:numPr>
          </w:pPr>
          <w:r>
            <w:t xml:space="preserve">Approve the </w:t>
          </w:r>
          <w:r w:rsidR="006A3E35">
            <w:t>G</w:t>
          </w:r>
          <w:r>
            <w:t xml:space="preserve">rant </w:t>
          </w:r>
          <w:r w:rsidR="006A3E35">
            <w:t>I</w:t>
          </w:r>
          <w:r>
            <w:t xml:space="preserve">nventory </w:t>
          </w:r>
          <w:r w:rsidR="006A3E35">
            <w:t>W</w:t>
          </w:r>
          <w:r>
            <w:t>orksheet</w:t>
          </w:r>
          <w:r w:rsidR="000F130F">
            <w:t xml:space="preserve"> (GIW) in coordination with the FM</w:t>
          </w:r>
          <w:r>
            <w:t>;</w:t>
          </w:r>
          <w:r w:rsidR="00CB03B4">
            <w:t xml:space="preserve"> </w:t>
          </w:r>
        </w:p>
        <w:p w14:paraId="2C6D18FD" w14:textId="09EBD394" w:rsidR="000F130F" w:rsidRDefault="00AB0B00" w:rsidP="005C3D0A">
          <w:pPr>
            <w:pStyle w:val="ListParagraph"/>
            <w:numPr>
              <w:ilvl w:val="0"/>
              <w:numId w:val="29"/>
            </w:numPr>
          </w:pPr>
          <w:r>
            <w:t>Prepare and submit the annual System Performance Measures</w:t>
          </w:r>
          <w:r w:rsidR="006A3E35">
            <w:t xml:space="preserve"> (SPM’s)</w:t>
          </w:r>
          <w:r>
            <w:t xml:space="preserve"> in </w:t>
          </w:r>
          <w:r w:rsidR="00FA2F96">
            <w:t>HDX</w:t>
          </w:r>
          <w:r w:rsidR="00CA76A4">
            <w:t>2</w:t>
          </w:r>
          <w:r>
            <w:t xml:space="preserve"> in coordination with the FM;</w:t>
          </w:r>
        </w:p>
        <w:p w14:paraId="2C6D18FE" w14:textId="23675CBC" w:rsidR="008C5371" w:rsidRDefault="00AB0B00" w:rsidP="005C3D0A">
          <w:pPr>
            <w:pStyle w:val="ListParagraph"/>
            <w:numPr>
              <w:ilvl w:val="0"/>
              <w:numId w:val="29"/>
            </w:numPr>
          </w:pPr>
          <w:r>
            <w:t>Prepare and submit the annual Longitudinal Systems Analysis</w:t>
          </w:r>
          <w:r w:rsidR="006A3E35">
            <w:t xml:space="preserve"> (LSA)</w:t>
          </w:r>
          <w:r>
            <w:t xml:space="preserve"> </w:t>
          </w:r>
          <w:r w:rsidR="001179DD">
            <w:t>in HDX2 in coordination with the FM;</w:t>
          </w:r>
        </w:p>
        <w:p w14:paraId="2C6D18FF" w14:textId="77777777" w:rsidR="000F2EA6" w:rsidRDefault="00AB0B00" w:rsidP="005C3D0A">
          <w:pPr>
            <w:pStyle w:val="ListParagraph"/>
            <w:numPr>
              <w:ilvl w:val="0"/>
              <w:numId w:val="29"/>
            </w:numPr>
          </w:pPr>
          <w:r>
            <w:t>Establish priorities for funding projects in the CoC geographic area in collaboration with the CoC Board</w:t>
          </w:r>
          <w:r w:rsidR="001179DD">
            <w:t xml:space="preserve"> and FM</w:t>
          </w:r>
          <w:r>
            <w:t>;</w:t>
          </w:r>
        </w:p>
        <w:p w14:paraId="2C6D1900" w14:textId="5F6DC710" w:rsidR="00936073" w:rsidRDefault="00AB0B00" w:rsidP="005C3D0A">
          <w:pPr>
            <w:pStyle w:val="ListParagraph"/>
            <w:numPr>
              <w:ilvl w:val="0"/>
              <w:numId w:val="29"/>
            </w:numPr>
          </w:pPr>
          <w:r>
            <w:t xml:space="preserve">Update and monitor progress </w:t>
          </w:r>
          <w:r w:rsidR="00CB03B4">
            <w:t>on the</w:t>
          </w:r>
          <w:r w:rsidR="006A3E35">
            <w:t xml:space="preserve"> </w:t>
          </w:r>
          <w:proofErr w:type="spellStart"/>
          <w:r w:rsidR="006A3E35">
            <w:t>LCoC</w:t>
          </w:r>
          <w:proofErr w:type="spellEnd"/>
          <w:r w:rsidR="006A3E35">
            <w:t xml:space="preserve"> Strategic</w:t>
          </w:r>
          <w:r w:rsidR="00CB03B4">
            <w:t xml:space="preserve"> Plan to End Homelessness and oversee the Annual </w:t>
          </w:r>
          <w:r w:rsidR="006A3E35">
            <w:t xml:space="preserve">Needs &amp; </w:t>
          </w:r>
          <w:r w:rsidR="00CB03B4">
            <w:t>Gaps Analysis</w:t>
          </w:r>
          <w:r w:rsidR="001E501A">
            <w:t xml:space="preserve"> in partnership with the Planning and Governance Committee</w:t>
          </w:r>
          <w:r w:rsidR="00CB03B4">
            <w:t>;</w:t>
          </w:r>
          <w:r w:rsidR="001E501A">
            <w:t xml:space="preserve"> </w:t>
          </w:r>
        </w:p>
        <w:p w14:paraId="2C6D1901" w14:textId="791BEFBD" w:rsidR="000F2EA6" w:rsidRDefault="00AB0B00" w:rsidP="005C3D0A">
          <w:pPr>
            <w:pStyle w:val="ListParagraph"/>
            <w:numPr>
              <w:ilvl w:val="0"/>
              <w:numId w:val="29"/>
            </w:numPr>
          </w:pPr>
          <w:r>
            <w:t>Submit requests for Planning and HMIS funding through the annual NOF</w:t>
          </w:r>
          <w:r w:rsidR="001C6737">
            <w:t>O</w:t>
          </w:r>
          <w:r>
            <w:t xml:space="preserve"> process; </w:t>
          </w:r>
          <w:r w:rsidR="001E501A">
            <w:t>and</w:t>
          </w:r>
        </w:p>
        <w:p w14:paraId="2C6D1902" w14:textId="0E8C8311" w:rsidR="000F2EA6" w:rsidRDefault="00AB0B00" w:rsidP="005C3D0A">
          <w:pPr>
            <w:pStyle w:val="ListParagraph"/>
            <w:numPr>
              <w:ilvl w:val="0"/>
              <w:numId w:val="29"/>
            </w:numPr>
          </w:pPr>
          <w:r>
            <w:t xml:space="preserve">Create agendas for </w:t>
          </w:r>
          <w:proofErr w:type="spellStart"/>
          <w:r w:rsidR="006A3E35">
            <w:t>L</w:t>
          </w:r>
          <w:r>
            <w:t>CoC</w:t>
          </w:r>
          <w:proofErr w:type="spellEnd"/>
          <w:r>
            <w:t xml:space="preserve"> </w:t>
          </w:r>
          <w:r w:rsidR="00CB03B4">
            <w:t>FM</w:t>
          </w:r>
          <w:r w:rsidR="00345B50">
            <w:t>, Executive Committee,</w:t>
          </w:r>
          <w:r>
            <w:t xml:space="preserve"> and Board meetings in col</w:t>
          </w:r>
          <w:r w:rsidR="001E501A">
            <w:t xml:space="preserve">laboration with the Board </w:t>
          </w:r>
          <w:r w:rsidR="00032954">
            <w:t>President</w:t>
          </w:r>
          <w:r w:rsidR="001E501A">
            <w:t>.</w:t>
          </w:r>
        </w:p>
        <w:p w14:paraId="2C6D1903" w14:textId="77777777" w:rsidR="00201255" w:rsidRDefault="00AB0B00" w:rsidP="00CB03B4">
          <w:pPr>
            <w:pStyle w:val="Heading2"/>
          </w:pPr>
          <w:bookmarkStart w:id="262" w:name="_Toc62138510"/>
          <w:bookmarkStart w:id="263" w:name="_Toc134621413"/>
          <w:r w:rsidRPr="00FF3440">
            <w:t>HMIS Lead</w:t>
          </w:r>
          <w:bookmarkEnd w:id="262"/>
          <w:bookmarkEnd w:id="263"/>
        </w:p>
        <w:p w14:paraId="12E0233A" w14:textId="2AF1AE2F" w:rsidR="00FD44AB" w:rsidRDefault="00E942CF" w:rsidP="00CB03B4">
          <w:r>
            <w:t xml:space="preserve">The </w:t>
          </w:r>
          <w:r w:rsidR="007209FD">
            <w:t>HMIS</w:t>
          </w:r>
          <w:r w:rsidR="00EE69A4">
            <w:t xml:space="preserve"> Lead, the Lynn Housing Authority &amp; Neighborhood Development, was </w:t>
          </w:r>
          <w:r w:rsidR="007209FD">
            <w:t xml:space="preserve">chosen by the </w:t>
          </w:r>
          <w:proofErr w:type="spellStart"/>
          <w:r w:rsidR="00DF799A">
            <w:t>LCoC</w:t>
          </w:r>
          <w:proofErr w:type="spellEnd"/>
          <w:r w:rsidR="00AB0B00" w:rsidRPr="00CB03B4">
            <w:t xml:space="preserve"> B</w:t>
          </w:r>
          <w:r w:rsidR="00AB0B00">
            <w:t xml:space="preserve">oard </w:t>
          </w:r>
          <w:r w:rsidR="007209FD">
            <w:t>of Directors</w:t>
          </w:r>
          <w:r w:rsidR="00EE69A4">
            <w:t xml:space="preserve">, and affirmed by the full </w:t>
          </w:r>
          <w:r w:rsidR="00714640">
            <w:t>membership to</w:t>
          </w:r>
          <w:r w:rsidR="00AB0B00">
            <w:t xml:space="preserve"> oversee HMIS management</w:t>
          </w:r>
          <w:r w:rsidR="00EE69A4">
            <w:t xml:space="preserve"> and coordinate with the HMIS and CE Committee</w:t>
          </w:r>
          <w:r w:rsidR="00AB0B00">
            <w:t>.</w:t>
          </w:r>
          <w:r w:rsidR="00714640">
            <w:t xml:space="preserve"> This choice is reviewed annually during the NOF</w:t>
          </w:r>
          <w:r w:rsidR="004D1D8B">
            <w:t>O</w:t>
          </w:r>
          <w:r w:rsidR="00714640">
            <w:t xml:space="preserve"> response period</w:t>
          </w:r>
          <w:r w:rsidR="00FD44AB">
            <w:t xml:space="preserve"> and affirmed in the renewal request</w:t>
          </w:r>
          <w:r w:rsidR="005D7350">
            <w:t xml:space="preserve"> which is voted upon by the Full Membership</w:t>
          </w:r>
          <w:r w:rsidR="00FD44AB">
            <w:t xml:space="preserve">. </w:t>
          </w:r>
          <w:r w:rsidR="005D7350">
            <w:t>The HMIS project is included in the annual monitoring of all CoC-funded programs and any findings or concerns are shared with the Executive Committee</w:t>
          </w:r>
          <w:r w:rsidR="00C96ADD">
            <w:t xml:space="preserve"> and Full Membership</w:t>
          </w:r>
          <w:r w:rsidR="005D7350">
            <w:t xml:space="preserve">. </w:t>
          </w:r>
        </w:p>
        <w:p w14:paraId="2C6D1904" w14:textId="32830245" w:rsidR="00CB03B4" w:rsidRDefault="00AB0B00" w:rsidP="00CB03B4">
          <w:r>
            <w:t>The HMIS Lead</w:t>
          </w:r>
          <w:r w:rsidR="004D1D8B">
            <w:t xml:space="preserve"> in coordination with the HMIS/Data Systems Administrator</w:t>
          </w:r>
          <w:r>
            <w:t xml:space="preserve"> is responsible for:</w:t>
          </w:r>
        </w:p>
        <w:p w14:paraId="2C6D1905" w14:textId="77777777" w:rsidR="00CB03B4" w:rsidRPr="00CB03B4" w:rsidRDefault="00AB0B00" w:rsidP="005C3D0A">
          <w:pPr>
            <w:pStyle w:val="ListParagraph"/>
            <w:numPr>
              <w:ilvl w:val="0"/>
              <w:numId w:val="30"/>
            </w:numPr>
          </w:pPr>
          <w:r w:rsidRPr="00CB03B4">
            <w:t>Ensuring compliance with the latest HMIS Data and Technical standards published by HUD through collaboration with the HMIS software provider</w:t>
          </w:r>
          <w:r w:rsidR="004C6A7F">
            <w:t>;</w:t>
          </w:r>
        </w:p>
        <w:p w14:paraId="2C6D1906" w14:textId="53E7DC85" w:rsidR="00CB03B4" w:rsidRPr="00CB03B4" w:rsidRDefault="00AB0B00" w:rsidP="005C3D0A">
          <w:pPr>
            <w:pStyle w:val="ListParagraph"/>
            <w:numPr>
              <w:ilvl w:val="0"/>
              <w:numId w:val="30"/>
            </w:numPr>
          </w:pPr>
          <w:r w:rsidRPr="00CB03B4">
            <w:t xml:space="preserve">Serving as main point of contact for </w:t>
          </w:r>
          <w:r w:rsidR="009F7DB7">
            <w:t xml:space="preserve">the </w:t>
          </w:r>
          <w:proofErr w:type="spellStart"/>
          <w:r w:rsidR="00416E11">
            <w:t>L</w:t>
          </w:r>
          <w:r w:rsidRPr="00CB03B4">
            <w:t>CoC</w:t>
          </w:r>
          <w:proofErr w:type="spellEnd"/>
          <w:r w:rsidRPr="00CB03B4">
            <w:t xml:space="preserve"> with</w:t>
          </w:r>
          <w:r w:rsidR="003E2EE8">
            <w:t xml:space="preserve"> the HMIS vendor</w:t>
          </w:r>
          <w:r w:rsidRPr="00CB03B4">
            <w:t xml:space="preserve">, providing accurate and timely updates to CoC membership with relevant information regarding </w:t>
          </w:r>
          <w:r w:rsidR="003E2EE8">
            <w:t xml:space="preserve">the </w:t>
          </w:r>
          <w:r w:rsidRPr="00CB03B4">
            <w:t>HMIS system;</w:t>
          </w:r>
        </w:p>
        <w:p w14:paraId="2C6D1907" w14:textId="14B40856" w:rsidR="00CB03B4" w:rsidRPr="00CB03B4" w:rsidRDefault="00AB0B00" w:rsidP="005C3D0A">
          <w:pPr>
            <w:pStyle w:val="ListParagraph"/>
            <w:numPr>
              <w:ilvl w:val="0"/>
              <w:numId w:val="30"/>
            </w:numPr>
          </w:pPr>
          <w:r w:rsidRPr="00CB03B4">
            <w:t xml:space="preserve">Accurately calculating the size and needs of the </w:t>
          </w:r>
          <w:r w:rsidR="00416E11">
            <w:t>unhoused</w:t>
          </w:r>
          <w:r w:rsidRPr="00CB03B4">
            <w:t xml:space="preserve"> population;</w:t>
          </w:r>
        </w:p>
        <w:p w14:paraId="2C6D1908" w14:textId="77777777" w:rsidR="00CB03B4" w:rsidRPr="00CB03B4" w:rsidRDefault="00AB0B00" w:rsidP="005C3D0A">
          <w:pPr>
            <w:pStyle w:val="ListParagraph"/>
            <w:numPr>
              <w:ilvl w:val="0"/>
              <w:numId w:val="30"/>
            </w:numPr>
          </w:pPr>
          <w:r w:rsidRPr="00CB03B4">
            <w:t>Coordinating training of new staff at member agencies on accurate HMIS entry;</w:t>
          </w:r>
        </w:p>
        <w:p w14:paraId="2C6D1909" w14:textId="42A081F7" w:rsidR="00CB03B4" w:rsidRDefault="00AB0B00" w:rsidP="005C3D0A">
          <w:pPr>
            <w:pStyle w:val="ListParagraph"/>
            <w:numPr>
              <w:ilvl w:val="0"/>
              <w:numId w:val="30"/>
            </w:numPr>
          </w:pPr>
          <w:r w:rsidRPr="00CB03B4">
            <w:t>Reporting as necessary to various entities such as</w:t>
          </w:r>
          <w:r w:rsidR="003C095C">
            <w:t xml:space="preserve"> the LHAND </w:t>
          </w:r>
          <w:r w:rsidRPr="00CB03B4">
            <w:t xml:space="preserve">or </w:t>
          </w:r>
          <w:r w:rsidR="00BE2009" w:rsidRPr="00CB03B4">
            <w:t xml:space="preserve">other </w:t>
          </w:r>
          <w:r w:rsidR="00BE2009">
            <w:t>interested</w:t>
          </w:r>
          <w:r w:rsidR="00416E11">
            <w:t xml:space="preserve"> parties</w:t>
          </w:r>
          <w:r w:rsidRPr="00CB03B4">
            <w:t xml:space="preserve"> within the </w:t>
          </w:r>
          <w:proofErr w:type="spellStart"/>
          <w:r w:rsidR="00F8751B">
            <w:t>LCoC</w:t>
          </w:r>
          <w:proofErr w:type="spellEnd"/>
          <w:r w:rsidRPr="00CB03B4">
            <w:t>, the U. S. Department of Housing and Urban Development and others, ensuring that any and all required reports are completed in an accurate and timely manner in accordance with requirements set forth by requesting entity.</w:t>
          </w:r>
        </w:p>
        <w:p w14:paraId="2C6D190A" w14:textId="5ABE9533" w:rsidR="00FA2F96" w:rsidRDefault="00AB0B00" w:rsidP="005C3D0A">
          <w:pPr>
            <w:pStyle w:val="ListParagraph"/>
            <w:numPr>
              <w:ilvl w:val="0"/>
              <w:numId w:val="30"/>
            </w:numPr>
          </w:pPr>
          <w:r>
            <w:t>Develop, review</w:t>
          </w:r>
          <w:r w:rsidR="00CD1E62">
            <w:t>, and update</w:t>
          </w:r>
          <w:r>
            <w:t xml:space="preserve"> the HMIS policies and procedures annually and update as appropriate.</w:t>
          </w:r>
        </w:p>
        <w:p w14:paraId="5C6EB64B" w14:textId="72DAC271" w:rsidR="00FD64AF" w:rsidRDefault="00FD64AF" w:rsidP="005C3D0A">
          <w:pPr>
            <w:pStyle w:val="ListParagraph"/>
            <w:numPr>
              <w:ilvl w:val="0"/>
              <w:numId w:val="30"/>
            </w:numPr>
          </w:pPr>
          <w:r>
            <w:t>Enter into written HMIS End User agreements with each organization that participates in and contributes data to the HMIS</w:t>
          </w:r>
          <w:r w:rsidR="0043679E">
            <w:t xml:space="preserve">, also </w:t>
          </w:r>
          <w:r w:rsidR="006D15CF">
            <w:t>known</w:t>
          </w:r>
          <w:r w:rsidR="0043679E">
            <w:t xml:space="preserve"> as Contributing Homeless Organizations (CHOs).</w:t>
          </w:r>
        </w:p>
        <w:p w14:paraId="1138C112" w14:textId="77777777" w:rsidR="00647D48" w:rsidRDefault="000D5E83" w:rsidP="00B105D1">
          <w:r>
            <w:t xml:space="preserve">These </w:t>
          </w:r>
          <w:r w:rsidR="00784EBC">
            <w:t>responsibilities are codified in the HMIS Policies and Procedures attached at Appendix O</w:t>
          </w:r>
          <w:r w:rsidR="006A67C9">
            <w:t xml:space="preserve"> which </w:t>
          </w:r>
          <w:r w:rsidR="00A74664">
            <w:t xml:space="preserve">also describes the </w:t>
          </w:r>
          <w:r w:rsidR="00BC6589">
            <w:t xml:space="preserve">protocols and procedures of the </w:t>
          </w:r>
          <w:proofErr w:type="spellStart"/>
          <w:r w:rsidR="00BC6589">
            <w:t>LCoC</w:t>
          </w:r>
          <w:proofErr w:type="spellEnd"/>
          <w:r w:rsidR="00BC6589">
            <w:t xml:space="preserve"> HMIS, HMIS and CE Committee, and HMIS Lead</w:t>
          </w:r>
          <w:r w:rsidR="007B088D">
            <w:t xml:space="preserve"> to ensure </w:t>
          </w:r>
          <w:r w:rsidR="0020606F">
            <w:t>compliance with HUD HMIS standards related to functionality, privacy, security, and data quality.</w:t>
          </w:r>
        </w:p>
        <w:p w14:paraId="14C6DE00" w14:textId="617BDBB7" w:rsidR="000D5E83" w:rsidRDefault="00647D48" w:rsidP="00B105D1">
          <w:r>
            <w:t xml:space="preserve">HMIS costs </w:t>
          </w:r>
          <w:r w:rsidR="00647D8D">
            <w:t>are paid through the annual CoC HMIS Renewal grant. This determination is reviewed annually during the CoC NOF</w:t>
          </w:r>
          <w:r w:rsidR="00416E11">
            <w:t>O</w:t>
          </w:r>
          <w:r w:rsidR="00647D8D">
            <w:t xml:space="preserve"> response period. It will also be reviewed should the cost rise or a new vendor is chosen.</w:t>
          </w:r>
        </w:p>
        <w:p w14:paraId="2C6D190B" w14:textId="77777777" w:rsidR="00EC4301" w:rsidRPr="00CB03B4" w:rsidRDefault="00AB0B00" w:rsidP="00EC4301">
          <w:pPr>
            <w:pStyle w:val="Heading1"/>
          </w:pPr>
          <w:bookmarkStart w:id="264" w:name="_Toc62138511"/>
          <w:bookmarkStart w:id="265" w:name="_Toc134621414"/>
          <w:r>
            <w:t>Organizational Policies and Procedures</w:t>
          </w:r>
          <w:bookmarkEnd w:id="264"/>
          <w:bookmarkEnd w:id="265"/>
        </w:p>
        <w:p w14:paraId="2C6D190C" w14:textId="77777777" w:rsidR="00B105D1" w:rsidRDefault="00AB0B00" w:rsidP="00CA39F2">
          <w:pPr>
            <w:pStyle w:val="Heading2"/>
          </w:pPr>
          <w:bookmarkStart w:id="266" w:name="_Toc62138512"/>
          <w:bookmarkStart w:id="267" w:name="_Toc134621415"/>
          <w:r>
            <w:t>Code of Conduct, Conflicts of Interest and Recusal Process</w:t>
          </w:r>
          <w:bookmarkEnd w:id="266"/>
          <w:bookmarkEnd w:id="267"/>
        </w:p>
        <w:p w14:paraId="2C6D190D" w14:textId="630C0917" w:rsidR="00AF088A" w:rsidRDefault="00AB0B00" w:rsidP="000D6F2F">
          <w:r>
            <w:t xml:space="preserve">In compliance with 24 CFR 578.95(b), the </w:t>
          </w:r>
          <w:proofErr w:type="spellStart"/>
          <w:r w:rsidR="00DF799A">
            <w:t>LCoC</w:t>
          </w:r>
          <w:proofErr w:type="spellEnd"/>
          <w:r>
            <w:t xml:space="preserve"> has developed this policy</w:t>
          </w:r>
          <w:r w:rsidR="00C85038">
            <w:t>, attached at</w:t>
          </w:r>
          <w:r w:rsidR="004140D9">
            <w:t xml:space="preserve"> Appendix M</w:t>
          </w:r>
          <w:r>
            <w:t xml:space="preserve">. </w:t>
          </w:r>
          <w:proofErr w:type="spellStart"/>
          <w:r w:rsidR="00DF799A">
            <w:t>LCoC</w:t>
          </w:r>
          <w:proofErr w:type="spellEnd"/>
          <w:r w:rsidR="00B105D1" w:rsidRPr="00B105D1">
            <w:t xml:space="preserve"> Board members must exercise care when acting on behalf of the </w:t>
          </w:r>
          <w:proofErr w:type="spellStart"/>
          <w:r w:rsidR="00DF799A">
            <w:t>LCoC</w:t>
          </w:r>
          <w:proofErr w:type="spellEnd"/>
          <w:r w:rsidR="00B105D1" w:rsidRPr="00B105D1">
            <w:t xml:space="preserve"> as do </w:t>
          </w:r>
          <w:r w:rsidR="00C218B1">
            <w:t>Ranking</w:t>
          </w:r>
          <w:r w:rsidR="00FA2F96">
            <w:t xml:space="preserve">, </w:t>
          </w:r>
          <w:r w:rsidR="00C218B1">
            <w:t>Review</w:t>
          </w:r>
          <w:r w:rsidR="00FA2F96">
            <w:t xml:space="preserve"> and Monitoring</w:t>
          </w:r>
          <w:r w:rsidR="00C218B1">
            <w:t xml:space="preserve"> </w:t>
          </w:r>
          <w:r w:rsidR="00B105D1" w:rsidRPr="00B105D1">
            <w:t xml:space="preserve">Committee Members. These individuals must complete the work they have agreed to undertake in a timely manner. In addition, they must attend </w:t>
          </w:r>
          <w:r w:rsidR="00BE2009" w:rsidRPr="00B105D1">
            <w:t>the respective</w:t>
          </w:r>
          <w:r w:rsidR="00B105D1" w:rsidRPr="00B105D1">
            <w:t xml:space="preserve"> Board and </w:t>
          </w:r>
          <w:r w:rsidR="00C218B1">
            <w:t>Ranking and Review</w:t>
          </w:r>
          <w:r w:rsidR="00B105D1" w:rsidRPr="00B105D1">
            <w:t xml:space="preserve"> meetings and be prepared to discuss matters presented for their deliberation. Absence without notice or explanation for three meetings within a calendar year or repeated failure to complete work assignments will be grounds for removal from the Board. Repeated failure to participate thoughtfully and respectfully in discussions or persistent disruptive or obstructive conduct during meetings will be grounds for removal.</w:t>
          </w:r>
        </w:p>
        <w:p w14:paraId="25851B14" w14:textId="04C327F5" w:rsidR="00796162" w:rsidRDefault="00AB0B00" w:rsidP="00796162">
          <w:r>
            <w:t xml:space="preserve">This </w:t>
          </w:r>
          <w:proofErr w:type="spellStart"/>
          <w:r>
            <w:t>LCoC</w:t>
          </w:r>
          <w:proofErr w:type="spellEnd"/>
          <w:r>
            <w:t xml:space="preserve"> Code of Conduct represents the CoC's commitment to high standards. The following standards should be regarded as minimum expectations for conduct. Members will act in accordance with, and maintain the highest standards of professional integrity, impartiality, diligence, </w:t>
          </w:r>
          <w:r w:rsidR="00BE2009">
            <w:t>creativity,</w:t>
          </w:r>
          <w:r>
            <w:t xml:space="preserve"> and productivity. CoC business will be conducted in a manner that reflects the highest standards and in accordance with federal, state, and local laws and regulations.</w:t>
          </w:r>
          <w:r w:rsidRPr="00B105D1">
            <w:t xml:space="preserve"> </w:t>
          </w:r>
        </w:p>
        <w:p w14:paraId="2C6D190E" w14:textId="4A2917DB" w:rsidR="00B105D1" w:rsidRPr="00B105D1" w:rsidRDefault="00796162" w:rsidP="00796162">
          <w:r>
            <w:t xml:space="preserve">This policy is also intended to identify “independent” members. The </w:t>
          </w:r>
          <w:proofErr w:type="spellStart"/>
          <w:r>
            <w:t>LCoC</w:t>
          </w:r>
          <w:proofErr w:type="spellEnd"/>
          <w:r>
            <w:t xml:space="preserve"> Member Conflict of Interest Policy applies to all CoC Members (inclusive of Voting Members, CoC Board Members and Committee Members). In their activities on behalf of and in their dealings with the CoC it is the responsibility of each CoC Member to avoid any actual conflict of interest and the appearance of a conflict of interest. Each person to whom this policy applies must be free of any activity, association or investment which might influence, or give the appearance of</w:t>
          </w:r>
          <w:r w:rsidRPr="009D1FC0">
            <w:t xml:space="preserve"> </w:t>
          </w:r>
          <w:r>
            <w:t>interfering with, the independent exercise of his or her judgment in conducting the CoC’s activities or in dealing with the CoC.</w:t>
          </w:r>
        </w:p>
        <w:p w14:paraId="2C6D190F" w14:textId="3A7D50BF" w:rsidR="00B105D1" w:rsidRDefault="00491B4C" w:rsidP="000D6F2F">
          <w:r>
            <w:t>All</w:t>
          </w:r>
          <w:r w:rsidR="00AB0B00" w:rsidRPr="00E16F8C">
            <w:t xml:space="preserve"> members must abide by the following rules </w:t>
          </w:r>
          <w:r w:rsidR="00BE2009" w:rsidRPr="00E16F8C">
            <w:t>to</w:t>
          </w:r>
          <w:r w:rsidR="00AB0B00" w:rsidRPr="00E16F8C">
            <w:t xml:space="preserve"> avoid conflicts of interest and promote public confidence in the integrity of the </w:t>
          </w:r>
          <w:proofErr w:type="spellStart"/>
          <w:r w:rsidR="00AB0B00">
            <w:t>LCoC</w:t>
          </w:r>
          <w:proofErr w:type="spellEnd"/>
          <w:r w:rsidR="00AB0B00" w:rsidRPr="00E16F8C">
            <w:t xml:space="preserve"> and its processes. Failure to honor these rules will be grounds for removal from the Board and any of its committees. </w:t>
          </w:r>
        </w:p>
        <w:p w14:paraId="45B4A722" w14:textId="77777777" w:rsidR="0067487C" w:rsidRDefault="0067487C" w:rsidP="0067487C">
          <w:pPr>
            <w:spacing w:after="0"/>
          </w:pPr>
          <w:r w:rsidRPr="005A0755">
            <w:rPr>
              <w:b/>
            </w:rPr>
            <w:t>Definitions</w:t>
          </w:r>
          <w:r>
            <w:t xml:space="preserve"> </w:t>
          </w:r>
        </w:p>
        <w:p w14:paraId="3E7CA91B" w14:textId="6301495B" w:rsidR="0067487C" w:rsidRDefault="0067487C" w:rsidP="0067487C">
          <w:pPr>
            <w:spacing w:after="0"/>
          </w:pPr>
          <w:r>
            <w:t xml:space="preserve">1) </w:t>
          </w:r>
          <w:r w:rsidRPr="0067487C">
            <w:rPr>
              <w:u w:val="single"/>
            </w:rPr>
            <w:t>Interested person</w:t>
          </w:r>
          <w:r>
            <w:t xml:space="preserve"> – Any CoC Member who has a direct or indirect financial interest, as defined below, is an interested person. </w:t>
          </w:r>
          <w:r w:rsidR="009F4E31">
            <w:t>(Not to be confused with Interested Parties)</w:t>
          </w:r>
        </w:p>
        <w:p w14:paraId="4F703DE9" w14:textId="769D9434" w:rsidR="0067487C" w:rsidRDefault="0067487C" w:rsidP="0067487C">
          <w:r>
            <w:t xml:space="preserve">2) </w:t>
          </w:r>
          <w:r w:rsidRPr="0067487C">
            <w:rPr>
              <w:u w:val="single"/>
            </w:rPr>
            <w:t>Conflict of Interest</w:t>
          </w:r>
          <w:r>
            <w:t xml:space="preserve"> - A conflict of interest may exist when the interests or activities of any member, director, or officer may be seen as competing with the interest and activities of the CoC, or when the member, director or officer, derives a financial or other material gain as a result of a direct or indirect relationship. Such conflicts are presumed to exist in those circumstances in which a member or director’s actions may have a preferential impact upon the agency or entity employing the member or director. Such actions are presumed to include, but are not limited to, the development of policies in which a self-serving bias may be present as well as in decisions affecting the allocation of resources. Members of the Lynn Continuum of Care (Voting Members, Committee Members, and/or Board Members) may not participate in decisions concerning awards of grants, provisions of financial benefits to such member or the member’s </w:t>
          </w:r>
          <w:r w:rsidR="00BE2009">
            <w:t>organization or</w:t>
          </w:r>
          <w:r>
            <w:t xml:space="preserve"> implementing corrective actions as a result from CoC Collaborative Applicant monitoring activities of CoC and ESG activities. They must recuse themselves from the </w:t>
          </w:r>
          <w:r w:rsidR="00BE2009">
            <w:t>decision-making</w:t>
          </w:r>
          <w:r>
            <w:t xml:space="preserve"> process. Further, persons or entities that have provided Letters of Support, or similar supporting or opposing documents with regards to a specific project, program or proposal have a conflict of interest in CoC actions concerning funding of such projects, programs or proposals and must recuse themselves from the </w:t>
          </w:r>
          <w:r w:rsidR="00BE2009">
            <w:t>decision-making</w:t>
          </w:r>
          <w:r>
            <w:t xml:space="preserve"> process. </w:t>
          </w:r>
        </w:p>
        <w:p w14:paraId="2003E9F7" w14:textId="77777777" w:rsidR="0067487C" w:rsidRDefault="0067487C" w:rsidP="0067487C">
          <w:r>
            <w:t xml:space="preserve">3) </w:t>
          </w:r>
          <w:r w:rsidRPr="0067487C">
            <w:rPr>
              <w:u w:val="single"/>
            </w:rPr>
            <w:t>Financial interest</w:t>
          </w:r>
          <w:r>
            <w:t xml:space="preserve"> – A person has a financial interest if the person has, directly or indirectly, through business, investment, or family: </w:t>
          </w:r>
        </w:p>
        <w:p w14:paraId="513365CC" w14:textId="77777777" w:rsidR="0067487C" w:rsidRDefault="0067487C" w:rsidP="0067487C">
          <w:r>
            <w:t xml:space="preserve">                 a. An ownership or investment interest in any entity with which the CoC has a transaction or arrangement; </w:t>
          </w:r>
        </w:p>
        <w:p w14:paraId="3BD51E5F" w14:textId="77777777" w:rsidR="0067487C" w:rsidRDefault="0067487C" w:rsidP="0067487C">
          <w:r>
            <w:t xml:space="preserve">                b. A management position in any entity which has a financial interest, such as serving on the Board of an organization with a financial interest in the CoC; </w:t>
          </w:r>
        </w:p>
        <w:p w14:paraId="79FB057D" w14:textId="77777777" w:rsidR="0067487C" w:rsidRDefault="0067487C" w:rsidP="0067487C">
          <w:r>
            <w:t xml:space="preserve">               c. A compensation arrangement with the CoC or with any entity or individual with which the CoC has a transaction or arrangement; </w:t>
          </w:r>
        </w:p>
        <w:p w14:paraId="1DDB3CF8" w14:textId="5C5BCA03" w:rsidR="00B75B7F" w:rsidRPr="00C82F95" w:rsidRDefault="0067487C" w:rsidP="00C82F95">
          <w:r>
            <w:t xml:space="preserve">              d. A potential ownership or investment interest in, or compensation arrangement with, any entity or individual with which the CoC is negotiating a transaction or arrangement. Compensation includes direct and indirect remuneration as well as gifts or fav</w:t>
          </w:r>
          <w:r w:rsidR="00C82F95">
            <w:t>ors that are not insubstantial.</w:t>
          </w:r>
        </w:p>
        <w:p w14:paraId="678F554F" w14:textId="24564D2B" w:rsidR="00491B4C" w:rsidRDefault="00491B4C" w:rsidP="00491B4C">
          <w:pPr>
            <w:spacing w:after="0"/>
            <w:rPr>
              <w:b/>
            </w:rPr>
          </w:pPr>
          <w:r>
            <w:rPr>
              <w:b/>
            </w:rPr>
            <w:t>Expectations</w:t>
          </w:r>
        </w:p>
        <w:p w14:paraId="00C8A0AE" w14:textId="6C01491F" w:rsidR="00491B4C" w:rsidRDefault="00491B4C" w:rsidP="005C3D0A">
          <w:pPr>
            <w:pStyle w:val="ListParagraph"/>
            <w:numPr>
              <w:ilvl w:val="0"/>
              <w:numId w:val="23"/>
            </w:numPr>
            <w:spacing w:after="0"/>
          </w:pPr>
          <w:r>
            <w:t xml:space="preserve">No member may participate in or influence discussions and/or decisions concerning the award of a grant or other financial benefits to the organization that the member represents or to themselves as individuals. Therefore, any individual participating in or influencing decision making with </w:t>
          </w:r>
          <w:r w:rsidR="003C3A5A">
            <w:t>regard</w:t>
          </w:r>
          <w:r>
            <w:t xml:space="preserve"> to such decisions must identify actual or perceived conflicts of interest as they arise and comply with the letter and spirit of this policy. Disclosure should occur at the earliest possible time and if possible, prior to the discussion of any such issue. </w:t>
          </w:r>
        </w:p>
        <w:p w14:paraId="2BC8E9AF" w14:textId="77777777" w:rsidR="00491B4C" w:rsidRDefault="00491B4C" w:rsidP="005C3D0A">
          <w:pPr>
            <w:pStyle w:val="ListParagraph"/>
            <w:numPr>
              <w:ilvl w:val="0"/>
              <w:numId w:val="23"/>
            </w:numPr>
          </w:pPr>
          <w:r>
            <w:t xml:space="preserve">No member shall engage in any behavior demonstrating an actual conflict of interest or giving the appearance of any such conflict. Individuals with a conflict of interest should abstain from discussion and voting on any issue in which they may have a conflict. </w:t>
          </w:r>
        </w:p>
        <w:p w14:paraId="55B9BA70" w14:textId="77777777" w:rsidR="00491B4C" w:rsidRDefault="00491B4C" w:rsidP="005C3D0A">
          <w:pPr>
            <w:pStyle w:val="ListParagraph"/>
            <w:numPr>
              <w:ilvl w:val="0"/>
              <w:numId w:val="23"/>
            </w:numPr>
          </w:pPr>
          <w:r>
            <w:t xml:space="preserve">No member shall solicit or accept gifts or gratuities by anyone for their personal benefit in excess of a de </w:t>
          </w:r>
          <w:proofErr w:type="spellStart"/>
          <w:r>
            <w:t>minimus</w:t>
          </w:r>
          <w:proofErr w:type="spellEnd"/>
          <w:r>
            <w:t xml:space="preserve"> value. </w:t>
          </w:r>
        </w:p>
        <w:p w14:paraId="51323430" w14:textId="77777777" w:rsidR="00491B4C" w:rsidRDefault="00491B4C" w:rsidP="005C3D0A">
          <w:pPr>
            <w:pStyle w:val="ListParagraph"/>
            <w:numPr>
              <w:ilvl w:val="0"/>
              <w:numId w:val="23"/>
            </w:numPr>
          </w:pPr>
          <w:r>
            <w:t xml:space="preserve">Annual written disclosure statements will be provided to ALL voting members by the last day of January. Voting Members will not be permitted to participate in a discussion or a vote until the statement is on file with the CoC Lead Agency. </w:t>
          </w:r>
        </w:p>
        <w:p w14:paraId="0E090156" w14:textId="29614B7B" w:rsidR="00491B4C" w:rsidRPr="00EC558C" w:rsidRDefault="00491B4C" w:rsidP="005C3D0A">
          <w:pPr>
            <w:pStyle w:val="ListParagraph"/>
            <w:numPr>
              <w:ilvl w:val="0"/>
              <w:numId w:val="23"/>
            </w:numPr>
            <w:rPr>
              <w:b/>
              <w:sz w:val="24"/>
              <w:szCs w:val="24"/>
            </w:rPr>
          </w:pPr>
          <w:r>
            <w:t xml:space="preserve">All voting members shall have the right to recuse themselves from voting on a matter without providing </w:t>
          </w:r>
          <w:r w:rsidR="003C3A5A">
            <w:t>an excuse</w:t>
          </w:r>
          <w:r>
            <w:t>.</w:t>
          </w:r>
        </w:p>
        <w:p w14:paraId="2C6D1913" w14:textId="6227E150" w:rsidR="00B105D1" w:rsidRPr="00B105D1" w:rsidRDefault="00AB0B00" w:rsidP="00B105D1">
          <w:r w:rsidRPr="00B105D1">
            <w:t xml:space="preserve">Whenever </w:t>
          </w:r>
          <w:proofErr w:type="spellStart"/>
          <w:r w:rsidR="00DF799A">
            <w:t>LCoC</w:t>
          </w:r>
          <w:proofErr w:type="spellEnd"/>
          <w:r w:rsidRPr="00B105D1">
            <w:t xml:space="preserve"> members or any of their immediate family members have a financial interest or any other personal interest in a matter coming before the Board or one of its committees, they must: </w:t>
          </w:r>
        </w:p>
        <w:p w14:paraId="2C6D1914" w14:textId="77777777" w:rsidR="00B105D1" w:rsidRPr="00B105D1" w:rsidRDefault="00AB0B00" w:rsidP="00B105D1">
          <w:r w:rsidRPr="00B105D1">
            <w:t xml:space="preserve">a. Fully disclose the nature of the interest; and </w:t>
          </w:r>
        </w:p>
        <w:p w14:paraId="2C6D1915" w14:textId="3689BB9B" w:rsidR="00B105D1" w:rsidRPr="00B105D1" w:rsidRDefault="00AB0B00" w:rsidP="00B105D1">
          <w:r w:rsidRPr="00B105D1">
            <w:t xml:space="preserve">b. Withdraw from discussing, </w:t>
          </w:r>
          <w:r w:rsidR="003C3A5A" w:rsidRPr="00B105D1">
            <w:t>lobbying,</w:t>
          </w:r>
          <w:r w:rsidRPr="00B105D1">
            <w:t xml:space="preserve"> and voting on the matter. </w:t>
          </w:r>
        </w:p>
        <w:p w14:paraId="2C6D1916" w14:textId="4D0C1F0F" w:rsidR="00B105D1" w:rsidRPr="00E16F8C" w:rsidRDefault="00AB0B00" w:rsidP="0068245B">
          <w:r w:rsidRPr="00E16F8C">
            <w:t xml:space="preserve">At the beginning of the </w:t>
          </w:r>
          <w:r w:rsidR="00FA2F96" w:rsidRPr="00E16F8C">
            <w:t>Ranking and Review</w:t>
          </w:r>
          <w:r w:rsidRPr="00E16F8C">
            <w:t xml:space="preserve"> Process, the </w:t>
          </w:r>
          <w:r w:rsidR="0068245B">
            <w:t xml:space="preserve">CoC Lead &amp; the </w:t>
          </w:r>
          <w:r w:rsidR="00B05AA0">
            <w:t xml:space="preserve">Committee </w:t>
          </w:r>
          <w:r w:rsidRPr="00E16F8C">
            <w:t xml:space="preserve">Chair will </w:t>
          </w:r>
          <w:r w:rsidR="0068245B">
            <w:t>ask</w:t>
          </w:r>
          <w:r w:rsidRPr="00E16F8C">
            <w:t xml:space="preserve"> Committee Members to disclose any potential or actual conflicts of interest. </w:t>
          </w:r>
        </w:p>
        <w:p w14:paraId="2C6D1917" w14:textId="752559E4" w:rsidR="00B105D1" w:rsidRPr="00E16F8C" w:rsidRDefault="00AB0B00" w:rsidP="008934D0">
          <w:r w:rsidRPr="00E16F8C">
            <w:t xml:space="preserve">Any matter in which </w:t>
          </w:r>
          <w:proofErr w:type="spellStart"/>
          <w:r w:rsidR="00DF799A">
            <w:t>LCoC</w:t>
          </w:r>
          <w:proofErr w:type="spellEnd"/>
          <w:r w:rsidR="008934D0">
            <w:t xml:space="preserve"> Board </w:t>
          </w:r>
          <w:r w:rsidRPr="00E16F8C">
            <w:t xml:space="preserve">members or </w:t>
          </w:r>
          <w:r w:rsidR="00C218B1" w:rsidRPr="00E16F8C">
            <w:t>Ranking and Review</w:t>
          </w:r>
          <w:r w:rsidRPr="00E16F8C">
            <w:t xml:space="preserve"> Committee members have an actual or potential conflict of interest will be decided only by a vote of disinterested individuals. The minutes of any meeting at which such a vote is conducted must reflect the disclosure of interested directors’ actual or potential conflicts of interest and their recusal from participation in the decision. </w:t>
          </w:r>
        </w:p>
        <w:p w14:paraId="2C6D1919" w14:textId="41BF6E5A" w:rsidR="00E16F8C" w:rsidRDefault="00AB0B00" w:rsidP="008934D0">
          <w:r>
            <w:t xml:space="preserve">All </w:t>
          </w:r>
          <w:proofErr w:type="spellStart"/>
          <w:r w:rsidR="00DF799A">
            <w:t>LCoC</w:t>
          </w:r>
          <w:proofErr w:type="spellEnd"/>
          <w:r>
            <w:t xml:space="preserve"> providers that are required to establish policies outlined above are also required to document their compliance with those policies, and produce that documentation (redacted as necessary to preserve client safety), including copies of education plans, upon the request of the CoC Executive Committee, Monitoring Committee, or any other designated representative of the </w:t>
          </w:r>
          <w:proofErr w:type="spellStart"/>
          <w:r w:rsidR="00DF799A">
            <w:t>LCoC</w:t>
          </w:r>
          <w:proofErr w:type="spellEnd"/>
          <w:r>
            <w:t>.</w:t>
          </w:r>
        </w:p>
        <w:p w14:paraId="2C6D191A" w14:textId="77777777" w:rsidR="00E16F8C" w:rsidRDefault="00AB0B00" w:rsidP="00E16F8C">
          <w:pPr>
            <w:pStyle w:val="Heading3"/>
          </w:pPr>
          <w:bookmarkStart w:id="268" w:name="_Toc62138513"/>
          <w:bookmarkStart w:id="269" w:name="_Toc134621416"/>
          <w:r>
            <w:t>Compliance with Policies</w:t>
          </w:r>
          <w:bookmarkEnd w:id="268"/>
          <w:bookmarkEnd w:id="269"/>
        </w:p>
        <w:p w14:paraId="2C6D191B" w14:textId="77777777" w:rsidR="00E16F8C" w:rsidRDefault="00AB0B00" w:rsidP="00E16F8C">
          <w:pPr>
            <w:ind w:firstLine="180"/>
          </w:pPr>
          <w:r>
            <w:tab/>
            <w:t xml:space="preserve">Members will conduct the </w:t>
          </w:r>
          <w:proofErr w:type="spellStart"/>
          <w:r w:rsidR="00DF799A">
            <w:t>LCoC</w:t>
          </w:r>
          <w:proofErr w:type="spellEnd"/>
          <w:r>
            <w:t xml:space="preserve"> business in accordance with the</w:t>
          </w:r>
          <w:r w:rsidR="00D24547">
            <w:t xml:space="preserve"> Governance Charter </w:t>
          </w:r>
          <w:r>
            <w:t xml:space="preserve">of the </w:t>
          </w:r>
          <w:proofErr w:type="spellStart"/>
          <w:r w:rsidR="00DF799A">
            <w:t>LCoC</w:t>
          </w:r>
          <w:proofErr w:type="spellEnd"/>
          <w:r>
            <w:t xml:space="preserve"> including conflict of interest and information management policies.</w:t>
          </w:r>
        </w:p>
        <w:p w14:paraId="2C6D191C" w14:textId="77777777" w:rsidR="00E16F8C" w:rsidRDefault="00AB0B00" w:rsidP="00E16F8C">
          <w:pPr>
            <w:ind w:firstLine="180"/>
          </w:pPr>
          <w:r>
            <w:t xml:space="preserve">1. </w:t>
          </w:r>
          <w:r w:rsidRPr="000B0CE5">
            <w:rPr>
              <w:rFonts w:asciiTheme="majorHAnsi" w:hAnsiTheme="majorHAnsi" w:cstheme="majorHAnsi"/>
              <w:b/>
              <w:bCs/>
              <w:u w:val="single"/>
            </w:rPr>
            <w:t>Conflict of Interest</w:t>
          </w:r>
          <w:r w:rsidRPr="000B0CE5">
            <w:rPr>
              <w:b/>
              <w:bCs/>
            </w:rPr>
            <w:t xml:space="preserve"> </w:t>
          </w:r>
        </w:p>
        <w:p w14:paraId="1DDE2A1A" w14:textId="201A0F5F" w:rsidR="009F4E31" w:rsidRDefault="00AB0B00" w:rsidP="009F4E31">
          <w:r>
            <w:tab/>
            <w:t xml:space="preserve">A. Members must act in the best interests of the organization and avoid situations where their personal interests or relationships interfere with acting in good faith on behalf of the </w:t>
          </w:r>
          <w:proofErr w:type="spellStart"/>
          <w:r w:rsidR="00DF799A">
            <w:t>LCoC</w:t>
          </w:r>
          <w:proofErr w:type="spellEnd"/>
          <w:r>
            <w:t>.</w:t>
          </w:r>
          <w:r w:rsidR="009F4E31" w:rsidRPr="009F4E31">
            <w:t xml:space="preserve"> </w:t>
          </w:r>
          <w:proofErr w:type="spellStart"/>
          <w:r w:rsidR="009F4E31">
            <w:t>LCoC</w:t>
          </w:r>
          <w:proofErr w:type="spellEnd"/>
          <w:r w:rsidR="009F4E31" w:rsidRPr="00E16F8C">
            <w:t xml:space="preserve"> members must sign a </w:t>
          </w:r>
          <w:r w:rsidR="003C3A5A" w:rsidRPr="00E16F8C">
            <w:t>conflict-of-interest</w:t>
          </w:r>
          <w:r w:rsidR="009F4E31" w:rsidRPr="00E16F8C">
            <w:t xml:space="preserve"> form annually, affirming that they have reviewed the </w:t>
          </w:r>
          <w:r w:rsidR="00F976B6" w:rsidRPr="00E16F8C">
            <w:t>conflict-of-interest</w:t>
          </w:r>
          <w:r w:rsidR="009F4E31" w:rsidRPr="00E16F8C">
            <w:t xml:space="preserve"> policy and disclosing any conflicts of interest they face or are likely to face in fulfilling their duties</w:t>
          </w:r>
          <w:r w:rsidR="009F4E31">
            <w:t xml:space="preserve">. </w:t>
          </w:r>
        </w:p>
        <w:p w14:paraId="5CDB4986" w14:textId="77777777" w:rsidR="009F4E31" w:rsidRPr="000B0CE5" w:rsidRDefault="009F4E31" w:rsidP="009F4E31">
          <w:pPr>
            <w:spacing w:after="0"/>
            <w:rPr>
              <w:rFonts w:asciiTheme="majorHAnsi" w:hAnsiTheme="majorHAnsi" w:cstheme="majorHAnsi"/>
            </w:rPr>
          </w:pPr>
          <w:r w:rsidRPr="000B0CE5">
            <w:rPr>
              <w:rFonts w:asciiTheme="majorHAnsi" w:hAnsiTheme="majorHAnsi" w:cstheme="majorHAnsi"/>
              <w:b/>
            </w:rPr>
            <w:t>Procedures</w:t>
          </w:r>
          <w:r w:rsidRPr="000B0CE5">
            <w:rPr>
              <w:rFonts w:asciiTheme="majorHAnsi" w:hAnsiTheme="majorHAnsi" w:cstheme="majorHAnsi"/>
            </w:rPr>
            <w:t xml:space="preserve"> </w:t>
          </w:r>
        </w:p>
        <w:p w14:paraId="63A074CA" w14:textId="27E7EAE8" w:rsidR="009F4E31" w:rsidRDefault="009F4E31" w:rsidP="005C3D0A">
          <w:pPr>
            <w:pStyle w:val="ListParagraph"/>
            <w:numPr>
              <w:ilvl w:val="0"/>
              <w:numId w:val="32"/>
            </w:numPr>
            <w:spacing w:after="0"/>
          </w:pPr>
          <w:r w:rsidRPr="009F4E31">
            <w:rPr>
              <w:u w:val="single"/>
            </w:rPr>
            <w:t>Duty to Disclose</w:t>
          </w:r>
          <w:r>
            <w:t xml:space="preserve"> – In connection with any actual or possible conflict of interest, an interested person must disclose the existence of the conflict and/or financial interest and be given the opportunity to disclose all material facts to the Board. </w:t>
          </w:r>
        </w:p>
        <w:p w14:paraId="672F9805" w14:textId="77777777" w:rsidR="009F4E31" w:rsidRDefault="009F4E31" w:rsidP="006041F2">
          <w:pPr>
            <w:pStyle w:val="ListParagraph"/>
            <w:spacing w:after="0"/>
          </w:pPr>
        </w:p>
        <w:p w14:paraId="5B5E0551" w14:textId="049339BB" w:rsidR="009F4E31" w:rsidRDefault="009F4E31" w:rsidP="009F4E31">
          <w:pPr>
            <w:spacing w:after="0"/>
          </w:pPr>
          <w:r>
            <w:t xml:space="preserve">        2) </w:t>
          </w:r>
          <w:r w:rsidRPr="0067487C">
            <w:rPr>
              <w:u w:val="single"/>
            </w:rPr>
            <w:t>Recusal of Self</w:t>
          </w:r>
          <w:r>
            <w:t xml:space="preserve"> – Any CoC Member has a duty to recuse themselves at any time from involvement in any decision or discussion in which the member believes they have or may have a conflict of interest, without going through the process for determining whether a conflict of interest exists. Where there is a conflict of interest, Voting Members of the Lynn Continuum of Care should:</w:t>
          </w:r>
        </w:p>
        <w:p w14:paraId="2C5CE851" w14:textId="7854EC40" w:rsidR="009F4E31" w:rsidRDefault="009F4E31" w:rsidP="005C3D0A">
          <w:pPr>
            <w:pStyle w:val="ListParagraph"/>
            <w:numPr>
              <w:ilvl w:val="0"/>
              <w:numId w:val="31"/>
            </w:numPr>
            <w:spacing w:after="0"/>
          </w:pPr>
          <w:r>
            <w:t xml:space="preserve">Recuse themselves from any decision </w:t>
          </w:r>
        </w:p>
        <w:p w14:paraId="4A836509" w14:textId="77777777" w:rsidR="009F4E31" w:rsidRDefault="009F4E31" w:rsidP="005C3D0A">
          <w:pPr>
            <w:pStyle w:val="ListParagraph"/>
            <w:numPr>
              <w:ilvl w:val="0"/>
              <w:numId w:val="31"/>
            </w:numPr>
            <w:spacing w:after="0"/>
          </w:pPr>
          <w:r>
            <w:t>Committee Members and Board Members should recuse themselves from any discussion and decision</w:t>
          </w:r>
        </w:p>
        <w:p w14:paraId="1DAD64CB" w14:textId="7B543F38" w:rsidR="009F4E31" w:rsidRDefault="009F4E31" w:rsidP="009F4E31">
          <w:pPr>
            <w:spacing w:after="0"/>
          </w:pPr>
          <w:r>
            <w:t xml:space="preserve">In the event a Board or CoC Member raises a </w:t>
          </w:r>
          <w:r w:rsidR="003C3A5A">
            <w:t>conflict-of-interest</w:t>
          </w:r>
          <w:r>
            <w:t xml:space="preserve"> issue of another Member which they believe warrants recusal, the Chair will allow both the Member raising the conflict and the Member defending themselves from the claim an opportunity to explain why there may or may not be a conflict. Those Members will then be excused from the meeting and the remaining Members present will determine </w:t>
          </w:r>
          <w:r w:rsidR="003C3A5A">
            <w:t>whether</w:t>
          </w:r>
          <w:r>
            <w:t xml:space="preserve"> a recusal is necessary. The Members’ determination will be final. </w:t>
          </w:r>
        </w:p>
        <w:p w14:paraId="38721760" w14:textId="77777777" w:rsidR="009F4E31" w:rsidRDefault="009F4E31" w:rsidP="009F4E31">
          <w:pPr>
            <w:spacing w:after="0"/>
          </w:pPr>
        </w:p>
        <w:p w14:paraId="20007971" w14:textId="27D1F2BF" w:rsidR="009F4E31" w:rsidRDefault="009F4E31" w:rsidP="009F4E31">
          <w:pPr>
            <w:spacing w:after="0"/>
          </w:pPr>
          <w:r>
            <w:t xml:space="preserve">       3) </w:t>
          </w:r>
          <w:r w:rsidRPr="0067487C">
            <w:rPr>
              <w:u w:val="single"/>
            </w:rPr>
            <w:t>Determining Whether a Conflict of Interest Exists</w:t>
          </w:r>
          <w:r>
            <w:t xml:space="preserve"> – Conflict of Interest Statements shall be completed annually by all CoC Members. The Board may review all </w:t>
          </w:r>
          <w:r w:rsidR="003C3A5A">
            <w:t>Conflict-of-Interest</w:t>
          </w:r>
          <w:r>
            <w:t xml:space="preserve"> Annual Statements to determine whether a conflict of interest exists in the event of a challenge under this policy, or upon</w:t>
          </w:r>
          <w:r w:rsidRPr="00B1317A">
            <w:t xml:space="preserve"> </w:t>
          </w:r>
          <w:r>
            <w:t>the request of a Member.</w:t>
          </w:r>
        </w:p>
        <w:p w14:paraId="4D3FB8A5" w14:textId="77777777" w:rsidR="009F4E31" w:rsidRDefault="009F4E31" w:rsidP="009F4E31">
          <w:pPr>
            <w:spacing w:after="0"/>
            <w:rPr>
              <w:b/>
            </w:rPr>
          </w:pPr>
        </w:p>
        <w:p w14:paraId="209B6E8E" w14:textId="77777777" w:rsidR="009F4E31" w:rsidRPr="000B0CE5" w:rsidRDefault="009F4E31" w:rsidP="009F4E31">
          <w:pPr>
            <w:spacing w:after="0"/>
            <w:rPr>
              <w:rFonts w:asciiTheme="majorHAnsi" w:hAnsiTheme="majorHAnsi" w:cstheme="majorHAnsi"/>
            </w:rPr>
          </w:pPr>
          <w:r w:rsidRPr="000B0CE5">
            <w:rPr>
              <w:rFonts w:asciiTheme="majorHAnsi" w:hAnsiTheme="majorHAnsi" w:cstheme="majorHAnsi"/>
              <w:b/>
            </w:rPr>
            <w:t>Violations of the Conflicts of Interest Policy</w:t>
          </w:r>
        </w:p>
        <w:p w14:paraId="05ED048C" w14:textId="77777777" w:rsidR="009F4E31" w:rsidRDefault="009F4E31" w:rsidP="009F4E31">
          <w:pPr>
            <w:spacing w:after="0"/>
          </w:pPr>
          <w:r>
            <w:t xml:space="preserve"> a. If the Board has reasonable cause to believe a CoC Member has failed to disclose actual or possible conflicts of interest, it shall inform the member of the basis for such belief and afford the member an opportunity to explain the alleged failure to disclose. </w:t>
          </w:r>
        </w:p>
        <w:p w14:paraId="256596F5" w14:textId="4BEB2ED0" w:rsidR="000B0CE5" w:rsidRDefault="000B0CE5" w:rsidP="006041F2">
          <w:r>
            <w:t xml:space="preserve">b. </w:t>
          </w:r>
          <w:r w:rsidR="009F4E31">
            <w:t>If, after hearing the member’s response and after making further investigation as warranted by the circumstances, the Board determines the member has failed to disclose an actual or possible conflict of interest, it shall take appropriate disciplinary and corrective action</w:t>
          </w:r>
          <w:r>
            <w:t xml:space="preserve"> </w:t>
          </w:r>
        </w:p>
        <w:p w14:paraId="2C6D191E" w14:textId="52AF154D" w:rsidR="00E16F8C" w:rsidRDefault="000B0CE5" w:rsidP="006041F2">
          <w:r>
            <w:t xml:space="preserve">               </w:t>
          </w:r>
          <w:r w:rsidR="00AB0B00">
            <w:t xml:space="preserve">B. Members may not engage in activities that are in conflict with the interests of the </w:t>
          </w:r>
          <w:proofErr w:type="spellStart"/>
          <w:r w:rsidR="00DF799A">
            <w:t>LCoC</w:t>
          </w:r>
          <w:proofErr w:type="spellEnd"/>
          <w:r w:rsidR="00AB0B00">
            <w:t xml:space="preserve"> or that may negatively impact the reputation of the CoC.</w:t>
          </w:r>
        </w:p>
        <w:p w14:paraId="2C6D191F" w14:textId="58D513AC" w:rsidR="00E16F8C" w:rsidRDefault="00AB0B00" w:rsidP="00E16F8C">
          <w:pPr>
            <w:ind w:firstLine="180"/>
          </w:pPr>
          <w:r>
            <w:tab/>
            <w:t xml:space="preserve">C. Members are required to follow </w:t>
          </w:r>
          <w:r w:rsidR="009F4E31">
            <w:t>3.4.7 and 6.1</w:t>
          </w:r>
          <w:r>
            <w:t xml:space="preserve"> of the </w:t>
          </w:r>
          <w:proofErr w:type="spellStart"/>
          <w:r w:rsidR="00DF799A">
            <w:t>LCoC</w:t>
          </w:r>
          <w:proofErr w:type="spellEnd"/>
          <w:r>
            <w:t xml:space="preserve"> </w:t>
          </w:r>
          <w:r w:rsidR="009F4E31">
            <w:t>Governance Charter</w:t>
          </w:r>
          <w:r>
            <w:t xml:space="preserve"> regarding conflict of interest and code of conduct.</w:t>
          </w:r>
        </w:p>
        <w:p w14:paraId="2C6D1920" w14:textId="77777777" w:rsidR="00E16F8C" w:rsidRDefault="00AB0B00" w:rsidP="00E16F8C">
          <w:pPr>
            <w:ind w:firstLine="180"/>
          </w:pPr>
          <w:r>
            <w:t>2.</w:t>
          </w:r>
          <w:r w:rsidRPr="000B0CE5">
            <w:rPr>
              <w:rFonts w:asciiTheme="majorHAnsi" w:hAnsiTheme="majorHAnsi" w:cstheme="majorHAnsi"/>
            </w:rPr>
            <w:t xml:space="preserve"> </w:t>
          </w:r>
          <w:r w:rsidRPr="000B0CE5">
            <w:rPr>
              <w:rFonts w:asciiTheme="majorHAnsi" w:hAnsiTheme="majorHAnsi" w:cstheme="majorHAnsi"/>
              <w:b/>
              <w:bCs/>
              <w:u w:val="single"/>
            </w:rPr>
            <w:t>Confidentiality</w:t>
          </w:r>
        </w:p>
        <w:p w14:paraId="2C6D1921" w14:textId="77777777" w:rsidR="00E16F8C" w:rsidRDefault="00AB0B00" w:rsidP="00E16F8C">
          <w:pPr>
            <w:ind w:firstLine="180"/>
          </w:pPr>
          <w:r>
            <w:tab/>
            <w:t xml:space="preserve">A. Members must maintain the highest standards of confidentiality regarding information obtained directly or indirectly through their involvement with the </w:t>
          </w:r>
          <w:proofErr w:type="spellStart"/>
          <w:r w:rsidR="00DF799A">
            <w:t>LCoC</w:t>
          </w:r>
          <w:proofErr w:type="spellEnd"/>
          <w:r>
            <w:t>. This includes but is not limited to information about members and their organizations and funded agencies. Members must also avoid inadvertent disclosure of confidential information through casual or public discussion, which may be overheard or misinterpreted.</w:t>
          </w:r>
        </w:p>
        <w:p w14:paraId="2C6D1922" w14:textId="77777777" w:rsidR="00E16F8C" w:rsidRDefault="00AB0B00" w:rsidP="00E16F8C">
          <w:pPr>
            <w:ind w:firstLine="180"/>
          </w:pPr>
          <w:r>
            <w:t xml:space="preserve">3. </w:t>
          </w:r>
          <w:r w:rsidRPr="000B0CE5">
            <w:rPr>
              <w:rFonts w:asciiTheme="majorHAnsi" w:hAnsiTheme="majorHAnsi" w:cstheme="majorHAnsi"/>
              <w:b/>
              <w:bCs/>
              <w:u w:val="single"/>
            </w:rPr>
            <w:t>Impartiality</w:t>
          </w:r>
        </w:p>
        <w:p w14:paraId="2C6D1923" w14:textId="77777777" w:rsidR="00E16F8C" w:rsidRDefault="00AB0B00" w:rsidP="00E16F8C">
          <w:pPr>
            <w:ind w:firstLine="180"/>
          </w:pPr>
          <w:r>
            <w:t xml:space="preserve">A. Member agencies shall act impartially and with integrity. Members will: </w:t>
          </w:r>
        </w:p>
        <w:p w14:paraId="2C6D1924" w14:textId="77777777" w:rsidR="00E16F8C" w:rsidRDefault="00AB0B00" w:rsidP="00E16F8C">
          <w:pPr>
            <w:ind w:firstLine="180"/>
          </w:pPr>
          <w:r>
            <w:t>1. Not knowingly being a party to or condoning any illegal or improper activity.</w:t>
          </w:r>
        </w:p>
        <w:p w14:paraId="2C6D1925" w14:textId="77777777" w:rsidR="00E16F8C" w:rsidRDefault="00AB0B00" w:rsidP="00E16F8C">
          <w:pPr>
            <w:ind w:firstLine="180"/>
          </w:pPr>
          <w:r>
            <w:t>2. Not directly, or indirectly, seek personal gain which would influence, or appear to influence, the conduct of their duties.</w:t>
          </w:r>
        </w:p>
        <w:p w14:paraId="2C6D1926" w14:textId="77777777" w:rsidR="00E16F8C" w:rsidRDefault="00AB0B00" w:rsidP="00E16F8C">
          <w:pPr>
            <w:ind w:firstLine="180"/>
          </w:pPr>
          <w:r>
            <w:t>3. Not exploit CoC professional relationships for personal or professional gain</w:t>
          </w:r>
        </w:p>
        <w:p w14:paraId="2C6D1927" w14:textId="77777777" w:rsidR="00E16F8C" w:rsidRDefault="00AB0B00" w:rsidP="00E16F8C">
          <w:pPr>
            <w:ind w:firstLine="180"/>
          </w:pPr>
          <w:r>
            <w:t>4. Be alert to the influences and pressures that interfere with the professional discretion and impartial judgment required for the performance of members.</w:t>
          </w:r>
        </w:p>
        <w:p w14:paraId="2C6D1928" w14:textId="77777777" w:rsidR="00E16F8C" w:rsidRDefault="00AB0B00" w:rsidP="00E16F8C">
          <w:pPr>
            <w:pStyle w:val="Heading3"/>
          </w:pPr>
          <w:bookmarkStart w:id="270" w:name="_Toc62138514"/>
          <w:bookmarkStart w:id="271" w:name="_Toc134621417"/>
          <w:r>
            <w:t>Fraud</w:t>
          </w:r>
          <w:bookmarkEnd w:id="270"/>
          <w:bookmarkEnd w:id="271"/>
        </w:p>
        <w:p w14:paraId="2C6D1929" w14:textId="77777777" w:rsidR="00E16F8C" w:rsidRDefault="00AB0B00" w:rsidP="00E16F8C">
          <w:pPr>
            <w:ind w:firstLine="180"/>
          </w:pPr>
          <w:r>
            <w:t>A. The term fraud refers to, but is not limited to: intentionally entering false or erroneous information into electronic software systems; any dishonest or fraudulent act; forgery or alteration of any official document; misappropriation of funds, supplies, or Continuum of Care materials; improper handling or reporting of money or financial transactions; profiting by self or others as a result of inside knowledge; destruction or intentional disappearance of records, furniture, fixtures, or equipment; accepting or seeking anything of material value from vendors or persons providing services or materials to the Continuum of Care for personal benefit; or any similar or related irregularities.</w:t>
          </w:r>
        </w:p>
        <w:p w14:paraId="2C6D192A" w14:textId="77777777" w:rsidR="00E16F8C" w:rsidRDefault="00AB0B00" w:rsidP="00E16F8C">
          <w:pPr>
            <w:ind w:firstLine="180"/>
          </w:pPr>
          <w:r>
            <w:t>B. Fraudulent acts will not be tolerated and may result in termination from CoC committees.</w:t>
          </w:r>
        </w:p>
        <w:p w14:paraId="2C6D192B" w14:textId="77777777" w:rsidR="00E16F8C" w:rsidRDefault="00AB0B00" w:rsidP="00E16F8C">
          <w:pPr>
            <w:pStyle w:val="Heading3"/>
          </w:pPr>
          <w:bookmarkStart w:id="272" w:name="_Toc62138515"/>
          <w:bookmarkStart w:id="273" w:name="_Toc134621418"/>
          <w:r>
            <w:t>Gifts or honoraria</w:t>
          </w:r>
          <w:bookmarkEnd w:id="272"/>
          <w:bookmarkEnd w:id="273"/>
        </w:p>
        <w:p w14:paraId="2C6D192C" w14:textId="22412CA6" w:rsidR="00E16F8C" w:rsidRDefault="00AB0B00" w:rsidP="00E16F8C">
          <w:pPr>
            <w:ind w:firstLine="180"/>
          </w:pPr>
          <w:r>
            <w:t xml:space="preserve">A. It is not permissible to offer or accept gifts, gratuities, </w:t>
          </w:r>
          <w:r w:rsidR="003C3A5A">
            <w:t>favors,</w:t>
          </w:r>
          <w:r>
            <w:t xml:space="preserve"> or personal rewards intended to influence the </w:t>
          </w:r>
          <w:proofErr w:type="spellStart"/>
          <w:r w:rsidR="00DF799A">
            <w:t>LCoC</w:t>
          </w:r>
          <w:r>
            <w:t>'s</w:t>
          </w:r>
          <w:proofErr w:type="spellEnd"/>
          <w:r>
            <w:t xml:space="preserve"> decisions or activities.</w:t>
          </w:r>
        </w:p>
        <w:p w14:paraId="2C6D192D" w14:textId="77777777" w:rsidR="00E16F8C" w:rsidRDefault="00AB0B00" w:rsidP="00E16F8C">
          <w:pPr>
            <w:pStyle w:val="Heading3"/>
          </w:pPr>
          <w:bookmarkStart w:id="274" w:name="_Toc62138516"/>
          <w:bookmarkStart w:id="275" w:name="_Toc134621419"/>
          <w:r>
            <w:t>Harassment</w:t>
          </w:r>
          <w:bookmarkEnd w:id="274"/>
          <w:bookmarkEnd w:id="275"/>
        </w:p>
        <w:p w14:paraId="2C6D192E" w14:textId="77777777" w:rsidR="00E16F8C" w:rsidRDefault="00AB0B00" w:rsidP="00E16F8C">
          <w:pPr>
            <w:ind w:firstLine="180"/>
          </w:pPr>
          <w:r>
            <w:t>A. Harassment, interpreted as unwelcome conduct, comment, gesture, contact, or intimidating and offensive behavior likely to cause offence or humiliation, will not be tolerated and may result in disciplinary measures up to and including removal from CoC committees.</w:t>
          </w:r>
        </w:p>
        <w:p w14:paraId="2C6D192F" w14:textId="77777777" w:rsidR="00E16F8C" w:rsidRDefault="00AB0B00" w:rsidP="00E16F8C">
          <w:pPr>
            <w:pStyle w:val="Heading3"/>
          </w:pPr>
          <w:bookmarkStart w:id="276" w:name="_Toc62138517"/>
          <w:bookmarkStart w:id="277" w:name="_Toc134621420"/>
          <w:r>
            <w:t>Laws and Regulations</w:t>
          </w:r>
          <w:bookmarkEnd w:id="276"/>
          <w:bookmarkEnd w:id="277"/>
        </w:p>
        <w:p w14:paraId="2C6D1930" w14:textId="663B9F6F" w:rsidR="00E16F8C" w:rsidRDefault="00AB0B00" w:rsidP="00E16F8C">
          <w:pPr>
            <w:ind w:firstLine="180"/>
          </w:pPr>
          <w:r>
            <w:t>A. CoC business will be conducted in a manner that reflects the highest standards and in accordance with all federal, state, and local laws and regulations.</w:t>
          </w:r>
        </w:p>
        <w:p w14:paraId="2C6D1931" w14:textId="77777777" w:rsidR="00CB03B4" w:rsidRDefault="00AB0B00" w:rsidP="00CA39F2">
          <w:pPr>
            <w:pStyle w:val="Heading2"/>
          </w:pPr>
          <w:bookmarkStart w:id="278" w:name="_Toc62138518"/>
          <w:bookmarkStart w:id="279" w:name="_Toc134621421"/>
          <w:r>
            <w:t>Grievances</w:t>
          </w:r>
          <w:bookmarkEnd w:id="278"/>
          <w:bookmarkEnd w:id="279"/>
          <w:r>
            <w:t xml:space="preserve"> </w:t>
          </w:r>
        </w:p>
        <w:p w14:paraId="2C6D1932" w14:textId="39E266C2" w:rsidR="00CA39F2" w:rsidRDefault="00AB0B00" w:rsidP="00CB03B4">
          <w:r w:rsidRPr="00CB03B4">
            <w:t xml:space="preserve">All members of the </w:t>
          </w:r>
          <w:proofErr w:type="spellStart"/>
          <w:r w:rsidR="00DF799A">
            <w:t>LCoC</w:t>
          </w:r>
          <w:proofErr w:type="spellEnd"/>
          <w:r w:rsidRPr="00CB03B4">
            <w:t xml:space="preserve"> full membership are encouraged to report any grievances with the </w:t>
          </w:r>
          <w:proofErr w:type="spellStart"/>
          <w:r w:rsidR="00DF799A">
            <w:t>LCoC</w:t>
          </w:r>
          <w:proofErr w:type="spellEnd"/>
          <w:r w:rsidRPr="00CB03B4">
            <w:t xml:space="preserve"> Board through this procedure without fear of reprisal. Grievances should be submitted as soon as poss</w:t>
          </w:r>
          <w:r w:rsidR="00FA2F96">
            <w:t xml:space="preserve">ible to ensure proper responses to the CA with a cc: to the </w:t>
          </w:r>
          <w:proofErr w:type="spellStart"/>
          <w:r w:rsidR="00DF799A">
            <w:t>LCoC</w:t>
          </w:r>
          <w:proofErr w:type="spellEnd"/>
          <w:r w:rsidR="00FA2F96">
            <w:t xml:space="preserve"> </w:t>
          </w:r>
          <w:r w:rsidR="00571BDA">
            <w:t>President</w:t>
          </w:r>
          <w:r w:rsidR="001C125D">
            <w:t xml:space="preserve"> </w:t>
          </w:r>
          <w:r w:rsidR="00FA2F96">
            <w:t>and HUD representative.</w:t>
          </w:r>
        </w:p>
        <w:p w14:paraId="2C6D1933" w14:textId="77777777" w:rsidR="00FA2F96" w:rsidRPr="00797AFB" w:rsidRDefault="00AB0B00" w:rsidP="00797AFB">
          <w:pPr>
            <w:spacing w:after="0" w:line="240" w:lineRule="auto"/>
            <w:jc w:val="center"/>
          </w:pPr>
          <w:r>
            <w:t>Lynn</w:t>
          </w:r>
          <w:r w:rsidRPr="00797AFB">
            <w:t xml:space="preserve"> Continuum of Care c/o</w:t>
          </w:r>
        </w:p>
        <w:p w14:paraId="2C6D1934" w14:textId="77777777" w:rsidR="00396944" w:rsidRDefault="00AB0B00" w:rsidP="00797AFB">
          <w:pPr>
            <w:spacing w:after="0" w:line="240" w:lineRule="auto"/>
            <w:jc w:val="center"/>
          </w:pPr>
          <w:r w:rsidRPr="00797AFB">
            <w:t>M</w:t>
          </w:r>
          <w:r w:rsidR="006D2E5E">
            <w:t xml:space="preserve">rs. Danielle Hoyt </w:t>
          </w:r>
        </w:p>
        <w:p w14:paraId="2C6D1939" w14:textId="51BBC3C3" w:rsidR="00C207D9" w:rsidRDefault="009F4E31" w:rsidP="00797AFB">
          <w:pPr>
            <w:spacing w:after="0" w:line="240" w:lineRule="auto"/>
            <w:jc w:val="center"/>
          </w:pPr>
          <w:hyperlink r:id="rId13" w:history="1">
            <w:r w:rsidRPr="00D32E54">
              <w:rPr>
                <w:rStyle w:val="Hyperlink"/>
              </w:rPr>
              <w:t>Drossewey@lhand.org</w:t>
            </w:r>
          </w:hyperlink>
        </w:p>
        <w:p w14:paraId="2E69DF53" w14:textId="77777777" w:rsidR="009F4E31" w:rsidRDefault="009F4E31" w:rsidP="00797AFB">
          <w:pPr>
            <w:spacing w:after="0" w:line="240" w:lineRule="auto"/>
            <w:jc w:val="center"/>
          </w:pPr>
        </w:p>
        <w:p w14:paraId="2FC7A682" w14:textId="09E742C1" w:rsidR="00A55DFC" w:rsidRDefault="00714738" w:rsidP="00797AFB">
          <w:pPr>
            <w:spacing w:after="0" w:line="240" w:lineRule="auto"/>
            <w:jc w:val="center"/>
          </w:pPr>
          <w:r>
            <w:t>Keith Wales</w:t>
          </w:r>
          <w:r w:rsidR="002C00A4">
            <w:t xml:space="preserve">, President </w:t>
          </w:r>
          <w:proofErr w:type="spellStart"/>
          <w:r w:rsidR="002C00A4">
            <w:t>LCoC</w:t>
          </w:r>
          <w:proofErr w:type="spellEnd"/>
        </w:p>
        <w:p w14:paraId="68135646" w14:textId="246F634C" w:rsidR="00C34101" w:rsidRDefault="006D2666" w:rsidP="00797AFB">
          <w:pPr>
            <w:spacing w:after="0" w:line="240" w:lineRule="auto"/>
            <w:jc w:val="center"/>
          </w:pPr>
          <w:hyperlink r:id="rId14" w:history="1">
            <w:r w:rsidRPr="004A75D4">
              <w:rPr>
                <w:rStyle w:val="Hyperlink"/>
              </w:rPr>
              <w:t>kwales@eliotchs.org</w:t>
            </w:r>
          </w:hyperlink>
        </w:p>
        <w:p w14:paraId="09361EE2" w14:textId="77777777" w:rsidR="006D2666" w:rsidRPr="00797AFB" w:rsidRDefault="006D2666" w:rsidP="00797AFB">
          <w:pPr>
            <w:spacing w:after="0" w:line="240" w:lineRule="auto"/>
            <w:jc w:val="center"/>
          </w:pPr>
        </w:p>
        <w:p w14:paraId="2C6D193B" w14:textId="77777777" w:rsidR="00797AFB" w:rsidRPr="00797AFB" w:rsidRDefault="00AB0B00" w:rsidP="00797AFB">
          <w:pPr>
            <w:spacing w:after="0" w:line="240" w:lineRule="auto"/>
            <w:jc w:val="center"/>
            <w:rPr>
              <w:bCs/>
            </w:rPr>
          </w:pPr>
          <w:r w:rsidRPr="00797AFB">
            <w:rPr>
              <w:bCs/>
            </w:rPr>
            <w:t>Community Planning and Development Representative</w:t>
          </w:r>
          <w:r w:rsidRPr="00797AFB">
            <w:rPr>
              <w:bCs/>
            </w:rPr>
            <w:br/>
            <w:t>U.S. Department of HUD</w:t>
          </w:r>
          <w:r w:rsidRPr="00797AFB">
            <w:rPr>
              <w:bCs/>
            </w:rPr>
            <w:br/>
            <w:t>Thomas P. O'Neill, Jr. Federal Building</w:t>
          </w:r>
          <w:r w:rsidRPr="00797AFB">
            <w:rPr>
              <w:bCs/>
            </w:rPr>
            <w:br/>
            <w:t>10 Causeway Street, 3rd Floor</w:t>
          </w:r>
          <w:r w:rsidRPr="00797AFB">
            <w:rPr>
              <w:bCs/>
            </w:rPr>
            <w:br/>
            <w:t>Boston, MA 02222-1092</w:t>
          </w:r>
        </w:p>
        <w:p w14:paraId="2C6D193C" w14:textId="77777777" w:rsidR="00797AFB" w:rsidRDefault="00797AFB" w:rsidP="00797AFB"/>
        <w:p w14:paraId="2C6D193D" w14:textId="44203E0C" w:rsidR="00CA39F2" w:rsidRPr="00CA39F2" w:rsidRDefault="00AB0B00" w:rsidP="008934D0">
          <w:r w:rsidRPr="00CA39F2">
            <w:t xml:space="preserve">First, the CoC member should submit their grievance </w:t>
          </w:r>
          <w:r w:rsidR="00750FD5">
            <w:t xml:space="preserve">in writing or in person to the </w:t>
          </w:r>
          <w:proofErr w:type="spellStart"/>
          <w:r w:rsidR="00DF799A">
            <w:t>LCoC</w:t>
          </w:r>
          <w:proofErr w:type="spellEnd"/>
          <w:r w:rsidRPr="00CA39F2">
            <w:t xml:space="preserve"> </w:t>
          </w:r>
          <w:r w:rsidR="00E075EB">
            <w:t>Lead</w:t>
          </w:r>
          <w:r w:rsidRPr="00CA39F2">
            <w:t xml:space="preserve">. The </w:t>
          </w:r>
          <w:proofErr w:type="spellStart"/>
          <w:r w:rsidR="00626D29">
            <w:t>L</w:t>
          </w:r>
          <w:r w:rsidRPr="00CA39F2">
            <w:t>CoC</w:t>
          </w:r>
          <w:proofErr w:type="spellEnd"/>
          <w:r w:rsidRPr="00CA39F2">
            <w:t xml:space="preserve"> </w:t>
          </w:r>
          <w:r w:rsidR="00E075EB">
            <w:t xml:space="preserve">Lead will </w:t>
          </w:r>
          <w:r w:rsidR="003C3A5A">
            <w:t>present it</w:t>
          </w:r>
          <w:r w:rsidR="00E075EB">
            <w:t xml:space="preserve"> to the BOD at the next Leadership meeting, or if the circumstances require immediate attention, the BOD will be notified by email as soon as possible. The </w:t>
          </w:r>
          <w:r w:rsidRPr="00CA39F2">
            <w:t>Board should respond in writing with their response or decision within 7 working days of receiving the grievance.</w:t>
          </w:r>
        </w:p>
        <w:p w14:paraId="2C6D193E" w14:textId="77777777" w:rsidR="00CA39F2" w:rsidRPr="00CA39F2" w:rsidRDefault="00AB0B00" w:rsidP="008934D0">
          <w:r w:rsidRPr="00CA39F2">
            <w:t>If the member is dissatisfied with the outcome or decision, they should submit a written request to present their grievance at the following CoC full membership meeting. The membership will vote and give a decision at that meeting.</w:t>
          </w:r>
        </w:p>
        <w:p w14:paraId="2C6D193F" w14:textId="2CFFAD15" w:rsidR="00CA39F2" w:rsidRDefault="00AB0B00" w:rsidP="008934D0">
          <w:r w:rsidRPr="00CA39F2">
            <w:t xml:space="preserve">All members also have the right to file a complaint against the </w:t>
          </w:r>
          <w:proofErr w:type="spellStart"/>
          <w:r w:rsidR="00DF799A">
            <w:t>LCoC</w:t>
          </w:r>
          <w:proofErr w:type="spellEnd"/>
          <w:r w:rsidRPr="00CA39F2">
            <w:t xml:space="preserve"> Board to the</w:t>
          </w:r>
          <w:r w:rsidR="00BE4572">
            <w:t xml:space="preserve"> </w:t>
          </w:r>
          <w:r w:rsidRPr="00CA39F2">
            <w:t>U.S. Department of Housing and Urban Development (HUD). However, we encourage members to use the grievance process above first as filing a grievance with HUD can affect the score of all CoC applicants.</w:t>
          </w:r>
        </w:p>
        <w:p w14:paraId="2758DE6B" w14:textId="77777777" w:rsidR="00C57C66" w:rsidRPr="000B0CE5" w:rsidRDefault="00C57C66" w:rsidP="00C57C66">
          <w:pPr>
            <w:spacing w:after="0"/>
            <w:rPr>
              <w:rFonts w:asciiTheme="majorHAnsi" w:hAnsiTheme="majorHAnsi" w:cstheme="majorHAnsi"/>
            </w:rPr>
          </w:pPr>
          <w:r w:rsidRPr="000B0CE5">
            <w:rPr>
              <w:rFonts w:asciiTheme="majorHAnsi" w:hAnsiTheme="majorHAnsi" w:cstheme="majorHAnsi"/>
              <w:b/>
            </w:rPr>
            <w:t>Records of Proceedings</w:t>
          </w:r>
          <w:r w:rsidRPr="000B0CE5">
            <w:rPr>
              <w:rFonts w:asciiTheme="majorHAnsi" w:hAnsiTheme="majorHAnsi" w:cstheme="majorHAnsi"/>
            </w:rPr>
            <w:t xml:space="preserve"> </w:t>
          </w:r>
        </w:p>
        <w:p w14:paraId="17597DD9" w14:textId="77777777" w:rsidR="00C57C66" w:rsidRDefault="00C57C66" w:rsidP="00C57C66">
          <w:pPr>
            <w:spacing w:after="0"/>
          </w:pPr>
          <w:r>
            <w:t xml:space="preserve">The minutes of the Board shall contain and reflect: </w:t>
          </w:r>
        </w:p>
        <w:p w14:paraId="5F3DB28A" w14:textId="77777777" w:rsidR="00C57C66" w:rsidRDefault="00C57C66" w:rsidP="00C57C66">
          <w:pPr>
            <w:spacing w:after="0"/>
          </w:pPr>
          <w:r>
            <w:t xml:space="preserve">1) The names of the persons who disclosed or otherwise were found to have a financial interest in connection with an actual or possible conflict of interest, the nature of the financial interest, any action taken to determine whether a conflict of interest was present, and the Board’s decision as to whether a conflict of interest in fact existed. </w:t>
          </w:r>
        </w:p>
        <w:p w14:paraId="5CF747A0" w14:textId="77777777" w:rsidR="00C57C66" w:rsidRDefault="00C57C66" w:rsidP="00C57C66">
          <w:pPr>
            <w:spacing w:after="0"/>
          </w:pPr>
          <w:r>
            <w:t>2) The names of the persons who were present for discussions and votes relating to the transaction or arrangement, the content of the discussion, including any alternatives to the proposed transaction or arrangement, and a record of any votes taken in connection with the proceedings.</w:t>
          </w:r>
        </w:p>
        <w:p w14:paraId="679FC1B0" w14:textId="77777777" w:rsidR="003E7E1F" w:rsidRDefault="003E7E1F" w:rsidP="008934D0"/>
        <w:p w14:paraId="5F6D64F4" w14:textId="2AADB412" w:rsidR="00C34101" w:rsidRPr="000B0CE5" w:rsidRDefault="00AE5B8E" w:rsidP="008934D0">
          <w:pPr>
            <w:rPr>
              <w:rFonts w:asciiTheme="majorHAnsi" w:hAnsiTheme="majorHAnsi" w:cstheme="majorHAnsi"/>
              <w:sz w:val="28"/>
              <w:szCs w:val="28"/>
            </w:rPr>
          </w:pPr>
          <w:r w:rsidRPr="000B0CE5">
            <w:rPr>
              <w:rFonts w:asciiTheme="majorHAnsi" w:hAnsiTheme="majorHAnsi" w:cstheme="majorHAnsi"/>
              <w:sz w:val="28"/>
              <w:szCs w:val="28"/>
            </w:rPr>
            <w:t xml:space="preserve">6.3 </w:t>
          </w:r>
          <w:r w:rsidR="00C34101" w:rsidRPr="000B0CE5">
            <w:rPr>
              <w:rFonts w:asciiTheme="majorHAnsi" w:hAnsiTheme="majorHAnsi" w:cstheme="majorHAnsi"/>
              <w:b/>
              <w:bCs/>
              <w:sz w:val="28"/>
              <w:szCs w:val="28"/>
            </w:rPr>
            <w:t>Banking Policy</w:t>
          </w:r>
        </w:p>
        <w:p w14:paraId="7355BDBD" w14:textId="6C17D1F4" w:rsidR="00C34101" w:rsidRDefault="00C34101" w:rsidP="00C34101">
          <w:pPr>
            <w:pStyle w:val="gmail-msolistparagraph"/>
            <w:spacing w:before="0" w:beforeAutospacing="0" w:after="0" w:afterAutospacing="0"/>
            <w:rPr>
              <w:rFonts w:asciiTheme="minorHAnsi" w:hAnsiTheme="minorHAnsi" w:cstheme="minorHAnsi"/>
              <w:sz w:val="22"/>
              <w:szCs w:val="22"/>
            </w:rPr>
          </w:pPr>
          <w:proofErr w:type="spellStart"/>
          <w:r>
            <w:rPr>
              <w:rFonts w:asciiTheme="minorHAnsi" w:hAnsiTheme="minorHAnsi" w:cstheme="minorHAnsi"/>
              <w:sz w:val="22"/>
              <w:szCs w:val="22"/>
            </w:rPr>
            <w:t>LCoC</w:t>
          </w:r>
          <w:proofErr w:type="spellEnd"/>
          <w:r>
            <w:rPr>
              <w:rFonts w:asciiTheme="minorHAnsi" w:hAnsiTheme="minorHAnsi" w:cstheme="minorHAnsi"/>
              <w:sz w:val="22"/>
              <w:szCs w:val="22"/>
            </w:rPr>
            <w:t xml:space="preserve"> </w:t>
          </w:r>
          <w:r w:rsidRPr="00EE08C4">
            <w:rPr>
              <w:rFonts w:asciiTheme="minorHAnsi" w:hAnsiTheme="minorHAnsi" w:cstheme="minorHAnsi"/>
              <w:sz w:val="22"/>
              <w:szCs w:val="22"/>
            </w:rPr>
            <w:t xml:space="preserve">holds a bank account with Eastern Bank. The CoC bank account is not substantial - it is an operating account that holds a balance from previous </w:t>
          </w:r>
          <w:r w:rsidR="003C3A5A" w:rsidRPr="00EE08C4">
            <w:rPr>
              <w:rFonts w:asciiTheme="minorHAnsi" w:hAnsiTheme="minorHAnsi" w:cstheme="minorHAnsi"/>
              <w:sz w:val="22"/>
              <w:szCs w:val="22"/>
            </w:rPr>
            <w:t>years when</w:t>
          </w:r>
          <w:r>
            <w:rPr>
              <w:rFonts w:asciiTheme="minorHAnsi" w:hAnsiTheme="minorHAnsi" w:cstheme="minorHAnsi"/>
              <w:sz w:val="22"/>
              <w:szCs w:val="22"/>
            </w:rPr>
            <w:t xml:space="preserve"> membership dues were charged.</w:t>
          </w:r>
          <w:r w:rsidRPr="00EE08C4">
            <w:rPr>
              <w:rFonts w:asciiTheme="minorHAnsi" w:hAnsiTheme="minorHAnsi" w:cstheme="minorHAnsi"/>
              <w:sz w:val="14"/>
              <w:szCs w:val="14"/>
            </w:rPr>
            <w:t xml:space="preserve"> </w:t>
          </w:r>
          <w:r w:rsidRPr="00EE08C4">
            <w:rPr>
              <w:rFonts w:asciiTheme="minorHAnsi" w:hAnsiTheme="minorHAnsi" w:cstheme="minorHAnsi"/>
              <w:sz w:val="22"/>
              <w:szCs w:val="22"/>
            </w:rPr>
            <w:t xml:space="preserve">Current signatories include the Treasurer and CoC Lead from the Collaborative Applicant agency (LHAND). All checks over $3,000 require two signatures. When there is turnover in a position, Eastern Bank is </w:t>
          </w:r>
          <w:r w:rsidR="003C3A5A" w:rsidRPr="00EE08C4">
            <w:rPr>
              <w:rFonts w:asciiTheme="minorHAnsi" w:hAnsiTheme="minorHAnsi" w:cstheme="minorHAnsi"/>
              <w:sz w:val="22"/>
              <w:szCs w:val="22"/>
            </w:rPr>
            <w:t>notif</w:t>
          </w:r>
          <w:r w:rsidR="003C3A5A">
            <w:rPr>
              <w:rFonts w:asciiTheme="minorHAnsi" w:hAnsiTheme="minorHAnsi" w:cstheme="minorHAnsi"/>
              <w:sz w:val="22"/>
              <w:szCs w:val="22"/>
            </w:rPr>
            <w:t>ied,</w:t>
          </w:r>
          <w:r>
            <w:rPr>
              <w:rFonts w:asciiTheme="minorHAnsi" w:hAnsiTheme="minorHAnsi" w:cstheme="minorHAnsi"/>
              <w:sz w:val="22"/>
              <w:szCs w:val="22"/>
            </w:rPr>
            <w:t xml:space="preserve"> and signatories are updated.</w:t>
          </w:r>
        </w:p>
        <w:p w14:paraId="7FC80B54" w14:textId="359D375E" w:rsidR="00C34101" w:rsidRDefault="00C34101" w:rsidP="00C34101">
          <w:pPr>
            <w:rPr>
              <w:rFonts w:cstheme="minorHAnsi"/>
            </w:rPr>
          </w:pPr>
          <w:r w:rsidRPr="00EE08C4">
            <w:rPr>
              <w:rFonts w:cstheme="minorHAnsi"/>
            </w:rPr>
            <w:t xml:space="preserve">All cash accounts are reconciled and reviewed monthly, as part of the Leadership meeting agenda to prevent an incident of fraud, </w:t>
          </w:r>
          <w:r w:rsidR="003C3A5A" w:rsidRPr="00EE08C4">
            <w:rPr>
              <w:rFonts w:cstheme="minorHAnsi"/>
            </w:rPr>
            <w:t>waste,</w:t>
          </w:r>
          <w:r w:rsidRPr="00EE08C4">
            <w:rPr>
              <w:rFonts w:cstheme="minorHAnsi"/>
            </w:rPr>
            <w:t xml:space="preserve"> or abuse</w:t>
          </w:r>
          <w:r w:rsidR="000B0CE5">
            <w:rPr>
              <w:rFonts w:cstheme="minorHAnsi"/>
            </w:rPr>
            <w:t>.</w:t>
          </w:r>
        </w:p>
        <w:p w14:paraId="528F9A24" w14:textId="2450A069" w:rsidR="00C34101" w:rsidRDefault="00A453AA" w:rsidP="00A453AA">
          <w:pPr>
            <w:spacing w:after="0" w:line="240" w:lineRule="auto"/>
            <w:rPr>
              <w:b/>
              <w:bCs/>
            </w:rPr>
          </w:pPr>
          <w:r w:rsidRPr="00A453AA">
            <w:rPr>
              <w:rFonts w:asciiTheme="majorHAnsi" w:hAnsiTheme="majorHAnsi" w:cstheme="majorHAnsi"/>
              <w:sz w:val="28"/>
              <w:szCs w:val="28"/>
            </w:rPr>
            <w:t>6.4</w:t>
          </w:r>
          <w:r>
            <w:rPr>
              <w:rFonts w:cstheme="minorHAnsi"/>
              <w:b/>
              <w:bCs/>
            </w:rPr>
            <w:t xml:space="preserve"> </w:t>
          </w:r>
          <w:r w:rsidR="00C34101" w:rsidRPr="00A453AA">
            <w:rPr>
              <w:rFonts w:asciiTheme="majorHAnsi" w:hAnsiTheme="majorHAnsi" w:cstheme="majorHAnsi"/>
              <w:b/>
              <w:bCs/>
              <w:sz w:val="28"/>
              <w:szCs w:val="28"/>
            </w:rPr>
            <w:t>Ranking and Review Policy</w:t>
          </w:r>
        </w:p>
        <w:p w14:paraId="52123615" w14:textId="147B6063" w:rsidR="00D0077C" w:rsidRPr="00D0077C" w:rsidRDefault="00D0077C" w:rsidP="005D3530">
          <w:r w:rsidRPr="00D0077C">
            <w:t>It is the policy of the Lynn Continuum of Care (</w:t>
          </w:r>
          <w:proofErr w:type="spellStart"/>
          <w:r w:rsidRPr="00D0077C">
            <w:t>LCoC</w:t>
          </w:r>
          <w:proofErr w:type="spellEnd"/>
          <w:r w:rsidRPr="00D0077C">
            <w:t xml:space="preserve">), to select a Ranking and Review Committee whose purpose is to review the Ranking Policy annually, make recommendations regarding revisions to the </w:t>
          </w:r>
          <w:proofErr w:type="spellStart"/>
          <w:r w:rsidRPr="00D0077C">
            <w:t>LCoC</w:t>
          </w:r>
          <w:proofErr w:type="spellEnd"/>
          <w:r w:rsidRPr="00D0077C">
            <w:t xml:space="preserve">, and perform the Ranking and Review of project applications in the Annual Notice of Funding Availability (NOFO) process used to fund the CoC projects. </w:t>
          </w:r>
          <w:r w:rsidR="005D3530">
            <w:t>T</w:t>
          </w:r>
          <w:r w:rsidRPr="00D0077C">
            <w:t xml:space="preserve">he </w:t>
          </w:r>
          <w:proofErr w:type="spellStart"/>
          <w:r w:rsidRPr="00D0077C">
            <w:t>LCoC</w:t>
          </w:r>
          <w:proofErr w:type="spellEnd"/>
          <w:r w:rsidRPr="00D0077C">
            <w:t xml:space="preserve"> use</w:t>
          </w:r>
          <w:r w:rsidR="005D3530">
            <w:t>s</w:t>
          </w:r>
          <w:r w:rsidRPr="00D0077C">
            <w:t xml:space="preserve"> the application ranking process to achieve success in pursuit of </w:t>
          </w:r>
          <w:proofErr w:type="spellStart"/>
          <w:r w:rsidR="005D3530">
            <w:t>L</w:t>
          </w:r>
          <w:r w:rsidRPr="00D0077C">
            <w:t>CoC</w:t>
          </w:r>
          <w:proofErr w:type="spellEnd"/>
          <w:r w:rsidRPr="00D0077C">
            <w:t xml:space="preserve"> and HUD priorities</w:t>
          </w:r>
          <w:r w:rsidR="005D3530">
            <w:t xml:space="preserve">. See Appendix </w:t>
          </w:r>
          <w:r w:rsidR="00336D91">
            <w:t>G</w:t>
          </w:r>
        </w:p>
        <w:p w14:paraId="58851DF4" w14:textId="61810BA7" w:rsidR="00F070F7" w:rsidRPr="006041F2" w:rsidRDefault="00AE5B8E" w:rsidP="00C34101">
          <w:pPr>
            <w:rPr>
              <w:rFonts w:cstheme="minorHAnsi"/>
              <w:b/>
              <w:bCs/>
            </w:rPr>
          </w:pPr>
          <w:r w:rsidRPr="006041F2">
            <w:rPr>
              <w:rFonts w:asciiTheme="majorHAnsi" w:hAnsiTheme="majorHAnsi" w:cstheme="majorHAnsi"/>
              <w:sz w:val="28"/>
              <w:szCs w:val="28"/>
            </w:rPr>
            <w:t>6.5</w:t>
          </w:r>
          <w:r>
            <w:rPr>
              <w:rFonts w:cstheme="minorHAnsi"/>
              <w:b/>
              <w:bCs/>
            </w:rPr>
            <w:t xml:space="preserve"> </w:t>
          </w:r>
          <w:r w:rsidR="00F070F7" w:rsidRPr="006041F2">
            <w:rPr>
              <w:rFonts w:asciiTheme="majorHAnsi" w:hAnsiTheme="majorHAnsi" w:cstheme="majorHAnsi"/>
              <w:b/>
              <w:bCs/>
              <w:sz w:val="28"/>
              <w:szCs w:val="28"/>
            </w:rPr>
            <w:t>Administrative Policies and Procedures</w:t>
          </w:r>
        </w:p>
        <w:p w14:paraId="6BAF7CC9" w14:textId="2546F3FD" w:rsidR="00F070F7" w:rsidRPr="000B0CE5" w:rsidRDefault="00F070F7" w:rsidP="00C34101">
          <w:pPr>
            <w:rPr>
              <w:rFonts w:asciiTheme="majorHAnsi" w:hAnsiTheme="majorHAnsi" w:cstheme="majorHAnsi"/>
              <w:b/>
              <w:bCs/>
            </w:rPr>
          </w:pPr>
          <w:r>
            <w:rPr>
              <w:rFonts w:cstheme="minorHAnsi"/>
            </w:rPr>
            <w:t xml:space="preserve">       </w:t>
          </w:r>
          <w:r w:rsidR="00AE5B8E" w:rsidRPr="006041F2">
            <w:rPr>
              <w:rFonts w:asciiTheme="majorHAnsi" w:hAnsiTheme="majorHAnsi" w:cstheme="majorHAnsi"/>
              <w:b/>
              <w:bCs/>
            </w:rPr>
            <w:t xml:space="preserve">6.5.1 </w:t>
          </w:r>
          <w:r w:rsidRPr="000B0CE5">
            <w:rPr>
              <w:rFonts w:asciiTheme="majorHAnsi" w:hAnsiTheme="majorHAnsi" w:cstheme="majorHAnsi"/>
              <w:b/>
              <w:bCs/>
            </w:rPr>
            <w:t>Contracts</w:t>
          </w:r>
        </w:p>
        <w:p w14:paraId="40F03408" w14:textId="0AB9BE0A" w:rsidR="00F070F7" w:rsidRDefault="00F070F7" w:rsidP="00C34101">
          <w:pPr>
            <w:rPr>
              <w:rFonts w:asciiTheme="majorHAnsi" w:hAnsiTheme="majorHAnsi" w:cstheme="majorHAnsi"/>
              <w:b/>
              <w:bCs/>
            </w:rPr>
          </w:pPr>
          <w:r w:rsidRPr="000B0CE5">
            <w:rPr>
              <w:rFonts w:asciiTheme="majorHAnsi" w:hAnsiTheme="majorHAnsi" w:cstheme="majorHAnsi"/>
            </w:rPr>
            <w:t xml:space="preserve">                  </w:t>
          </w:r>
          <w:r w:rsidR="00450B40" w:rsidRPr="000B0CE5">
            <w:rPr>
              <w:rFonts w:asciiTheme="majorHAnsi" w:hAnsiTheme="majorHAnsi" w:cstheme="majorHAnsi"/>
            </w:rPr>
            <w:t>1.</w:t>
          </w:r>
          <w:r w:rsidRPr="000B0CE5">
            <w:rPr>
              <w:rFonts w:asciiTheme="majorHAnsi" w:hAnsiTheme="majorHAnsi" w:cstheme="majorHAnsi"/>
            </w:rPr>
            <w:t xml:space="preserve"> </w:t>
          </w:r>
          <w:r w:rsidRPr="000B0CE5">
            <w:rPr>
              <w:rFonts w:asciiTheme="majorHAnsi" w:hAnsiTheme="majorHAnsi" w:cstheme="majorHAnsi"/>
              <w:b/>
              <w:bCs/>
            </w:rPr>
            <w:t>Debarment Checks</w:t>
          </w:r>
        </w:p>
        <w:p w14:paraId="2839F24B" w14:textId="46B1C9C4" w:rsidR="00B65060" w:rsidRPr="00B65060" w:rsidRDefault="00B65060" w:rsidP="00B65060">
          <w:pPr>
            <w:spacing w:after="0" w:line="240" w:lineRule="auto"/>
            <w:rPr>
              <w:rFonts w:cstheme="minorHAnsi"/>
              <w:color w:val="000000"/>
              <w:shd w:val="clear" w:color="auto" w:fill="FFFFFF"/>
            </w:rPr>
          </w:pPr>
          <w:r w:rsidRPr="00B65060">
            <w:rPr>
              <w:rFonts w:cstheme="minorHAnsi"/>
              <w:color w:val="000000"/>
              <w:shd w:val="clear" w:color="auto" w:fill="FFFFFF"/>
            </w:rPr>
            <w:t xml:space="preserve">The System for Award Management (SAM), a centralized database for government contracting, includes </w:t>
          </w:r>
          <w:r w:rsidR="003C3A5A" w:rsidRPr="00B65060">
            <w:rPr>
              <w:rFonts w:cstheme="minorHAnsi"/>
              <w:color w:val="000000"/>
              <w:shd w:val="clear" w:color="auto" w:fill="FFFFFF"/>
            </w:rPr>
            <w:t>all</w:t>
          </w:r>
          <w:r w:rsidRPr="00B65060">
            <w:rPr>
              <w:rFonts w:cstheme="minorHAnsi"/>
              <w:color w:val="000000"/>
              <w:shd w:val="clear" w:color="auto" w:fill="FFFFFF"/>
            </w:rPr>
            <w:t xml:space="preserve"> the contractors approved to do business with the federal government, and it also contains a list of companies that </w:t>
          </w:r>
          <w:r w:rsidR="00F976B6" w:rsidRPr="00B65060">
            <w:rPr>
              <w:rFonts w:cstheme="minorHAnsi"/>
              <w:color w:val="000000"/>
              <w:shd w:val="clear" w:color="auto" w:fill="FFFFFF"/>
            </w:rPr>
            <w:t>are not</w:t>
          </w:r>
          <w:r w:rsidRPr="00B65060">
            <w:rPr>
              <w:rFonts w:cstheme="minorHAnsi"/>
              <w:color w:val="000000"/>
              <w:shd w:val="clear" w:color="auto" w:fill="FFFFFF"/>
            </w:rPr>
            <w:t xml:space="preserve"> allowed to bid on contracts.</w:t>
          </w:r>
          <w:r w:rsidRPr="00B65060">
            <w:rPr>
              <w:rFonts w:ascii="Arial" w:hAnsi="Arial" w:cs="Arial"/>
              <w:color w:val="000000"/>
              <w:shd w:val="clear" w:color="auto" w:fill="FFFFFF"/>
            </w:rPr>
            <w:t xml:space="preserve"> </w:t>
          </w:r>
          <w:r w:rsidRPr="00B65060">
            <w:rPr>
              <w:rFonts w:cstheme="minorHAnsi"/>
              <w:color w:val="000000"/>
              <w:shd w:val="clear" w:color="auto" w:fill="FFFFFF"/>
            </w:rPr>
            <w:t>HUD awarded CoC’s use SAM to review information about contractor agencies that have submitted applications for funding. If you are marked as having “an active exclusion,” the CoC cannot do business with you.</w:t>
          </w:r>
          <w:r w:rsidRPr="00B65060">
            <w:t xml:space="preserve"> As required by Executive Order 12549, Debarment and Suspension, and implemented at 28 CFR Part 67, for prospective participants in primary covered transactions, as defined at 28 CFR Part 67, Section 67.510 </w:t>
          </w:r>
          <w:r w:rsidRPr="00B65060">
            <w:rPr>
              <w:rFonts w:cstheme="minorHAnsi"/>
              <w:color w:val="000000"/>
              <w:shd w:val="clear" w:color="auto" w:fill="FFFFFF"/>
            </w:rPr>
            <w:t>before a subrecipient agreement can be drafted for an agency to receive HUD Grant funds, the CoC Lead at LHAND will complete a debarment check to be sure our CoC contractors are in good standing with the federal government:</w:t>
          </w:r>
        </w:p>
        <w:p w14:paraId="5210EA4E" w14:textId="77777777" w:rsidR="00B65060" w:rsidRPr="00B65060" w:rsidRDefault="00B65060" w:rsidP="00B65060">
          <w:pPr>
            <w:widowControl w:val="0"/>
            <w:tabs>
              <w:tab w:val="left" w:pos="-720"/>
            </w:tabs>
            <w:suppressAutoHyphens/>
            <w:spacing w:after="0" w:line="240" w:lineRule="auto"/>
            <w:ind w:left="720"/>
          </w:pPr>
          <w:r w:rsidRPr="00B65060">
            <w:t xml:space="preserve">            (a) Are not presently debarred, suspended, proposed for debarment, declared ineligible, sentenced to a denial of Federal benefits by a State or Federal court, or voluntarily excluded from covered transactions by any Federal department or agency;</w:t>
          </w:r>
        </w:p>
        <w:p w14:paraId="6DF9A1FA" w14:textId="77777777" w:rsidR="00B65060" w:rsidRPr="00B65060" w:rsidRDefault="00B65060" w:rsidP="00B65060">
          <w:pPr>
            <w:widowControl w:val="0"/>
            <w:tabs>
              <w:tab w:val="left" w:pos="-720"/>
            </w:tabs>
            <w:suppressAutoHyphens/>
            <w:spacing w:after="0" w:line="240" w:lineRule="auto"/>
            <w:ind w:left="720"/>
          </w:pPr>
          <w:r w:rsidRPr="00B65060">
            <w:t xml:space="preserve">            (b) Have not within a three-year period preceding this agreement been convicted of or had a civil judgment rendered against them for commission of fraud or a criminal offense in connection with obtaining, attempting to obtain, or performing public (Federal, State, or local) transaction or contract under a public transaction; violation of Federal or State antitrust statutes or commission of embezzlement, theft, forgery, bribery, falsification or destruction of records, making false statements, or receiving stolen property; </w:t>
          </w:r>
        </w:p>
        <w:p w14:paraId="1CC7E663" w14:textId="77777777" w:rsidR="00B65060" w:rsidRPr="00B65060" w:rsidRDefault="00B65060" w:rsidP="00B65060">
          <w:pPr>
            <w:widowControl w:val="0"/>
            <w:tabs>
              <w:tab w:val="left" w:pos="-720"/>
            </w:tabs>
            <w:suppressAutoHyphens/>
            <w:spacing w:after="0" w:line="240" w:lineRule="auto"/>
            <w:ind w:left="720"/>
          </w:pPr>
          <w:r w:rsidRPr="00B65060">
            <w:t xml:space="preserve">            (c) Are not presently indicted for or otherwise criminally or civilly charged by a governmental entity (Federal, State, or local) with commission of any of the offenses enumerated in paragraph (1)(b) of this certification; and </w:t>
          </w:r>
        </w:p>
        <w:p w14:paraId="3BDE3377" w14:textId="77777777" w:rsidR="00B65060" w:rsidRPr="00B65060" w:rsidRDefault="00B65060" w:rsidP="00B65060">
          <w:pPr>
            <w:widowControl w:val="0"/>
            <w:tabs>
              <w:tab w:val="left" w:pos="-720"/>
            </w:tabs>
            <w:suppressAutoHyphens/>
            <w:spacing w:after="0" w:line="240" w:lineRule="auto"/>
            <w:ind w:left="720"/>
          </w:pPr>
          <w:r w:rsidRPr="00B65060">
            <w:t xml:space="preserve">           (d) Have not within a three-year period preceding this agreement had one or more public transactions (Federal, State, or local) terminated for cause or default; and </w:t>
          </w:r>
        </w:p>
        <w:p w14:paraId="56692B5B" w14:textId="77777777" w:rsidR="00B65060" w:rsidRPr="00B65060" w:rsidRDefault="00B65060" w:rsidP="00B65060">
          <w:pPr>
            <w:spacing w:after="0" w:line="240" w:lineRule="auto"/>
            <w:rPr>
              <w:rFonts w:cstheme="minorHAnsi"/>
              <w:b/>
              <w:u w:val="single"/>
            </w:rPr>
          </w:pPr>
        </w:p>
        <w:p w14:paraId="1BB114B5" w14:textId="77777777" w:rsidR="00B65060" w:rsidRDefault="00B65060" w:rsidP="00B65060">
          <w:pPr>
            <w:spacing w:after="0" w:line="240" w:lineRule="auto"/>
            <w:rPr>
              <w:rFonts w:cstheme="minorHAnsi"/>
              <w:color w:val="000000"/>
              <w:shd w:val="clear" w:color="auto" w:fill="FFFFFF"/>
            </w:rPr>
          </w:pPr>
          <w:r w:rsidRPr="00B65060">
            <w:rPr>
              <w:rFonts w:cstheme="minorHAnsi"/>
              <w:color w:val="000000"/>
              <w:shd w:val="clear" w:color="auto" w:fill="FFFFFF"/>
            </w:rPr>
            <w:t>A screenshot of the SAM report on the cleared agency is kept in the contract file.</w:t>
          </w:r>
        </w:p>
        <w:p w14:paraId="4826190B" w14:textId="6B2088D1" w:rsidR="00595E8C" w:rsidRPr="00DD2CF8" w:rsidRDefault="00A94DB7" w:rsidP="00595E8C">
          <w:pPr>
            <w:pStyle w:val="Heading3"/>
            <w:numPr>
              <w:ilvl w:val="0"/>
              <w:numId w:val="0"/>
            </w:numPr>
            <w:ind w:left="180"/>
          </w:pPr>
          <w:r>
            <w:rPr>
              <w:b w:val="0"/>
              <w:bCs w:val="0"/>
            </w:rPr>
            <w:t xml:space="preserve">               </w:t>
          </w:r>
          <w:bookmarkStart w:id="280" w:name="_Toc134621422"/>
          <w:r w:rsidRPr="00A94DB7">
            <w:rPr>
              <w:b w:val="0"/>
              <w:bCs w:val="0"/>
            </w:rPr>
            <w:t>2</w:t>
          </w:r>
          <w:r>
            <w:t xml:space="preserve">. </w:t>
          </w:r>
          <w:r w:rsidR="00595E8C" w:rsidRPr="00DD2CF8">
            <w:t>Expenditure of CoC Grant Funds</w:t>
          </w:r>
          <w:r w:rsidR="00595E8C" w:rsidRPr="006041F2">
            <w:rPr>
              <w:b w:val="0"/>
            </w:rPr>
            <w:t>.</w:t>
          </w:r>
          <w:bookmarkEnd w:id="280"/>
          <w:r w:rsidR="00595E8C" w:rsidRPr="006041F2">
            <w:rPr>
              <w:b w:val="0"/>
            </w:rPr>
            <w:t xml:space="preserve"> </w:t>
          </w:r>
        </w:p>
        <w:p w14:paraId="789B9701" w14:textId="77777777" w:rsidR="00595E8C" w:rsidRPr="00750FD5" w:rsidRDefault="00595E8C" w:rsidP="00595E8C">
          <w:r w:rsidRPr="00750FD5">
            <w:t xml:space="preserve">HUD and the Lynn Continuum of Care expect that homeless assistance resources be fully utilized. The </w:t>
          </w:r>
          <w:proofErr w:type="spellStart"/>
          <w:r>
            <w:t>LCoC</w:t>
          </w:r>
          <w:proofErr w:type="spellEnd"/>
          <w:r w:rsidRPr="00750FD5">
            <w:t xml:space="preserve"> Monitoring </w:t>
          </w:r>
          <w:r>
            <w:t xml:space="preserve">Committee </w:t>
          </w:r>
          <w:r w:rsidRPr="00750FD5">
            <w:t>will include criteria related to quarterly drawdowns and whether any HUD funds were recaptured at the completion of the most recent grant, how much money was recaptured, and whether actions have been taken to minimize the incidence of grant fund recapture.</w:t>
          </w:r>
        </w:p>
        <w:p w14:paraId="5D60E8D4" w14:textId="77777777" w:rsidR="00595E8C" w:rsidRDefault="00595E8C" w:rsidP="00B65060">
          <w:pPr>
            <w:spacing w:after="0" w:line="240" w:lineRule="auto"/>
            <w:rPr>
              <w:rFonts w:cstheme="minorHAnsi"/>
              <w:color w:val="000000"/>
              <w:shd w:val="clear" w:color="auto" w:fill="FFFFFF"/>
            </w:rPr>
          </w:pPr>
        </w:p>
        <w:p w14:paraId="646D31CF" w14:textId="239B8028" w:rsidR="00F070F7" w:rsidRDefault="00F070F7" w:rsidP="00E67477">
          <w:pPr>
            <w:spacing w:after="0" w:line="240" w:lineRule="auto"/>
            <w:rPr>
              <w:rFonts w:asciiTheme="majorHAnsi" w:hAnsiTheme="majorHAnsi" w:cstheme="majorHAnsi"/>
              <w:b/>
              <w:bCs/>
            </w:rPr>
          </w:pPr>
          <w:r w:rsidRPr="000B0CE5">
            <w:rPr>
              <w:rFonts w:asciiTheme="majorHAnsi" w:hAnsiTheme="majorHAnsi" w:cstheme="majorHAnsi"/>
            </w:rPr>
            <w:t xml:space="preserve">                 </w:t>
          </w:r>
          <w:r w:rsidR="00A94DB7">
            <w:rPr>
              <w:rFonts w:asciiTheme="majorHAnsi" w:hAnsiTheme="majorHAnsi" w:cstheme="majorHAnsi"/>
            </w:rPr>
            <w:t>3</w:t>
          </w:r>
          <w:r w:rsidR="00450B40" w:rsidRPr="000B0CE5">
            <w:rPr>
              <w:rFonts w:asciiTheme="majorHAnsi" w:hAnsiTheme="majorHAnsi" w:cstheme="majorHAnsi"/>
            </w:rPr>
            <w:t xml:space="preserve">. </w:t>
          </w:r>
          <w:r w:rsidRPr="000B0CE5">
            <w:rPr>
              <w:rFonts w:asciiTheme="majorHAnsi" w:hAnsiTheme="majorHAnsi" w:cstheme="majorHAnsi"/>
              <w:b/>
              <w:bCs/>
            </w:rPr>
            <w:t>Fair Housing &amp; Equal Access</w:t>
          </w:r>
        </w:p>
        <w:p w14:paraId="31F69FF6" w14:textId="42D0EA45" w:rsidR="00164F70" w:rsidRPr="00164F70" w:rsidRDefault="00BB30BA" w:rsidP="00E67477">
          <w:pPr>
            <w:spacing w:after="0" w:line="240" w:lineRule="auto"/>
            <w:rPr>
              <w:rFonts w:cstheme="minorHAnsi"/>
            </w:rPr>
          </w:pPr>
          <w:r w:rsidRPr="00BB30BA">
            <w:rPr>
              <w:rFonts w:cstheme="minorHAnsi"/>
              <w:color w:val="000000"/>
            </w:rPr>
            <w:t xml:space="preserve">All CoC projects must comply with HUD Fair Housing and Equal Access requirements. The Fair Housing Act prohibits discrimination on the basis of race, color, religion, sex, disability, familial </w:t>
          </w:r>
          <w:r w:rsidR="003C3A5A" w:rsidRPr="00BB30BA">
            <w:rPr>
              <w:rFonts w:cstheme="minorHAnsi"/>
              <w:color w:val="000000"/>
            </w:rPr>
            <w:t>status,</w:t>
          </w:r>
          <w:r w:rsidRPr="00BB30BA">
            <w:rPr>
              <w:rFonts w:cstheme="minorHAnsi"/>
              <w:color w:val="000000"/>
            </w:rPr>
            <w:t xml:space="preserve"> or national origin. Violations of the Fair Housing Act occur when policy or practice has an unjustified discriminatory effect, even when the provider had no intent to discriminate. Where a policy or practice that restricts access to housing on the basis of criminal history has a disparate impact on individuals of a particular race, national origin, or other protected class, such policy or practice is unlawful. </w:t>
          </w:r>
          <w:r w:rsidR="00164F70" w:rsidRPr="00164F70">
            <w:rPr>
              <w:rFonts w:cstheme="minorHAnsi"/>
            </w:rPr>
            <w:t xml:space="preserve">See Appendix J </w:t>
          </w:r>
        </w:p>
        <w:p w14:paraId="0A8BFDC6" w14:textId="77777777" w:rsidR="00BB30BA" w:rsidRPr="00BB30BA" w:rsidRDefault="00BB30BA" w:rsidP="00BB30BA">
          <w:pPr>
            <w:pStyle w:val="NormalWeb"/>
            <w:spacing w:after="0"/>
            <w:rPr>
              <w:rFonts w:asciiTheme="minorHAnsi" w:hAnsiTheme="minorHAnsi" w:cstheme="minorHAnsi"/>
              <w:color w:val="000000"/>
              <w:sz w:val="22"/>
              <w:szCs w:val="22"/>
            </w:rPr>
          </w:pPr>
          <w:r w:rsidRPr="00BB30BA">
            <w:rPr>
              <w:rFonts w:asciiTheme="minorHAnsi" w:hAnsiTheme="minorHAnsi" w:cstheme="minorHAnsi"/>
              <w:color w:val="000000"/>
              <w:sz w:val="22"/>
              <w:szCs w:val="22"/>
            </w:rPr>
            <w:t xml:space="preserve">In accordance with Fair Housing requirements, all </w:t>
          </w:r>
          <w:proofErr w:type="spellStart"/>
          <w:r w:rsidRPr="00BB30BA">
            <w:rPr>
              <w:rFonts w:asciiTheme="minorHAnsi" w:hAnsiTheme="minorHAnsi" w:cstheme="minorHAnsi"/>
              <w:color w:val="000000"/>
              <w:sz w:val="22"/>
              <w:szCs w:val="22"/>
            </w:rPr>
            <w:t>LCoC</w:t>
          </w:r>
          <w:proofErr w:type="spellEnd"/>
          <w:r w:rsidRPr="00BB30BA">
            <w:rPr>
              <w:rFonts w:asciiTheme="minorHAnsi" w:hAnsiTheme="minorHAnsi" w:cstheme="minorHAnsi"/>
              <w:color w:val="000000"/>
              <w:sz w:val="22"/>
              <w:szCs w:val="22"/>
            </w:rPr>
            <w:t xml:space="preserve"> projects:</w:t>
          </w:r>
        </w:p>
        <w:p w14:paraId="379350CC" w14:textId="77777777" w:rsidR="00BB30BA" w:rsidRPr="00BB30BA" w:rsidRDefault="00BB30BA" w:rsidP="00BB30BA">
          <w:pPr>
            <w:pStyle w:val="NormalWeb"/>
            <w:spacing w:after="0"/>
            <w:ind w:left="720"/>
            <w:rPr>
              <w:rFonts w:asciiTheme="minorHAnsi" w:hAnsiTheme="minorHAnsi" w:cstheme="minorHAnsi"/>
              <w:color w:val="000000"/>
              <w:sz w:val="22"/>
              <w:szCs w:val="22"/>
            </w:rPr>
          </w:pPr>
          <w:r w:rsidRPr="00BB30BA">
            <w:rPr>
              <w:rFonts w:asciiTheme="minorHAnsi" w:hAnsiTheme="minorHAnsi" w:cstheme="minorHAnsi"/>
              <w:color w:val="000000"/>
              <w:sz w:val="22"/>
              <w:szCs w:val="22"/>
            </w:rPr>
            <w:t>• Retain all application records, including outcome and reason for denial;</w:t>
          </w:r>
        </w:p>
        <w:p w14:paraId="298F80F8" w14:textId="77777777" w:rsidR="00BB30BA" w:rsidRPr="00BB30BA" w:rsidRDefault="00BB30BA" w:rsidP="00BB30BA">
          <w:pPr>
            <w:pStyle w:val="NormalWeb"/>
            <w:spacing w:after="0"/>
            <w:ind w:left="720"/>
            <w:rPr>
              <w:rFonts w:asciiTheme="minorHAnsi" w:hAnsiTheme="minorHAnsi" w:cstheme="minorHAnsi"/>
              <w:color w:val="000000"/>
              <w:sz w:val="22"/>
              <w:szCs w:val="22"/>
            </w:rPr>
          </w:pPr>
          <w:r w:rsidRPr="00BB30BA">
            <w:rPr>
              <w:rFonts w:asciiTheme="minorHAnsi" w:hAnsiTheme="minorHAnsi" w:cstheme="minorHAnsi"/>
              <w:color w:val="000000"/>
              <w:sz w:val="22"/>
              <w:szCs w:val="22"/>
            </w:rPr>
            <w:t>• Do not use any type of blanket policy against renting to persons with criminal records;</w:t>
          </w:r>
        </w:p>
        <w:p w14:paraId="0153824A" w14:textId="77777777" w:rsidR="00BB30BA" w:rsidRPr="00BB30BA" w:rsidRDefault="00BB30BA" w:rsidP="00BB30BA">
          <w:pPr>
            <w:pStyle w:val="NormalWeb"/>
            <w:spacing w:after="0"/>
            <w:ind w:left="720"/>
            <w:rPr>
              <w:rFonts w:asciiTheme="minorHAnsi" w:hAnsiTheme="minorHAnsi" w:cstheme="minorHAnsi"/>
              <w:color w:val="000000"/>
              <w:sz w:val="22"/>
              <w:szCs w:val="22"/>
            </w:rPr>
          </w:pPr>
          <w:r w:rsidRPr="00BB30BA">
            <w:rPr>
              <w:rFonts w:asciiTheme="minorHAnsi" w:hAnsiTheme="minorHAnsi" w:cstheme="minorHAnsi"/>
              <w:color w:val="000000"/>
              <w:sz w:val="22"/>
              <w:szCs w:val="22"/>
            </w:rPr>
            <w:t>• May, only as necessary to ensure the security of residents and property, use individualized and detailed assessments of criminal records considering only convictions;</w:t>
          </w:r>
        </w:p>
        <w:p w14:paraId="7BB9FC57" w14:textId="77777777" w:rsidR="00BB30BA" w:rsidRPr="00BB30BA" w:rsidRDefault="00BB30BA" w:rsidP="00BB30BA">
          <w:pPr>
            <w:pStyle w:val="NormalWeb"/>
            <w:spacing w:after="0"/>
            <w:ind w:left="720"/>
            <w:rPr>
              <w:rFonts w:asciiTheme="minorHAnsi" w:hAnsiTheme="minorHAnsi" w:cstheme="minorHAnsi"/>
              <w:color w:val="000000"/>
              <w:sz w:val="22"/>
              <w:szCs w:val="22"/>
            </w:rPr>
          </w:pPr>
          <w:r w:rsidRPr="00BB30BA">
            <w:rPr>
              <w:rFonts w:asciiTheme="minorHAnsi" w:hAnsiTheme="minorHAnsi" w:cstheme="minorHAnsi"/>
              <w:color w:val="000000"/>
              <w:sz w:val="22"/>
              <w:szCs w:val="22"/>
            </w:rPr>
            <w:t>• Ensure that use of such information in admission decisions actually assists in ensuring the security of residents and property; and</w:t>
          </w:r>
        </w:p>
        <w:p w14:paraId="29127CEF" w14:textId="77777777" w:rsidR="00BB30BA" w:rsidRPr="00BB30BA" w:rsidRDefault="00BB30BA" w:rsidP="00BB30BA">
          <w:pPr>
            <w:pStyle w:val="NormalWeb"/>
            <w:spacing w:after="0"/>
            <w:ind w:left="720"/>
            <w:rPr>
              <w:rFonts w:asciiTheme="minorHAnsi" w:hAnsiTheme="minorHAnsi" w:cstheme="minorHAnsi"/>
              <w:color w:val="000000"/>
              <w:sz w:val="22"/>
              <w:szCs w:val="22"/>
            </w:rPr>
          </w:pPr>
          <w:r w:rsidRPr="00BB30BA">
            <w:rPr>
              <w:rFonts w:asciiTheme="minorHAnsi" w:hAnsiTheme="minorHAnsi" w:cstheme="minorHAnsi"/>
              <w:color w:val="000000"/>
              <w:sz w:val="22"/>
              <w:szCs w:val="22"/>
            </w:rPr>
            <w:t>• Ensure that any use of a criminal record in admission decisions is absolutely necessary, and that no less discriminatory alternative is available.</w:t>
          </w:r>
        </w:p>
        <w:p w14:paraId="454FAE6C" w14:textId="77777777" w:rsidR="00BB30BA" w:rsidRPr="00BB30BA" w:rsidRDefault="00BB30BA" w:rsidP="00BB30BA">
          <w:pPr>
            <w:pStyle w:val="NormalWeb"/>
            <w:spacing w:after="0"/>
            <w:rPr>
              <w:rFonts w:asciiTheme="minorHAnsi" w:hAnsiTheme="minorHAnsi" w:cstheme="minorHAnsi"/>
              <w:color w:val="000000"/>
              <w:sz w:val="22"/>
              <w:szCs w:val="22"/>
            </w:rPr>
          </w:pPr>
        </w:p>
        <w:p w14:paraId="1CE337A8" w14:textId="77777777" w:rsidR="00BB30BA" w:rsidRPr="00BB30BA" w:rsidRDefault="00BB30BA" w:rsidP="00BB30BA">
          <w:pPr>
            <w:pStyle w:val="NormalWeb"/>
            <w:spacing w:after="0"/>
            <w:rPr>
              <w:rFonts w:asciiTheme="minorHAnsi" w:hAnsiTheme="minorHAnsi" w:cstheme="minorHAnsi"/>
              <w:color w:val="000000"/>
              <w:sz w:val="22"/>
              <w:szCs w:val="22"/>
            </w:rPr>
          </w:pPr>
          <w:r w:rsidRPr="00BB30BA">
            <w:rPr>
              <w:rFonts w:asciiTheme="minorHAnsi" w:hAnsiTheme="minorHAnsi" w:cstheme="minorHAnsi"/>
              <w:color w:val="000000"/>
              <w:sz w:val="22"/>
              <w:szCs w:val="22"/>
            </w:rPr>
            <w:t xml:space="preserve">In accordance with HUD Equal Access requirements, all </w:t>
          </w:r>
          <w:proofErr w:type="spellStart"/>
          <w:r w:rsidRPr="00BB30BA">
            <w:rPr>
              <w:rFonts w:asciiTheme="minorHAnsi" w:hAnsiTheme="minorHAnsi" w:cstheme="minorHAnsi"/>
              <w:color w:val="000000"/>
              <w:sz w:val="22"/>
              <w:szCs w:val="22"/>
            </w:rPr>
            <w:t>LCoC</w:t>
          </w:r>
          <w:proofErr w:type="spellEnd"/>
          <w:r w:rsidRPr="00BB30BA">
            <w:rPr>
              <w:rFonts w:asciiTheme="minorHAnsi" w:hAnsiTheme="minorHAnsi" w:cstheme="minorHAnsi"/>
              <w:color w:val="000000"/>
              <w:sz w:val="22"/>
              <w:szCs w:val="22"/>
            </w:rPr>
            <w:t xml:space="preserve"> projects:</w:t>
          </w:r>
        </w:p>
        <w:p w14:paraId="53DAFA60" w14:textId="77777777" w:rsidR="00BB30BA" w:rsidRPr="00BB30BA" w:rsidRDefault="00BB30BA" w:rsidP="00BB30BA">
          <w:pPr>
            <w:pStyle w:val="NormalWeb"/>
            <w:spacing w:after="0"/>
            <w:ind w:left="720"/>
            <w:rPr>
              <w:rFonts w:asciiTheme="minorHAnsi" w:hAnsiTheme="minorHAnsi" w:cstheme="minorHAnsi"/>
              <w:color w:val="000000"/>
              <w:sz w:val="22"/>
              <w:szCs w:val="22"/>
            </w:rPr>
          </w:pPr>
          <w:r w:rsidRPr="00BB30BA">
            <w:rPr>
              <w:rFonts w:asciiTheme="minorHAnsi" w:hAnsiTheme="minorHAnsi" w:cstheme="minorHAnsi"/>
              <w:color w:val="000000"/>
              <w:sz w:val="22"/>
              <w:szCs w:val="22"/>
            </w:rPr>
            <w:t>o Are open to all eligible individuals and families regardless of sexual orientation, gender identity, or marital status;</w:t>
          </w:r>
        </w:p>
        <w:p w14:paraId="12C4269F" w14:textId="77777777" w:rsidR="00BB30BA" w:rsidRPr="00BB30BA" w:rsidRDefault="00BB30BA" w:rsidP="00BB30BA">
          <w:pPr>
            <w:pStyle w:val="NormalWeb"/>
            <w:spacing w:after="0"/>
            <w:ind w:left="720"/>
            <w:rPr>
              <w:rFonts w:asciiTheme="minorHAnsi" w:hAnsiTheme="minorHAnsi" w:cstheme="minorHAnsi"/>
              <w:color w:val="000000"/>
              <w:sz w:val="22"/>
              <w:szCs w:val="22"/>
            </w:rPr>
          </w:pPr>
          <w:r w:rsidRPr="00BB30BA">
            <w:rPr>
              <w:rFonts w:asciiTheme="minorHAnsi" w:hAnsiTheme="minorHAnsi" w:cstheme="minorHAnsi"/>
              <w:color w:val="000000"/>
              <w:sz w:val="22"/>
              <w:szCs w:val="22"/>
            </w:rPr>
            <w:t>o Consider any group of people that present together for assistance and identify themselves as a family to be a family and serves them together as such;</w:t>
          </w:r>
        </w:p>
        <w:p w14:paraId="0A0A4AE7" w14:textId="77777777" w:rsidR="00BB30BA" w:rsidRPr="00BB30BA" w:rsidRDefault="00BB30BA" w:rsidP="00BB30BA">
          <w:pPr>
            <w:pStyle w:val="NormalWeb"/>
            <w:spacing w:after="0"/>
            <w:ind w:left="720"/>
            <w:rPr>
              <w:rFonts w:asciiTheme="minorHAnsi" w:hAnsiTheme="minorHAnsi" w:cstheme="minorHAnsi"/>
              <w:color w:val="000000"/>
              <w:sz w:val="22"/>
              <w:szCs w:val="22"/>
            </w:rPr>
          </w:pPr>
          <w:r w:rsidRPr="00BB30BA">
            <w:rPr>
              <w:rFonts w:asciiTheme="minorHAnsi" w:hAnsiTheme="minorHAnsi" w:cstheme="minorHAnsi"/>
              <w:color w:val="000000"/>
              <w:sz w:val="22"/>
              <w:szCs w:val="22"/>
            </w:rPr>
            <w:t>o Do not separate families because of age or gender of household members;</w:t>
          </w:r>
        </w:p>
        <w:p w14:paraId="47E828AE" w14:textId="77777777" w:rsidR="00BB30BA" w:rsidRPr="00BB30BA" w:rsidRDefault="00BB30BA" w:rsidP="00BB30BA">
          <w:pPr>
            <w:pStyle w:val="NormalWeb"/>
            <w:spacing w:after="0"/>
            <w:ind w:left="720"/>
            <w:rPr>
              <w:rFonts w:asciiTheme="minorHAnsi" w:hAnsiTheme="minorHAnsi" w:cstheme="minorHAnsi"/>
              <w:color w:val="000000"/>
              <w:sz w:val="22"/>
              <w:szCs w:val="22"/>
            </w:rPr>
          </w:pPr>
          <w:r w:rsidRPr="00BB30BA">
            <w:rPr>
              <w:rFonts w:asciiTheme="minorHAnsi" w:hAnsiTheme="minorHAnsi" w:cstheme="minorHAnsi"/>
              <w:color w:val="000000"/>
              <w:sz w:val="22"/>
              <w:szCs w:val="22"/>
            </w:rPr>
            <w:t>o Prohibit inquiring about sexual orientation or gender identity to determine eligibility;</w:t>
          </w:r>
        </w:p>
        <w:p w14:paraId="306D6DDC" w14:textId="2DD8F0B2" w:rsidR="00BB30BA" w:rsidRPr="00BB30BA" w:rsidRDefault="00BB30BA" w:rsidP="00BB30BA">
          <w:pPr>
            <w:pStyle w:val="NormalWeb"/>
            <w:spacing w:after="0"/>
            <w:ind w:left="720"/>
            <w:rPr>
              <w:rFonts w:asciiTheme="minorHAnsi" w:hAnsiTheme="minorHAnsi" w:cstheme="minorHAnsi"/>
              <w:color w:val="000000"/>
              <w:sz w:val="22"/>
              <w:szCs w:val="22"/>
            </w:rPr>
          </w:pPr>
          <w:r w:rsidRPr="00BB30BA">
            <w:rPr>
              <w:rFonts w:asciiTheme="minorHAnsi" w:hAnsiTheme="minorHAnsi" w:cstheme="minorHAnsi"/>
              <w:color w:val="000000"/>
              <w:sz w:val="22"/>
              <w:szCs w:val="22"/>
            </w:rPr>
            <w:t xml:space="preserve">o Provide services for </w:t>
          </w:r>
          <w:r w:rsidR="003C3A5A" w:rsidRPr="00BB30BA">
            <w:rPr>
              <w:rFonts w:asciiTheme="minorHAnsi" w:hAnsiTheme="minorHAnsi" w:cstheme="minorHAnsi"/>
              <w:color w:val="000000"/>
              <w:sz w:val="22"/>
              <w:szCs w:val="22"/>
            </w:rPr>
            <w:t>transgender</w:t>
          </w:r>
          <w:r w:rsidRPr="00BB30BA">
            <w:rPr>
              <w:rFonts w:asciiTheme="minorHAnsi" w:hAnsiTheme="minorHAnsi" w:cstheme="minorHAnsi"/>
              <w:color w:val="000000"/>
              <w:sz w:val="22"/>
              <w:szCs w:val="22"/>
            </w:rPr>
            <w:t xml:space="preserve"> individuals in a manner that corresponds to the person’s identified gender; and</w:t>
          </w:r>
        </w:p>
        <w:p w14:paraId="5E7FFAF7" w14:textId="711C51CF" w:rsidR="00BB30BA" w:rsidRPr="00BB30BA" w:rsidRDefault="00BB30BA" w:rsidP="00BB30BA">
          <w:pPr>
            <w:rPr>
              <w:rFonts w:asciiTheme="majorHAnsi" w:hAnsiTheme="majorHAnsi" w:cstheme="majorHAnsi"/>
              <w:b/>
              <w:bCs/>
            </w:rPr>
          </w:pPr>
          <w:r w:rsidRPr="00BB30BA">
            <w:rPr>
              <w:rFonts w:cstheme="minorHAnsi"/>
              <w:color w:val="000000"/>
            </w:rPr>
            <w:t>o Take reasonable steps to address participants’ safety and privacy concerns</w:t>
          </w:r>
        </w:p>
        <w:p w14:paraId="28770BA6" w14:textId="7C2E4DA0" w:rsidR="00F070F7" w:rsidRDefault="00F070F7" w:rsidP="00C34101">
          <w:pPr>
            <w:rPr>
              <w:rFonts w:asciiTheme="majorHAnsi" w:hAnsiTheme="majorHAnsi" w:cstheme="majorHAnsi"/>
              <w:b/>
              <w:bCs/>
            </w:rPr>
          </w:pPr>
          <w:r w:rsidRPr="000B0CE5">
            <w:rPr>
              <w:rFonts w:asciiTheme="majorHAnsi" w:hAnsiTheme="majorHAnsi" w:cstheme="majorHAnsi"/>
            </w:rPr>
            <w:t xml:space="preserve">                  </w:t>
          </w:r>
          <w:r w:rsidR="00A94DB7">
            <w:rPr>
              <w:rFonts w:asciiTheme="majorHAnsi" w:hAnsiTheme="majorHAnsi" w:cstheme="majorHAnsi"/>
            </w:rPr>
            <w:t>4</w:t>
          </w:r>
          <w:r w:rsidR="00450B40" w:rsidRPr="000B0CE5">
            <w:rPr>
              <w:rFonts w:asciiTheme="majorHAnsi" w:hAnsiTheme="majorHAnsi" w:cstheme="majorHAnsi"/>
            </w:rPr>
            <w:t xml:space="preserve">. </w:t>
          </w:r>
          <w:r w:rsidRPr="000B0CE5">
            <w:rPr>
              <w:rFonts w:asciiTheme="majorHAnsi" w:hAnsiTheme="majorHAnsi" w:cstheme="majorHAnsi"/>
              <w:b/>
              <w:bCs/>
            </w:rPr>
            <w:t>Anti-</w:t>
          </w:r>
          <w:r w:rsidR="00CF205A" w:rsidRPr="000B0CE5">
            <w:rPr>
              <w:rFonts w:asciiTheme="majorHAnsi" w:hAnsiTheme="majorHAnsi" w:cstheme="majorHAnsi"/>
              <w:b/>
              <w:bCs/>
            </w:rPr>
            <w:t>Discrimination</w:t>
          </w:r>
        </w:p>
        <w:p w14:paraId="0C63AD77" w14:textId="77777777" w:rsidR="00363CFC" w:rsidRDefault="00363CFC" w:rsidP="00C34101">
          <w:r>
            <w:t xml:space="preserve">The Department of Housing and Urban Development (HUD) requires all CoC &amp; ESG funded agencies to adopt a Policy on Nondiscrimination and Fair Housing to ensure protections and equal rights are made available to all program participants. These protections must be applied consistently among all HUD projects. </w:t>
          </w:r>
        </w:p>
        <w:p w14:paraId="351F2B6B" w14:textId="00B73C22" w:rsidR="00363CFC" w:rsidRDefault="00363CFC" w:rsidP="00C34101">
          <w:r>
            <w:t xml:space="preserve">As required by the Housing and Urban Development’s (HUD) final rule, the Lynn Continuum of Care MA-502 as well as its members and subrecipients, are required to comply with applicable civil rights laws through the adoption and implementation of the fair housing and equal opportunity policy. The final rule (24 CFR 578.93), addressing nondiscrimination and equal opportunity requirements, is provided to offer greater direction to recipients and subrecipients on the use of grant funds. It states that the nondiscrimination and equal opportunity requirements set forth in 24 CFR 5.105(a) apply. This includes, but is not limited to, the Fair Housing Act, Title VI of the Civil Rights Act of 1964, Section 504 of the Rehabilitation Act of 1973 (Section 504), and title II of the Americans with Disabilities Act. The </w:t>
          </w:r>
          <w:proofErr w:type="spellStart"/>
          <w:r>
            <w:t>LCoC</w:t>
          </w:r>
          <w:proofErr w:type="spellEnd"/>
          <w:r>
            <w:t xml:space="preserve"> will verify that applicable programs have adopted and implemented this policy on an annual basis. See Appendix K</w:t>
          </w:r>
        </w:p>
        <w:p w14:paraId="7C73A0B3" w14:textId="11DE2BAF" w:rsidR="00F070F7" w:rsidRDefault="00450B40" w:rsidP="00C34101">
          <w:pPr>
            <w:rPr>
              <w:rFonts w:asciiTheme="majorHAnsi" w:hAnsiTheme="majorHAnsi" w:cstheme="majorHAnsi"/>
              <w:b/>
              <w:bCs/>
              <w:sz w:val="28"/>
              <w:szCs w:val="28"/>
            </w:rPr>
          </w:pPr>
          <w:r w:rsidRPr="006041F2">
            <w:rPr>
              <w:rFonts w:asciiTheme="majorHAnsi" w:hAnsiTheme="majorHAnsi" w:cstheme="majorHAnsi"/>
              <w:sz w:val="28"/>
              <w:szCs w:val="28"/>
            </w:rPr>
            <w:t>6.6</w:t>
          </w:r>
          <w:r w:rsidRPr="006041F2">
            <w:rPr>
              <w:rFonts w:asciiTheme="majorHAnsi" w:hAnsiTheme="majorHAnsi" w:cstheme="majorHAnsi"/>
              <w:b/>
              <w:bCs/>
              <w:sz w:val="28"/>
              <w:szCs w:val="28"/>
            </w:rPr>
            <w:t xml:space="preserve"> </w:t>
          </w:r>
          <w:r w:rsidR="00F070F7" w:rsidRPr="006041F2">
            <w:rPr>
              <w:rFonts w:asciiTheme="majorHAnsi" w:hAnsiTheme="majorHAnsi" w:cstheme="majorHAnsi"/>
              <w:b/>
              <w:bCs/>
              <w:sz w:val="28"/>
              <w:szCs w:val="28"/>
            </w:rPr>
            <w:t>Coordinated Entry Policies and Procedures</w:t>
          </w:r>
        </w:p>
        <w:p w14:paraId="09698B1F" w14:textId="45547BCC" w:rsidR="00CC6BBE" w:rsidRPr="004E7893" w:rsidRDefault="004E7893" w:rsidP="00C34101">
          <w:pPr>
            <w:rPr>
              <w:rFonts w:cstheme="minorHAnsi"/>
              <w:shd w:val="clear" w:color="auto" w:fill="FFFFFF"/>
            </w:rPr>
          </w:pPr>
          <w:r w:rsidRPr="004E7893">
            <w:rPr>
              <w:rFonts w:cstheme="minorHAnsi"/>
              <w:shd w:val="clear" w:color="auto" w:fill="FFFFFF"/>
            </w:rPr>
            <w:t>Coordinated Entry is</w:t>
          </w:r>
          <w:r w:rsidRPr="004E7893">
            <w:rPr>
              <w:rFonts w:cstheme="minorHAnsi"/>
              <w:b/>
              <w:bCs/>
              <w:shd w:val="clear" w:color="auto" w:fill="FFFFFF"/>
            </w:rPr>
            <w:t> </w:t>
          </w:r>
          <w:r w:rsidRPr="004E7893">
            <w:rPr>
              <w:rFonts w:cstheme="minorHAnsi"/>
              <w:shd w:val="clear" w:color="auto" w:fill="FFFFFF"/>
            </w:rPr>
            <w:t>the</w:t>
          </w:r>
          <w:r>
            <w:rPr>
              <w:rFonts w:cstheme="minorHAnsi"/>
              <w:shd w:val="clear" w:color="auto" w:fill="FFFFFF"/>
            </w:rPr>
            <w:t xml:space="preserve"> CoC’s</w:t>
          </w:r>
          <w:r w:rsidRPr="004E7893">
            <w:rPr>
              <w:rFonts w:cstheme="minorHAnsi"/>
              <w:shd w:val="clear" w:color="auto" w:fill="FFFFFF"/>
            </w:rPr>
            <w:t xml:space="preserve"> front door to the Homelessness Response System </w:t>
          </w:r>
          <w:r>
            <w:rPr>
              <w:rFonts w:cstheme="minorHAnsi"/>
              <w:shd w:val="clear" w:color="auto" w:fill="FFFFFF"/>
            </w:rPr>
            <w:t xml:space="preserve">in Lynn </w:t>
          </w:r>
          <w:r w:rsidRPr="004E7893">
            <w:rPr>
              <w:rFonts w:cstheme="minorHAnsi"/>
              <w:shd w:val="clear" w:color="auto" w:fill="FFFFFF"/>
            </w:rPr>
            <w:t xml:space="preserve">and is designed to assess, </w:t>
          </w:r>
          <w:r w:rsidR="003C3A5A" w:rsidRPr="004E7893">
            <w:rPr>
              <w:rFonts w:cstheme="minorHAnsi"/>
              <w:shd w:val="clear" w:color="auto" w:fill="FFFFFF"/>
            </w:rPr>
            <w:t>prioritize,</w:t>
          </w:r>
          <w:r w:rsidRPr="004E7893">
            <w:rPr>
              <w:rFonts w:cstheme="minorHAnsi"/>
              <w:shd w:val="clear" w:color="auto" w:fill="FFFFFF"/>
            </w:rPr>
            <w:t xml:space="preserve"> and match people experiencing homelessness to</w:t>
          </w:r>
          <w:r>
            <w:rPr>
              <w:rFonts w:cstheme="minorHAnsi"/>
              <w:shd w:val="clear" w:color="auto" w:fill="FFFFFF"/>
            </w:rPr>
            <w:t xml:space="preserve"> available</w:t>
          </w:r>
          <w:r w:rsidRPr="004E7893">
            <w:rPr>
              <w:rFonts w:cstheme="minorHAnsi"/>
              <w:shd w:val="clear" w:color="auto" w:fill="FFFFFF"/>
            </w:rPr>
            <w:t xml:space="preserve"> housing opportunities</w:t>
          </w:r>
          <w:r>
            <w:rPr>
              <w:rFonts w:cstheme="minorHAnsi"/>
              <w:shd w:val="clear" w:color="auto" w:fill="FFFFFF"/>
            </w:rPr>
            <w:t xml:space="preserve"> that are most</w:t>
          </w:r>
          <w:r w:rsidRPr="004E7893">
            <w:rPr>
              <w:rFonts w:cstheme="minorHAnsi"/>
              <w:color w:val="111111"/>
              <w:shd w:val="clear" w:color="auto" w:fill="FFFFFF"/>
            </w:rPr>
            <w:t xml:space="preserve"> appropriate based on their needs. CE is required for all projects funded under </w:t>
          </w:r>
          <w:r>
            <w:rPr>
              <w:rFonts w:cstheme="minorHAnsi"/>
              <w:color w:val="111111"/>
              <w:shd w:val="clear" w:color="auto" w:fill="FFFFFF"/>
            </w:rPr>
            <w:t xml:space="preserve">HUD </w:t>
          </w:r>
          <w:r w:rsidRPr="004E7893">
            <w:rPr>
              <w:rFonts w:cstheme="minorHAnsi"/>
              <w:color w:val="111111"/>
              <w:shd w:val="clear" w:color="auto" w:fill="FFFFFF"/>
            </w:rPr>
            <w:t xml:space="preserve">Continuums of Care (CoC). </w:t>
          </w:r>
          <w:r>
            <w:rPr>
              <w:rFonts w:cstheme="minorHAnsi"/>
              <w:color w:val="111111"/>
              <w:shd w:val="clear" w:color="auto" w:fill="FFFFFF"/>
            </w:rPr>
            <w:t xml:space="preserve">See Appendix J </w:t>
          </w:r>
        </w:p>
        <w:p w14:paraId="76981510" w14:textId="4FF14A1E" w:rsidR="00F070F7" w:rsidRDefault="00450B40" w:rsidP="00C34101">
          <w:pPr>
            <w:rPr>
              <w:rFonts w:asciiTheme="majorHAnsi" w:hAnsiTheme="majorHAnsi" w:cstheme="majorHAnsi"/>
              <w:b/>
              <w:bCs/>
            </w:rPr>
          </w:pPr>
          <w:r>
            <w:rPr>
              <w:rFonts w:cstheme="minorHAnsi"/>
              <w:b/>
              <w:bCs/>
            </w:rPr>
            <w:t xml:space="preserve">        </w:t>
          </w:r>
          <w:r w:rsidRPr="006041F2">
            <w:rPr>
              <w:rFonts w:asciiTheme="majorHAnsi" w:hAnsiTheme="majorHAnsi" w:cstheme="majorHAnsi"/>
              <w:b/>
              <w:bCs/>
            </w:rPr>
            <w:t xml:space="preserve">6.6.1 </w:t>
          </w:r>
          <w:r w:rsidR="00F070F7" w:rsidRPr="006041F2">
            <w:rPr>
              <w:rFonts w:asciiTheme="majorHAnsi" w:hAnsiTheme="majorHAnsi" w:cstheme="majorHAnsi"/>
              <w:b/>
              <w:bCs/>
            </w:rPr>
            <w:t>Program Intake Policies and Procedures</w:t>
          </w:r>
        </w:p>
        <w:p w14:paraId="2B207D7A" w14:textId="77777777" w:rsidR="00E505E3" w:rsidRPr="00E505E3" w:rsidRDefault="00E505E3" w:rsidP="00E505E3">
          <w:pPr>
            <w:spacing w:after="0" w:line="240" w:lineRule="auto"/>
            <w:rPr>
              <w:color w:val="000000"/>
            </w:rPr>
          </w:pPr>
          <w:r w:rsidRPr="00E505E3">
            <w:rPr>
              <w:color w:val="000000"/>
            </w:rPr>
            <w:t>HUD requires that projects receiving Continuum of Care (CoC) funds maintain and follow written intake procedures establishing how the project will determine and document</w:t>
          </w:r>
          <w:r w:rsidRPr="00292951">
            <w:rPr>
              <w:color w:val="000000"/>
              <w:sz w:val="24"/>
              <w:szCs w:val="24"/>
            </w:rPr>
            <w:t xml:space="preserve"> participant eligibility and </w:t>
          </w:r>
          <w:r w:rsidRPr="00E505E3">
            <w:rPr>
              <w:color w:val="000000"/>
            </w:rPr>
            <w:t>establishing the order of priority for obtaining evidence of homelessness as third-party documentation first, intake worker observation second, and certification from the person seeking assistance third.</w:t>
          </w:r>
        </w:p>
        <w:p w14:paraId="187A6E8B" w14:textId="77777777" w:rsidR="00E505E3" w:rsidRPr="00E505E3" w:rsidRDefault="00E505E3" w:rsidP="00E505E3">
          <w:pPr>
            <w:pStyle w:val="NormalWeb"/>
            <w:spacing w:after="0"/>
            <w:rPr>
              <w:rFonts w:asciiTheme="minorHAnsi" w:hAnsiTheme="minorHAnsi" w:cstheme="minorHAnsi"/>
              <w:color w:val="000000"/>
              <w:sz w:val="22"/>
              <w:szCs w:val="22"/>
            </w:rPr>
          </w:pPr>
          <w:r w:rsidRPr="00E505E3">
            <w:rPr>
              <w:rFonts w:asciiTheme="minorHAnsi" w:hAnsiTheme="minorHAnsi" w:cstheme="minorHAnsi"/>
              <w:color w:val="000000"/>
              <w:sz w:val="22"/>
              <w:szCs w:val="22"/>
            </w:rPr>
            <w:t xml:space="preserve">Recipients and sub-recipients of CoC projects are responsible for the items outlined in the policy below, which is intended to help providers comply with requirements established under federal law, by HUD through the CoC Program Interim Rule and the annual CoC NOFO, and by the </w:t>
          </w:r>
          <w:proofErr w:type="spellStart"/>
          <w:r w:rsidRPr="00E505E3">
            <w:rPr>
              <w:rFonts w:asciiTheme="minorHAnsi" w:hAnsiTheme="minorHAnsi" w:cstheme="minorHAnsi"/>
              <w:color w:val="000000"/>
              <w:sz w:val="22"/>
              <w:szCs w:val="22"/>
            </w:rPr>
            <w:t>LCoC</w:t>
          </w:r>
          <w:proofErr w:type="spellEnd"/>
          <w:r w:rsidRPr="00E505E3">
            <w:rPr>
              <w:rFonts w:asciiTheme="minorHAnsi" w:hAnsiTheme="minorHAnsi" w:cstheme="minorHAnsi"/>
              <w:color w:val="000000"/>
              <w:sz w:val="22"/>
              <w:szCs w:val="22"/>
            </w:rPr>
            <w:t xml:space="preserve"> (MA-502). All projects receiving CoC funds are required to have similar policies. In addition to items outlined in this policy, all projects are responsible for complying with any special eligibility requirements established through their project application or the NOFO under which the project was originally funded. For example, projects may be required to serve specific subpopulations.</w:t>
          </w:r>
        </w:p>
        <w:p w14:paraId="2BEF7DF9" w14:textId="77777777" w:rsidR="00E505E3" w:rsidRPr="00E505E3" w:rsidRDefault="00E505E3" w:rsidP="00E505E3">
          <w:pPr>
            <w:pStyle w:val="NormalWeb"/>
            <w:rPr>
              <w:rFonts w:asciiTheme="minorHAnsi" w:hAnsiTheme="minorHAnsi" w:cstheme="minorHAnsi"/>
              <w:color w:val="000000"/>
              <w:sz w:val="22"/>
              <w:szCs w:val="22"/>
            </w:rPr>
          </w:pPr>
          <w:r w:rsidRPr="00E505E3">
            <w:rPr>
              <w:rFonts w:asciiTheme="minorHAnsi" w:hAnsiTheme="minorHAnsi" w:cstheme="minorHAnsi"/>
              <w:color w:val="000000"/>
              <w:sz w:val="22"/>
              <w:szCs w:val="22"/>
            </w:rPr>
            <w:t>Purpose:</w:t>
          </w:r>
        </w:p>
        <w:p w14:paraId="1DC08B22" w14:textId="77777777" w:rsidR="00E505E3" w:rsidRPr="00E505E3" w:rsidRDefault="00E505E3" w:rsidP="00E505E3">
          <w:pPr>
            <w:pStyle w:val="NormalWeb"/>
            <w:rPr>
              <w:rFonts w:asciiTheme="minorHAnsi" w:hAnsiTheme="minorHAnsi" w:cstheme="minorHAnsi"/>
              <w:color w:val="000000"/>
              <w:sz w:val="22"/>
              <w:szCs w:val="22"/>
            </w:rPr>
          </w:pPr>
          <w:r w:rsidRPr="00E505E3">
            <w:rPr>
              <w:rFonts w:asciiTheme="minorHAnsi" w:hAnsiTheme="minorHAnsi" w:cstheme="minorHAnsi"/>
              <w:color w:val="000000"/>
              <w:sz w:val="22"/>
              <w:szCs w:val="22"/>
            </w:rPr>
            <w:t>The purpose of this policy is to establish intake procedures to ensure:</w:t>
          </w:r>
        </w:p>
        <w:p w14:paraId="7EA64A60" w14:textId="77777777" w:rsidR="00E505E3" w:rsidRPr="00E505E3" w:rsidRDefault="00E505E3" w:rsidP="00E505E3">
          <w:pPr>
            <w:pStyle w:val="NormalWeb"/>
            <w:rPr>
              <w:rFonts w:asciiTheme="minorHAnsi" w:hAnsiTheme="minorHAnsi" w:cstheme="minorHAnsi"/>
              <w:color w:val="000000"/>
              <w:sz w:val="22"/>
              <w:szCs w:val="22"/>
            </w:rPr>
          </w:pPr>
          <w:r w:rsidRPr="00E505E3">
            <w:rPr>
              <w:rFonts w:asciiTheme="minorHAnsi" w:hAnsiTheme="minorHAnsi" w:cstheme="minorHAnsi"/>
              <w:color w:val="000000"/>
              <w:sz w:val="22"/>
              <w:szCs w:val="22"/>
            </w:rPr>
            <w:t xml:space="preserve">· Participants in </w:t>
          </w:r>
          <w:proofErr w:type="spellStart"/>
          <w:r w:rsidRPr="00E505E3">
            <w:rPr>
              <w:rFonts w:asciiTheme="minorHAnsi" w:hAnsiTheme="minorHAnsi" w:cstheme="minorHAnsi"/>
              <w:color w:val="000000"/>
              <w:sz w:val="22"/>
              <w:szCs w:val="22"/>
            </w:rPr>
            <w:t>LCoC</w:t>
          </w:r>
          <w:proofErr w:type="spellEnd"/>
          <w:r w:rsidRPr="00E505E3">
            <w:rPr>
              <w:rFonts w:asciiTheme="minorHAnsi" w:hAnsiTheme="minorHAnsi" w:cstheme="minorHAnsi"/>
              <w:color w:val="000000"/>
              <w:sz w:val="22"/>
              <w:szCs w:val="22"/>
            </w:rPr>
            <w:t xml:space="preserve"> funded projects are eligible for CoC assistance in accordance with federal requirements and </w:t>
          </w:r>
          <w:proofErr w:type="spellStart"/>
          <w:r w:rsidRPr="00E505E3">
            <w:rPr>
              <w:rFonts w:asciiTheme="minorHAnsi" w:hAnsiTheme="minorHAnsi" w:cstheme="minorHAnsi"/>
              <w:color w:val="000000"/>
              <w:sz w:val="22"/>
              <w:szCs w:val="22"/>
            </w:rPr>
            <w:t>LCoC</w:t>
          </w:r>
          <w:proofErr w:type="spellEnd"/>
          <w:r w:rsidRPr="00E505E3">
            <w:rPr>
              <w:rFonts w:asciiTheme="minorHAnsi" w:hAnsiTheme="minorHAnsi" w:cstheme="minorHAnsi"/>
              <w:color w:val="000000"/>
              <w:sz w:val="22"/>
              <w:szCs w:val="22"/>
            </w:rPr>
            <w:t xml:space="preserve"> policies;</w:t>
          </w:r>
        </w:p>
        <w:p w14:paraId="4C803977" w14:textId="77777777" w:rsidR="00E505E3" w:rsidRPr="00E505E3" w:rsidRDefault="00E505E3" w:rsidP="00E505E3">
          <w:pPr>
            <w:pStyle w:val="NormalWeb"/>
            <w:rPr>
              <w:rFonts w:asciiTheme="minorHAnsi" w:hAnsiTheme="minorHAnsi" w:cstheme="minorHAnsi"/>
              <w:color w:val="000000"/>
              <w:sz w:val="22"/>
              <w:szCs w:val="22"/>
            </w:rPr>
          </w:pPr>
          <w:r w:rsidRPr="00E505E3">
            <w:rPr>
              <w:rFonts w:asciiTheme="minorHAnsi" w:hAnsiTheme="minorHAnsi" w:cstheme="minorHAnsi"/>
              <w:color w:val="000000"/>
              <w:sz w:val="22"/>
              <w:szCs w:val="22"/>
            </w:rPr>
            <w:t>· Adequate documentation of eligibility is maintained in all participant files;</w:t>
          </w:r>
        </w:p>
        <w:p w14:paraId="6E2955FB" w14:textId="1B9447C5" w:rsidR="00E505E3" w:rsidRPr="00E505E3" w:rsidRDefault="00E505E3" w:rsidP="00E505E3">
          <w:pPr>
            <w:pStyle w:val="NormalWeb"/>
            <w:rPr>
              <w:rFonts w:asciiTheme="minorHAnsi" w:hAnsiTheme="minorHAnsi" w:cstheme="minorHAnsi"/>
              <w:color w:val="000000"/>
              <w:sz w:val="22"/>
              <w:szCs w:val="22"/>
            </w:rPr>
          </w:pPr>
          <w:r w:rsidRPr="00E505E3">
            <w:rPr>
              <w:rFonts w:asciiTheme="minorHAnsi" w:hAnsiTheme="minorHAnsi" w:cstheme="minorHAnsi"/>
              <w:color w:val="000000"/>
              <w:sz w:val="22"/>
              <w:szCs w:val="22"/>
            </w:rPr>
            <w:t xml:space="preserve">Following the steps outlined in the policy will help to reduce </w:t>
          </w:r>
          <w:r w:rsidR="003C3A5A" w:rsidRPr="00E505E3">
            <w:rPr>
              <w:rFonts w:asciiTheme="minorHAnsi" w:hAnsiTheme="minorHAnsi" w:cstheme="minorHAnsi"/>
              <w:color w:val="000000"/>
              <w:sz w:val="22"/>
              <w:szCs w:val="22"/>
            </w:rPr>
            <w:t>the risk</w:t>
          </w:r>
          <w:r w:rsidRPr="00E505E3">
            <w:rPr>
              <w:rFonts w:asciiTheme="minorHAnsi" w:hAnsiTheme="minorHAnsi" w:cstheme="minorHAnsi"/>
              <w:color w:val="000000"/>
              <w:sz w:val="22"/>
              <w:szCs w:val="22"/>
            </w:rPr>
            <w:t xml:space="preserve"> of recapture of program funds by HUD.</w:t>
          </w:r>
        </w:p>
        <w:p w14:paraId="42D47086" w14:textId="77777777" w:rsidR="00E505E3" w:rsidRPr="00E505E3" w:rsidRDefault="00E505E3" w:rsidP="00E505E3">
          <w:pPr>
            <w:pStyle w:val="NormalWeb"/>
            <w:spacing w:after="0"/>
            <w:jc w:val="center"/>
            <w:rPr>
              <w:rFonts w:asciiTheme="minorHAnsi" w:hAnsiTheme="minorHAnsi" w:cstheme="minorHAnsi"/>
              <w:color w:val="000000"/>
              <w:sz w:val="22"/>
              <w:szCs w:val="22"/>
              <w:u w:val="single"/>
            </w:rPr>
          </w:pPr>
          <w:r w:rsidRPr="00E505E3">
            <w:rPr>
              <w:rFonts w:asciiTheme="minorHAnsi" w:hAnsiTheme="minorHAnsi" w:cstheme="minorHAnsi"/>
              <w:color w:val="000000"/>
              <w:sz w:val="22"/>
              <w:szCs w:val="22"/>
              <w:u w:val="single"/>
            </w:rPr>
            <w:t>QUICK REFERENCE GUIDE - ELIGIBILITY FOR LCOC PROGRAMS</w:t>
          </w:r>
        </w:p>
        <w:p w14:paraId="6AEDA5B6" w14:textId="77777777" w:rsidR="00E505E3" w:rsidRPr="00E505E3" w:rsidRDefault="00E505E3" w:rsidP="00E505E3">
          <w:pPr>
            <w:pStyle w:val="NormalWeb"/>
            <w:spacing w:after="0"/>
            <w:jc w:val="center"/>
            <w:rPr>
              <w:rFonts w:asciiTheme="minorHAnsi" w:hAnsiTheme="minorHAnsi" w:cstheme="minorHAnsi"/>
              <w:color w:val="000000"/>
              <w:sz w:val="22"/>
              <w:szCs w:val="22"/>
              <w:u w:val="single"/>
            </w:rPr>
          </w:pPr>
          <w:r w:rsidRPr="00E505E3">
            <w:rPr>
              <w:rFonts w:asciiTheme="minorHAnsi" w:hAnsiTheme="minorHAnsi" w:cstheme="minorHAnsi"/>
              <w:color w:val="000000"/>
              <w:sz w:val="22"/>
              <w:szCs w:val="22"/>
            </w:rPr>
            <w:t xml:space="preserve"> Important Note: Intended for quick reference only. </w:t>
          </w:r>
          <w:proofErr w:type="spellStart"/>
          <w:r w:rsidRPr="00E505E3">
            <w:rPr>
              <w:rFonts w:asciiTheme="minorHAnsi" w:hAnsiTheme="minorHAnsi" w:cstheme="minorHAnsi"/>
              <w:color w:val="000000"/>
              <w:sz w:val="22"/>
              <w:szCs w:val="22"/>
            </w:rPr>
            <w:t>LCoC</w:t>
          </w:r>
          <w:proofErr w:type="spellEnd"/>
          <w:r w:rsidRPr="00E505E3">
            <w:rPr>
              <w:rFonts w:asciiTheme="minorHAnsi" w:hAnsiTheme="minorHAnsi" w:cstheme="minorHAnsi"/>
              <w:color w:val="000000"/>
              <w:sz w:val="22"/>
              <w:szCs w:val="22"/>
            </w:rPr>
            <w:t xml:space="preserve"> Programs should carefully review all details regarding homelessness and disability requirements and ensure adequate documentation is in each participant chart.</w:t>
          </w:r>
        </w:p>
        <w:tbl>
          <w:tblPr>
            <w:tblStyle w:val="TableGrid"/>
            <w:tblW w:w="0" w:type="auto"/>
            <w:tblLook w:val="04A0" w:firstRow="1" w:lastRow="0" w:firstColumn="1" w:lastColumn="0" w:noHBand="0" w:noVBand="1"/>
          </w:tblPr>
          <w:tblGrid>
            <w:gridCol w:w="4405"/>
            <w:gridCol w:w="4945"/>
          </w:tblGrid>
          <w:tr w:rsidR="00E505E3" w14:paraId="30EC0F68" w14:textId="77777777" w:rsidTr="00812662">
            <w:tc>
              <w:tcPr>
                <w:tcW w:w="4405" w:type="dxa"/>
                <w:shd w:val="clear" w:color="auto" w:fill="E2EFD9" w:themeFill="accent6" w:themeFillTint="33"/>
              </w:tcPr>
              <w:p w14:paraId="39FB1993" w14:textId="77777777" w:rsidR="00E505E3" w:rsidRPr="00A413C7" w:rsidRDefault="00E505E3" w:rsidP="00812662">
                <w:pPr>
                  <w:jc w:val="center"/>
                  <w:rPr>
                    <w:rFonts w:cstheme="minorHAnsi"/>
                    <w:b/>
                    <w:sz w:val="24"/>
                    <w:szCs w:val="24"/>
                    <w:u w:val="single"/>
                  </w:rPr>
                </w:pPr>
                <w:r w:rsidRPr="00A413C7">
                  <w:rPr>
                    <w:b/>
                    <w:color w:val="000000"/>
                    <w:sz w:val="24"/>
                    <w:szCs w:val="24"/>
                  </w:rPr>
                  <w:t>Program Component Type</w:t>
                </w:r>
              </w:p>
            </w:tc>
            <w:tc>
              <w:tcPr>
                <w:tcW w:w="4945" w:type="dxa"/>
                <w:shd w:val="clear" w:color="auto" w:fill="E2EFD9" w:themeFill="accent6" w:themeFillTint="33"/>
              </w:tcPr>
              <w:p w14:paraId="7110E9F3" w14:textId="77777777" w:rsidR="00E505E3" w:rsidRPr="00A413C7" w:rsidRDefault="00E505E3" w:rsidP="00812662">
                <w:pPr>
                  <w:jc w:val="center"/>
                  <w:rPr>
                    <w:rFonts w:cstheme="minorHAnsi"/>
                    <w:b/>
                    <w:sz w:val="24"/>
                    <w:szCs w:val="24"/>
                    <w:u w:val="single"/>
                  </w:rPr>
                </w:pPr>
                <w:r w:rsidRPr="00A413C7">
                  <w:rPr>
                    <w:b/>
                    <w:color w:val="000000"/>
                    <w:sz w:val="24"/>
                    <w:szCs w:val="24"/>
                  </w:rPr>
                  <w:t>Eligible Participants</w:t>
                </w:r>
              </w:p>
            </w:tc>
          </w:tr>
          <w:tr w:rsidR="00E505E3" w14:paraId="6546DD7D" w14:textId="77777777" w:rsidTr="00812662">
            <w:trPr>
              <w:trHeight w:val="773"/>
            </w:trPr>
            <w:tc>
              <w:tcPr>
                <w:tcW w:w="4405" w:type="dxa"/>
              </w:tcPr>
              <w:p w14:paraId="6B17D3A2" w14:textId="5B5DB5DE" w:rsidR="00E505E3" w:rsidRPr="00481864" w:rsidRDefault="00E505E3" w:rsidP="00812662">
                <w:pPr>
                  <w:pStyle w:val="NormalWeb"/>
                  <w:rPr>
                    <w:rFonts w:cstheme="minorHAnsi"/>
                    <w:b/>
                    <w:sz w:val="22"/>
                    <w:szCs w:val="22"/>
                    <w:u w:val="single"/>
                  </w:rPr>
                </w:pPr>
                <w:r w:rsidRPr="00481864">
                  <w:rPr>
                    <w:rFonts w:asciiTheme="minorHAnsi" w:hAnsiTheme="minorHAnsi" w:cstheme="minorHAnsi"/>
                    <w:color w:val="000000"/>
                    <w:sz w:val="22"/>
                    <w:szCs w:val="22"/>
                  </w:rPr>
                  <w:t xml:space="preserve">Permanent Supportive Housing </w:t>
                </w:r>
                <w:r w:rsidR="003C3A5A" w:rsidRPr="00481864">
                  <w:rPr>
                    <w:rFonts w:asciiTheme="minorHAnsi" w:hAnsiTheme="minorHAnsi" w:cstheme="minorHAnsi"/>
                    <w:color w:val="000000"/>
                    <w:sz w:val="22"/>
                    <w:szCs w:val="22"/>
                  </w:rPr>
                  <w:t>– For</w:t>
                </w:r>
                <w:r w:rsidRPr="00481864">
                  <w:rPr>
                    <w:rFonts w:asciiTheme="minorHAnsi" w:hAnsiTheme="minorHAnsi" w:cstheme="minorHAnsi"/>
                    <w:color w:val="000000"/>
                    <w:sz w:val="22"/>
                    <w:szCs w:val="22"/>
                  </w:rPr>
                  <w:t xml:space="preserve"> Chronically Homeless People</w:t>
                </w:r>
              </w:p>
            </w:tc>
            <w:tc>
              <w:tcPr>
                <w:tcW w:w="4945" w:type="dxa"/>
              </w:tcPr>
              <w:p w14:paraId="0C1ED94D" w14:textId="77777777" w:rsidR="00E505E3" w:rsidRPr="00481864" w:rsidRDefault="00E505E3" w:rsidP="00812662">
                <w:pPr>
                  <w:rPr>
                    <w:color w:val="000000"/>
                  </w:rPr>
                </w:pPr>
                <w:r w:rsidRPr="00481864">
                  <w:rPr>
                    <w:color w:val="000000"/>
                  </w:rPr>
                  <w:t xml:space="preserve">Currently living in a place not meant for human habitation or in an emergency shelter (Note: People living in Transitional Housing are not defined as chronically homeless by HUD.); AND </w:t>
                </w:r>
              </w:p>
              <w:p w14:paraId="168324BC" w14:textId="77777777" w:rsidR="00E505E3" w:rsidRPr="00481864" w:rsidRDefault="00E505E3" w:rsidP="00812662">
                <w:pPr>
                  <w:rPr>
                    <w:color w:val="000000"/>
                  </w:rPr>
                </w:pPr>
                <w:r w:rsidRPr="00481864">
                  <w:rPr>
                    <w:color w:val="000000"/>
                  </w:rPr>
                  <w:t xml:space="preserve">Have been homeless and residing in a place not meant for human habitation or in an emergency shelter continuously for at least 12 months or on at least 4 separate occasions in the last 3 years that combined total at least 12 months; AND </w:t>
                </w:r>
              </w:p>
              <w:p w14:paraId="4024F7E5" w14:textId="77777777" w:rsidR="00E505E3" w:rsidRPr="00481864" w:rsidRDefault="00E505E3" w:rsidP="00812662">
                <w:pPr>
                  <w:rPr>
                    <w:rFonts w:cstheme="minorHAnsi"/>
                    <w:b/>
                    <w:u w:val="single"/>
                  </w:rPr>
                </w:pPr>
                <w:r w:rsidRPr="00481864">
                  <w:rPr>
                    <w:color w:val="000000"/>
                  </w:rPr>
                  <w:t>An adult head of household, or, if there is no adult in the family, a minor head of household, is diagnosed with a disability.</w:t>
                </w:r>
              </w:p>
            </w:tc>
          </w:tr>
          <w:tr w:rsidR="00E505E3" w14:paraId="67236B29" w14:textId="77777777" w:rsidTr="00812662">
            <w:trPr>
              <w:trHeight w:val="233"/>
            </w:trPr>
            <w:tc>
              <w:tcPr>
                <w:tcW w:w="4405" w:type="dxa"/>
              </w:tcPr>
              <w:p w14:paraId="6AABE152" w14:textId="77777777" w:rsidR="00E505E3" w:rsidRPr="00481864" w:rsidRDefault="00E505E3" w:rsidP="00812662">
                <w:pPr>
                  <w:rPr>
                    <w:rFonts w:cstheme="minorHAnsi"/>
                    <w:b/>
                    <w:u w:val="single"/>
                  </w:rPr>
                </w:pPr>
                <w:r w:rsidRPr="00481864">
                  <w:rPr>
                    <w:color w:val="000000"/>
                  </w:rPr>
                  <w:t>Rapid Re-housing</w:t>
                </w:r>
              </w:p>
            </w:tc>
            <w:tc>
              <w:tcPr>
                <w:tcW w:w="4945" w:type="dxa"/>
              </w:tcPr>
              <w:p w14:paraId="5EEFE99E" w14:textId="77777777" w:rsidR="00E505E3" w:rsidRPr="00481864" w:rsidRDefault="00E505E3" w:rsidP="00812662">
                <w:pPr>
                  <w:rPr>
                    <w:color w:val="000000"/>
                  </w:rPr>
                </w:pPr>
                <w:r w:rsidRPr="00481864">
                  <w:rPr>
                    <w:color w:val="000000"/>
                  </w:rPr>
                  <w:t xml:space="preserve">Individuals or families coming from emergency shelters or the streets. AND </w:t>
                </w:r>
              </w:p>
              <w:p w14:paraId="34E242A4" w14:textId="4B433C2A" w:rsidR="00E505E3" w:rsidRPr="00481864" w:rsidRDefault="00E505E3" w:rsidP="00812662">
                <w:pPr>
                  <w:rPr>
                    <w:rFonts w:cstheme="minorHAnsi"/>
                    <w:b/>
                    <w:u w:val="single"/>
                  </w:rPr>
                </w:pPr>
                <w:r w:rsidRPr="00481864">
                  <w:rPr>
                    <w:color w:val="000000"/>
                  </w:rPr>
                  <w:t xml:space="preserve">Must have annual income of less than or equal to 50% Area Median Income (AMI) initially and less than or equal to 30% AMI at each </w:t>
                </w:r>
                <w:r w:rsidR="003C3A5A" w:rsidRPr="00481864">
                  <w:rPr>
                    <w:color w:val="000000"/>
                  </w:rPr>
                  <w:t>90-day</w:t>
                </w:r>
                <w:r w:rsidRPr="00481864">
                  <w:rPr>
                    <w:color w:val="000000"/>
                  </w:rPr>
                  <w:t xml:space="preserve"> re-evaluation.</w:t>
                </w:r>
              </w:p>
            </w:tc>
          </w:tr>
          <w:tr w:rsidR="00E505E3" w14:paraId="68C282D3" w14:textId="77777777" w:rsidTr="00812662">
            <w:tc>
              <w:tcPr>
                <w:tcW w:w="4405" w:type="dxa"/>
              </w:tcPr>
              <w:p w14:paraId="54D2FF13" w14:textId="77777777" w:rsidR="00E505E3" w:rsidRPr="00481864" w:rsidRDefault="00E505E3" w:rsidP="00812662">
                <w:pPr>
                  <w:rPr>
                    <w:rFonts w:cstheme="minorHAnsi"/>
                    <w:b/>
                    <w:u w:val="single"/>
                  </w:rPr>
                </w:pPr>
                <w:r w:rsidRPr="00481864">
                  <w:rPr>
                    <w:color w:val="000000"/>
                  </w:rPr>
                  <w:t>Transitional Housing</w:t>
                </w:r>
              </w:p>
            </w:tc>
            <w:tc>
              <w:tcPr>
                <w:tcW w:w="4945" w:type="dxa"/>
              </w:tcPr>
              <w:p w14:paraId="3D906D6B" w14:textId="77777777" w:rsidR="00E505E3" w:rsidRPr="00481864" w:rsidRDefault="00E505E3" w:rsidP="00812662">
                <w:pPr>
                  <w:pStyle w:val="NormalWeb"/>
                  <w:rPr>
                    <w:rFonts w:cstheme="minorHAnsi"/>
                    <w:b/>
                    <w:sz w:val="22"/>
                    <w:szCs w:val="22"/>
                    <w:u w:val="single"/>
                  </w:rPr>
                </w:pPr>
                <w:r w:rsidRPr="00481864">
                  <w:rPr>
                    <w:rFonts w:asciiTheme="minorHAnsi" w:hAnsiTheme="minorHAnsi" w:cstheme="minorHAnsi"/>
                    <w:color w:val="000000"/>
                    <w:sz w:val="22"/>
                    <w:szCs w:val="22"/>
                  </w:rPr>
                  <w:t>Currently homeless and living in a place not meant for human habitation, in an emergency shelter, or transitional housing; this includes those who have been residing in an institutional care facility, including a jail, substance abuse or mental health treatment facility, hospital, or other similar facility, for fewer than 90 days AND who were residing in an emergency shelter or unsheltered location immediately before entering that facility; applicants must be screened for diversion and admitted only if no other options are available. AND</w:t>
                </w:r>
                <w:r w:rsidRPr="00481864">
                  <w:rPr>
                    <w:rFonts w:asciiTheme="minorHAnsi" w:hAnsiTheme="minorHAnsi" w:cstheme="minorHAnsi"/>
                    <w:color w:val="000000"/>
                    <w:sz w:val="22"/>
                    <w:szCs w:val="22"/>
                  </w:rPr>
                  <w:br/>
                  <w:t>Income below 30% of AMI.</w:t>
                </w:r>
              </w:p>
            </w:tc>
          </w:tr>
        </w:tbl>
        <w:p w14:paraId="0921DA82" w14:textId="77777777" w:rsidR="00E505E3" w:rsidRDefault="00E505E3" w:rsidP="00E505E3">
          <w:pPr>
            <w:spacing w:after="0" w:line="240" w:lineRule="auto"/>
            <w:rPr>
              <w:rFonts w:cstheme="minorHAnsi"/>
              <w:b/>
              <w:sz w:val="24"/>
              <w:szCs w:val="24"/>
              <w:u w:val="single"/>
            </w:rPr>
          </w:pPr>
        </w:p>
        <w:p w14:paraId="72C85862" w14:textId="77777777" w:rsidR="00E505E3" w:rsidRPr="00917E73" w:rsidRDefault="00E505E3" w:rsidP="00E505E3">
          <w:pPr>
            <w:pStyle w:val="NormalWeb"/>
            <w:spacing w:after="0"/>
            <w:rPr>
              <w:rFonts w:asciiTheme="minorHAnsi" w:hAnsiTheme="minorHAnsi" w:cstheme="minorHAnsi"/>
              <w:b/>
              <w:color w:val="000000"/>
              <w:sz w:val="22"/>
              <w:szCs w:val="22"/>
            </w:rPr>
          </w:pPr>
          <w:r w:rsidRPr="00917E73">
            <w:rPr>
              <w:rFonts w:asciiTheme="minorHAnsi" w:hAnsiTheme="minorHAnsi" w:cstheme="minorHAnsi"/>
              <w:b/>
              <w:color w:val="000000"/>
              <w:sz w:val="22"/>
              <w:szCs w:val="22"/>
            </w:rPr>
            <w:t>General Intake Procedures:</w:t>
          </w:r>
        </w:p>
        <w:p w14:paraId="0AF3996C" w14:textId="4A288044" w:rsidR="00E505E3" w:rsidRPr="00481864" w:rsidRDefault="00E505E3" w:rsidP="00E505E3">
          <w:pPr>
            <w:pStyle w:val="NormalWeb"/>
            <w:spacing w:after="0"/>
            <w:rPr>
              <w:rFonts w:asciiTheme="minorHAnsi" w:hAnsiTheme="minorHAnsi" w:cstheme="minorHAnsi"/>
              <w:color w:val="000000"/>
              <w:sz w:val="22"/>
              <w:szCs w:val="22"/>
            </w:rPr>
          </w:pPr>
          <w:r w:rsidRPr="00481864">
            <w:rPr>
              <w:rFonts w:asciiTheme="minorHAnsi" w:hAnsiTheme="minorHAnsi" w:cstheme="minorHAnsi"/>
              <w:color w:val="000000"/>
              <w:sz w:val="22"/>
              <w:szCs w:val="22"/>
            </w:rPr>
            <w:t xml:space="preserve">As required by HUD and </w:t>
          </w:r>
          <w:proofErr w:type="spellStart"/>
          <w:r w:rsidRPr="00481864">
            <w:rPr>
              <w:rFonts w:asciiTheme="minorHAnsi" w:hAnsiTheme="minorHAnsi" w:cstheme="minorHAnsi"/>
              <w:color w:val="000000"/>
              <w:sz w:val="22"/>
              <w:szCs w:val="22"/>
            </w:rPr>
            <w:t>LCoC</w:t>
          </w:r>
          <w:proofErr w:type="spellEnd"/>
          <w:r w:rsidRPr="00481864">
            <w:rPr>
              <w:rFonts w:asciiTheme="minorHAnsi" w:hAnsiTheme="minorHAnsi" w:cstheme="minorHAnsi"/>
              <w:color w:val="000000"/>
              <w:sz w:val="22"/>
              <w:szCs w:val="22"/>
            </w:rPr>
            <w:t xml:space="preserve">, all CoC projects participate in the local Coordinated Entry stem (CES). The project uses the custom </w:t>
          </w:r>
          <w:proofErr w:type="spellStart"/>
          <w:r w:rsidRPr="00481864">
            <w:rPr>
              <w:rFonts w:asciiTheme="minorHAnsi" w:hAnsiTheme="minorHAnsi" w:cstheme="minorHAnsi"/>
              <w:color w:val="000000"/>
              <w:sz w:val="22"/>
              <w:szCs w:val="22"/>
            </w:rPr>
            <w:t>LCoC</w:t>
          </w:r>
          <w:proofErr w:type="spellEnd"/>
          <w:r w:rsidRPr="00481864">
            <w:rPr>
              <w:rFonts w:asciiTheme="minorHAnsi" w:hAnsiTheme="minorHAnsi" w:cstheme="minorHAnsi"/>
              <w:color w:val="000000"/>
              <w:sz w:val="22"/>
              <w:szCs w:val="22"/>
            </w:rPr>
            <w:t xml:space="preserve"> assessment tool as directed by the </w:t>
          </w:r>
          <w:r w:rsidR="003C3A5A" w:rsidRPr="00481864">
            <w:rPr>
              <w:rFonts w:asciiTheme="minorHAnsi" w:hAnsiTheme="minorHAnsi" w:cstheme="minorHAnsi"/>
              <w:color w:val="000000"/>
              <w:sz w:val="22"/>
              <w:szCs w:val="22"/>
            </w:rPr>
            <w:t>CES and</w:t>
          </w:r>
          <w:r w:rsidRPr="00481864">
            <w:rPr>
              <w:rFonts w:asciiTheme="minorHAnsi" w:hAnsiTheme="minorHAnsi" w:cstheme="minorHAnsi"/>
              <w:color w:val="000000"/>
              <w:sz w:val="22"/>
              <w:szCs w:val="22"/>
            </w:rPr>
            <w:t xml:space="preserve"> prioritizes participants for admission in the order established by the CES’ centralized priority list.</w:t>
          </w:r>
        </w:p>
        <w:p w14:paraId="3E51746A" w14:textId="77777777" w:rsidR="00E505E3" w:rsidRPr="00481864" w:rsidRDefault="00E505E3" w:rsidP="00E505E3">
          <w:pPr>
            <w:pStyle w:val="NormalWeb"/>
            <w:rPr>
              <w:rFonts w:asciiTheme="minorHAnsi" w:hAnsiTheme="minorHAnsi" w:cstheme="minorHAnsi"/>
              <w:color w:val="000000"/>
              <w:sz w:val="22"/>
              <w:szCs w:val="22"/>
            </w:rPr>
          </w:pPr>
          <w:r w:rsidRPr="00481864">
            <w:rPr>
              <w:rFonts w:asciiTheme="minorHAnsi" w:hAnsiTheme="minorHAnsi" w:cstheme="minorHAnsi"/>
              <w:color w:val="000000"/>
              <w:sz w:val="22"/>
              <w:szCs w:val="22"/>
            </w:rPr>
            <w:t>Project staff is required to document the following at intake using approved verification forms, which are consistent with HUD’s recordkeeping requirements:</w:t>
          </w:r>
        </w:p>
        <w:p w14:paraId="55EBD87A" w14:textId="77777777" w:rsidR="00E505E3" w:rsidRPr="00481864" w:rsidRDefault="00E505E3" w:rsidP="00E505E3">
          <w:pPr>
            <w:pStyle w:val="NormalWeb"/>
            <w:rPr>
              <w:rFonts w:asciiTheme="minorHAnsi" w:hAnsiTheme="minorHAnsi" w:cstheme="minorHAnsi"/>
              <w:color w:val="000000"/>
              <w:sz w:val="22"/>
              <w:szCs w:val="22"/>
            </w:rPr>
          </w:pPr>
          <w:r w:rsidRPr="00481864">
            <w:rPr>
              <w:rFonts w:asciiTheme="minorHAnsi" w:hAnsiTheme="minorHAnsi" w:cstheme="minorHAnsi"/>
              <w:color w:val="000000"/>
              <w:sz w:val="22"/>
              <w:szCs w:val="22"/>
            </w:rPr>
            <w:t>· Eligibility screening for ALL persons seeking assistance;</w:t>
          </w:r>
        </w:p>
        <w:p w14:paraId="53DCB595" w14:textId="77777777" w:rsidR="00E505E3" w:rsidRPr="00481864" w:rsidRDefault="00E505E3" w:rsidP="00E505E3">
          <w:pPr>
            <w:pStyle w:val="NormalWeb"/>
            <w:rPr>
              <w:rFonts w:asciiTheme="minorHAnsi" w:hAnsiTheme="minorHAnsi" w:cstheme="minorHAnsi"/>
              <w:color w:val="000000"/>
              <w:sz w:val="22"/>
              <w:szCs w:val="22"/>
            </w:rPr>
          </w:pPr>
          <w:r w:rsidRPr="00481864">
            <w:rPr>
              <w:rFonts w:asciiTheme="minorHAnsi" w:hAnsiTheme="minorHAnsi" w:cstheme="minorHAnsi"/>
              <w:color w:val="000000"/>
              <w:sz w:val="22"/>
              <w:szCs w:val="22"/>
            </w:rPr>
            <w:t>· Evidence relied upon to establish and verify homeless status and disability status, if applicable;</w:t>
          </w:r>
        </w:p>
        <w:p w14:paraId="552EF93B" w14:textId="77777777" w:rsidR="00E505E3" w:rsidRPr="00481864" w:rsidRDefault="00E505E3" w:rsidP="00E505E3">
          <w:pPr>
            <w:pStyle w:val="NormalWeb"/>
            <w:rPr>
              <w:rFonts w:asciiTheme="minorHAnsi" w:hAnsiTheme="minorHAnsi" w:cstheme="minorHAnsi"/>
              <w:color w:val="000000"/>
              <w:sz w:val="22"/>
              <w:szCs w:val="22"/>
            </w:rPr>
          </w:pPr>
          <w:r w:rsidRPr="00481864">
            <w:rPr>
              <w:rFonts w:asciiTheme="minorHAnsi" w:hAnsiTheme="minorHAnsi" w:cstheme="minorHAnsi"/>
              <w:color w:val="000000"/>
              <w:sz w:val="22"/>
              <w:szCs w:val="22"/>
            </w:rPr>
            <w:t>· Due diligence in attempting to obtain third-party documentation of homelessness, if applicable.</w:t>
          </w:r>
        </w:p>
        <w:p w14:paraId="061C400D" w14:textId="77777777" w:rsidR="00E505E3" w:rsidRPr="00481864" w:rsidRDefault="00E505E3" w:rsidP="00E505E3">
          <w:pPr>
            <w:pStyle w:val="NormalWeb"/>
            <w:rPr>
              <w:rFonts w:asciiTheme="minorHAnsi" w:hAnsiTheme="minorHAnsi" w:cstheme="minorHAnsi"/>
              <w:color w:val="000000"/>
              <w:sz w:val="22"/>
              <w:szCs w:val="22"/>
            </w:rPr>
          </w:pPr>
          <w:r w:rsidRPr="00481864">
            <w:rPr>
              <w:rFonts w:asciiTheme="minorHAnsi" w:hAnsiTheme="minorHAnsi" w:cstheme="minorHAnsi"/>
              <w:color w:val="000000"/>
              <w:sz w:val="22"/>
              <w:szCs w:val="22"/>
            </w:rPr>
            <w:t>Though initial eligibility screening may occur at the CES, it is the responsibility of CoC project staff to verify eligibility and ensure that documentation of eligibility is on file prior to admitting all participants.</w:t>
          </w:r>
        </w:p>
        <w:p w14:paraId="04D1F09E" w14:textId="4841465E" w:rsidR="00E505E3" w:rsidRPr="00917E73" w:rsidRDefault="00917E73" w:rsidP="00E505E3">
          <w:pPr>
            <w:pStyle w:val="NormalWeb"/>
            <w:rPr>
              <w:rFonts w:asciiTheme="minorHAnsi" w:hAnsiTheme="minorHAnsi" w:cstheme="minorHAnsi"/>
              <w:b/>
              <w:color w:val="000000"/>
              <w:sz w:val="22"/>
              <w:szCs w:val="22"/>
            </w:rPr>
          </w:pPr>
          <w:r>
            <w:rPr>
              <w:rFonts w:asciiTheme="minorHAnsi" w:hAnsiTheme="minorHAnsi" w:cstheme="minorHAnsi"/>
              <w:b/>
              <w:color w:val="000000"/>
              <w:sz w:val="22"/>
              <w:szCs w:val="22"/>
            </w:rPr>
            <w:t xml:space="preserve">     </w:t>
          </w:r>
          <w:r w:rsidRPr="00917E73">
            <w:rPr>
              <w:rFonts w:asciiTheme="minorHAnsi" w:hAnsiTheme="minorHAnsi" w:cstheme="minorHAnsi"/>
              <w:b/>
              <w:color w:val="000000"/>
              <w:sz w:val="22"/>
              <w:szCs w:val="22"/>
            </w:rPr>
            <w:t xml:space="preserve">6.6.2 </w:t>
          </w:r>
          <w:r w:rsidR="00E505E3" w:rsidRPr="00917E73">
            <w:rPr>
              <w:rFonts w:asciiTheme="minorHAnsi" w:hAnsiTheme="minorHAnsi" w:cstheme="minorHAnsi"/>
              <w:b/>
              <w:color w:val="000000"/>
              <w:sz w:val="22"/>
              <w:szCs w:val="22"/>
            </w:rPr>
            <w:t>Order of Priority for Obtaining Evidence of Homelessness/Chronic Homelessness</w:t>
          </w:r>
        </w:p>
        <w:p w14:paraId="0508923A" w14:textId="77777777" w:rsidR="00E505E3" w:rsidRPr="00481864" w:rsidRDefault="00E505E3" w:rsidP="00E505E3">
          <w:pPr>
            <w:pStyle w:val="NormalWeb"/>
            <w:rPr>
              <w:rFonts w:asciiTheme="minorHAnsi" w:hAnsiTheme="minorHAnsi" w:cstheme="minorHAnsi"/>
              <w:color w:val="000000"/>
              <w:sz w:val="22"/>
              <w:szCs w:val="22"/>
            </w:rPr>
          </w:pPr>
          <w:r w:rsidRPr="00481864">
            <w:rPr>
              <w:rFonts w:asciiTheme="minorHAnsi" w:hAnsiTheme="minorHAnsi" w:cstheme="minorHAnsi"/>
              <w:color w:val="000000"/>
              <w:sz w:val="22"/>
              <w:szCs w:val="22"/>
            </w:rPr>
            <w:t>Project staff shall use the following order of priority for obtaining evidence:</w:t>
          </w:r>
        </w:p>
        <w:p w14:paraId="34DE70B8" w14:textId="77777777" w:rsidR="00E505E3" w:rsidRPr="00481864" w:rsidRDefault="00E505E3" w:rsidP="00E505E3">
          <w:pPr>
            <w:pStyle w:val="NormalWeb"/>
            <w:spacing w:after="0"/>
            <w:rPr>
              <w:rFonts w:asciiTheme="minorHAnsi" w:hAnsiTheme="minorHAnsi" w:cstheme="minorHAnsi"/>
              <w:color w:val="000000"/>
              <w:sz w:val="22"/>
              <w:szCs w:val="22"/>
            </w:rPr>
          </w:pPr>
          <w:r w:rsidRPr="00481864">
            <w:rPr>
              <w:rFonts w:asciiTheme="minorHAnsi" w:hAnsiTheme="minorHAnsi" w:cstheme="minorHAnsi"/>
              <w:color w:val="000000"/>
              <w:sz w:val="22"/>
              <w:szCs w:val="22"/>
            </w:rPr>
            <w:t xml:space="preserve">1. </w:t>
          </w:r>
          <w:r w:rsidRPr="00481864">
            <w:rPr>
              <w:rFonts w:asciiTheme="minorHAnsi" w:hAnsiTheme="minorHAnsi" w:cstheme="minorHAnsi"/>
              <w:b/>
              <w:color w:val="000000"/>
              <w:sz w:val="22"/>
              <w:szCs w:val="22"/>
            </w:rPr>
            <w:t>Third-party documentation</w:t>
          </w:r>
          <w:r w:rsidRPr="00481864">
            <w:rPr>
              <w:rFonts w:asciiTheme="minorHAnsi" w:hAnsiTheme="minorHAnsi" w:cstheme="minorHAnsi"/>
              <w:color w:val="000000"/>
              <w:sz w:val="22"/>
              <w:szCs w:val="22"/>
            </w:rPr>
            <w:t>, such as</w:t>
          </w:r>
        </w:p>
        <w:p w14:paraId="54971EC8" w14:textId="77777777" w:rsidR="00E505E3" w:rsidRPr="00481864" w:rsidRDefault="00E505E3" w:rsidP="005C3D0A">
          <w:pPr>
            <w:pStyle w:val="NormalWeb"/>
            <w:numPr>
              <w:ilvl w:val="0"/>
              <w:numId w:val="33"/>
            </w:numPr>
            <w:spacing w:after="0" w:line="240" w:lineRule="auto"/>
            <w:rPr>
              <w:rFonts w:asciiTheme="minorHAnsi" w:hAnsiTheme="minorHAnsi" w:cstheme="minorHAnsi"/>
              <w:color w:val="000000"/>
              <w:sz w:val="22"/>
              <w:szCs w:val="22"/>
            </w:rPr>
          </w:pPr>
          <w:r w:rsidRPr="00481864">
            <w:rPr>
              <w:rFonts w:asciiTheme="minorHAnsi" w:hAnsiTheme="minorHAnsi" w:cstheme="minorHAnsi"/>
              <w:color w:val="000000"/>
              <w:sz w:val="22"/>
              <w:szCs w:val="22"/>
            </w:rPr>
            <w:t>Letter from a shelter</w:t>
          </w:r>
        </w:p>
        <w:p w14:paraId="4484B3A0" w14:textId="77777777" w:rsidR="00E505E3" w:rsidRPr="00481864" w:rsidRDefault="00E505E3" w:rsidP="005C3D0A">
          <w:pPr>
            <w:pStyle w:val="NormalWeb"/>
            <w:numPr>
              <w:ilvl w:val="0"/>
              <w:numId w:val="33"/>
            </w:numPr>
            <w:spacing w:before="100" w:beforeAutospacing="1" w:after="100" w:afterAutospacing="1" w:line="240" w:lineRule="auto"/>
            <w:rPr>
              <w:rFonts w:asciiTheme="minorHAnsi" w:hAnsiTheme="minorHAnsi" w:cstheme="minorHAnsi"/>
              <w:color w:val="000000"/>
              <w:sz w:val="22"/>
              <w:szCs w:val="22"/>
            </w:rPr>
          </w:pPr>
          <w:r w:rsidRPr="00481864">
            <w:rPr>
              <w:rFonts w:asciiTheme="minorHAnsi" w:hAnsiTheme="minorHAnsi" w:cstheme="minorHAnsi"/>
              <w:color w:val="000000"/>
              <w:sz w:val="22"/>
              <w:szCs w:val="22"/>
            </w:rPr>
            <w:t>Letter from an outreach team</w:t>
          </w:r>
        </w:p>
        <w:p w14:paraId="31EBDA37" w14:textId="77777777" w:rsidR="00E505E3" w:rsidRPr="00481864" w:rsidRDefault="00E505E3" w:rsidP="005C3D0A">
          <w:pPr>
            <w:pStyle w:val="NormalWeb"/>
            <w:numPr>
              <w:ilvl w:val="0"/>
              <w:numId w:val="33"/>
            </w:numPr>
            <w:spacing w:before="100" w:beforeAutospacing="1" w:after="100" w:afterAutospacing="1" w:line="240" w:lineRule="auto"/>
            <w:rPr>
              <w:rFonts w:asciiTheme="minorHAnsi" w:hAnsiTheme="minorHAnsi" w:cstheme="minorHAnsi"/>
              <w:color w:val="000000"/>
              <w:sz w:val="22"/>
              <w:szCs w:val="22"/>
            </w:rPr>
          </w:pPr>
          <w:r w:rsidRPr="00481864">
            <w:rPr>
              <w:rFonts w:asciiTheme="minorHAnsi" w:hAnsiTheme="minorHAnsi" w:cstheme="minorHAnsi"/>
              <w:color w:val="000000"/>
              <w:sz w:val="22"/>
              <w:szCs w:val="22"/>
            </w:rPr>
            <w:t>Letter from another service provider (e.g., doctor, therapist, counselor, clergy member, etc.)</w:t>
          </w:r>
        </w:p>
        <w:p w14:paraId="401F48B2" w14:textId="77777777" w:rsidR="00E505E3" w:rsidRPr="00481864" w:rsidRDefault="00E505E3" w:rsidP="005C3D0A">
          <w:pPr>
            <w:pStyle w:val="NormalWeb"/>
            <w:numPr>
              <w:ilvl w:val="0"/>
              <w:numId w:val="33"/>
            </w:numPr>
            <w:spacing w:before="100" w:beforeAutospacing="1" w:after="100" w:afterAutospacing="1" w:line="240" w:lineRule="auto"/>
            <w:rPr>
              <w:rFonts w:asciiTheme="minorHAnsi" w:hAnsiTheme="minorHAnsi" w:cstheme="minorHAnsi"/>
              <w:color w:val="000000"/>
              <w:sz w:val="22"/>
              <w:szCs w:val="22"/>
            </w:rPr>
          </w:pPr>
          <w:r w:rsidRPr="00481864">
            <w:rPr>
              <w:rFonts w:asciiTheme="minorHAnsi" w:hAnsiTheme="minorHAnsi" w:cstheme="minorHAnsi"/>
              <w:color w:val="000000"/>
              <w:sz w:val="22"/>
              <w:szCs w:val="22"/>
            </w:rPr>
            <w:t>HMIS record</w:t>
          </w:r>
        </w:p>
        <w:p w14:paraId="0B34B0E8" w14:textId="77777777" w:rsidR="00E505E3" w:rsidRPr="00481864" w:rsidRDefault="00E505E3" w:rsidP="00E505E3">
          <w:pPr>
            <w:pStyle w:val="NormalWeb"/>
            <w:spacing w:after="0"/>
            <w:rPr>
              <w:rFonts w:asciiTheme="minorHAnsi" w:hAnsiTheme="minorHAnsi" w:cstheme="minorHAnsi"/>
              <w:color w:val="000000"/>
              <w:sz w:val="22"/>
              <w:szCs w:val="22"/>
            </w:rPr>
          </w:pPr>
          <w:r w:rsidRPr="00481864">
            <w:rPr>
              <w:rFonts w:asciiTheme="minorHAnsi" w:hAnsiTheme="minorHAnsi" w:cstheme="minorHAnsi"/>
              <w:color w:val="000000"/>
              <w:sz w:val="22"/>
              <w:szCs w:val="22"/>
            </w:rPr>
            <w:t>Letters must:</w:t>
          </w:r>
        </w:p>
        <w:p w14:paraId="7F735865" w14:textId="77777777" w:rsidR="00E505E3" w:rsidRPr="00481864" w:rsidRDefault="00E505E3" w:rsidP="005C3D0A">
          <w:pPr>
            <w:pStyle w:val="NormalWeb"/>
            <w:numPr>
              <w:ilvl w:val="0"/>
              <w:numId w:val="34"/>
            </w:numPr>
            <w:spacing w:after="0" w:line="240" w:lineRule="auto"/>
            <w:rPr>
              <w:rFonts w:asciiTheme="minorHAnsi" w:hAnsiTheme="minorHAnsi" w:cstheme="minorHAnsi"/>
              <w:color w:val="000000"/>
              <w:sz w:val="22"/>
              <w:szCs w:val="22"/>
            </w:rPr>
          </w:pPr>
          <w:r w:rsidRPr="00481864">
            <w:rPr>
              <w:rFonts w:asciiTheme="minorHAnsi" w:hAnsiTheme="minorHAnsi" w:cstheme="minorHAnsi"/>
              <w:color w:val="000000"/>
              <w:sz w:val="22"/>
              <w:szCs w:val="22"/>
            </w:rPr>
            <w:t>Be on agency letterhead</w:t>
          </w:r>
        </w:p>
        <w:p w14:paraId="071309AA" w14:textId="77777777" w:rsidR="00E505E3" w:rsidRPr="00481864" w:rsidRDefault="00E505E3" w:rsidP="005C3D0A">
          <w:pPr>
            <w:pStyle w:val="NormalWeb"/>
            <w:numPr>
              <w:ilvl w:val="0"/>
              <w:numId w:val="34"/>
            </w:numPr>
            <w:spacing w:before="100" w:beforeAutospacing="1" w:after="100" w:afterAutospacing="1" w:line="240" w:lineRule="auto"/>
            <w:rPr>
              <w:rFonts w:asciiTheme="minorHAnsi" w:hAnsiTheme="minorHAnsi" w:cstheme="minorHAnsi"/>
              <w:color w:val="000000"/>
              <w:sz w:val="22"/>
              <w:szCs w:val="22"/>
            </w:rPr>
          </w:pPr>
          <w:r w:rsidRPr="00481864">
            <w:rPr>
              <w:rFonts w:asciiTheme="minorHAnsi" w:hAnsiTheme="minorHAnsi" w:cstheme="minorHAnsi"/>
              <w:color w:val="000000"/>
              <w:sz w:val="22"/>
              <w:szCs w:val="22"/>
            </w:rPr>
            <w:t>Be signed and dated</w:t>
          </w:r>
        </w:p>
        <w:p w14:paraId="006672B0" w14:textId="77777777" w:rsidR="00E505E3" w:rsidRPr="00481864" w:rsidRDefault="00E505E3" w:rsidP="005C3D0A">
          <w:pPr>
            <w:pStyle w:val="NormalWeb"/>
            <w:numPr>
              <w:ilvl w:val="0"/>
              <w:numId w:val="34"/>
            </w:numPr>
            <w:spacing w:before="100" w:beforeAutospacing="1" w:after="100" w:afterAutospacing="1" w:line="240" w:lineRule="auto"/>
            <w:rPr>
              <w:rFonts w:asciiTheme="minorHAnsi" w:hAnsiTheme="minorHAnsi" w:cstheme="minorHAnsi"/>
              <w:color w:val="000000"/>
              <w:sz w:val="22"/>
              <w:szCs w:val="22"/>
            </w:rPr>
          </w:pPr>
          <w:r w:rsidRPr="00481864">
            <w:rPr>
              <w:rFonts w:asciiTheme="minorHAnsi" w:hAnsiTheme="minorHAnsi" w:cstheme="minorHAnsi"/>
              <w:color w:val="000000"/>
              <w:sz w:val="22"/>
              <w:szCs w:val="22"/>
            </w:rPr>
            <w:t>Include name and title of the person signing</w:t>
          </w:r>
        </w:p>
        <w:p w14:paraId="754A78B1" w14:textId="0F9DD706" w:rsidR="00E505E3" w:rsidRPr="00481864" w:rsidRDefault="00E505E3" w:rsidP="00E505E3">
          <w:pPr>
            <w:pStyle w:val="NormalWeb"/>
            <w:rPr>
              <w:rFonts w:asciiTheme="minorHAnsi" w:hAnsiTheme="minorHAnsi" w:cstheme="minorHAnsi"/>
              <w:color w:val="000000"/>
              <w:sz w:val="22"/>
              <w:szCs w:val="22"/>
            </w:rPr>
          </w:pPr>
          <w:r w:rsidRPr="00481864">
            <w:rPr>
              <w:rFonts w:asciiTheme="minorHAnsi" w:hAnsiTheme="minorHAnsi" w:cstheme="minorHAnsi"/>
              <w:color w:val="000000"/>
              <w:sz w:val="22"/>
              <w:szCs w:val="22"/>
            </w:rPr>
            <w:t xml:space="preserve">Project staff shall not rely on letters from an applicant, an applicant’s </w:t>
          </w:r>
          <w:r w:rsidR="003C3A5A" w:rsidRPr="00481864">
            <w:rPr>
              <w:rFonts w:asciiTheme="minorHAnsi" w:hAnsiTheme="minorHAnsi" w:cstheme="minorHAnsi"/>
              <w:color w:val="000000"/>
              <w:sz w:val="22"/>
              <w:szCs w:val="22"/>
            </w:rPr>
            <w:t>friend,</w:t>
          </w:r>
          <w:r w:rsidRPr="00481864">
            <w:rPr>
              <w:rFonts w:asciiTheme="minorHAnsi" w:hAnsiTheme="minorHAnsi" w:cstheme="minorHAnsi"/>
              <w:color w:val="000000"/>
              <w:sz w:val="22"/>
              <w:szCs w:val="22"/>
            </w:rPr>
            <w:t xml:space="preserve"> or family as third-party documentation.</w:t>
          </w:r>
        </w:p>
        <w:p w14:paraId="4AA3E0DC" w14:textId="77777777" w:rsidR="00AC561C" w:rsidRPr="00AC561C" w:rsidRDefault="00AC561C" w:rsidP="00AC561C">
          <w:pPr>
            <w:pStyle w:val="NormalWeb"/>
            <w:rPr>
              <w:rFonts w:asciiTheme="minorHAnsi" w:hAnsiTheme="minorHAnsi" w:cstheme="minorHAnsi"/>
              <w:color w:val="000000"/>
              <w:sz w:val="22"/>
              <w:szCs w:val="22"/>
            </w:rPr>
          </w:pPr>
          <w:r w:rsidRPr="00AC561C">
            <w:rPr>
              <w:rFonts w:asciiTheme="minorHAnsi" w:hAnsiTheme="minorHAnsi" w:cstheme="minorHAnsi"/>
              <w:color w:val="000000"/>
              <w:sz w:val="22"/>
              <w:szCs w:val="22"/>
            </w:rPr>
            <w:t xml:space="preserve">2. </w:t>
          </w:r>
          <w:r w:rsidRPr="00AC561C">
            <w:rPr>
              <w:rFonts w:asciiTheme="minorHAnsi" w:hAnsiTheme="minorHAnsi" w:cstheme="minorHAnsi"/>
              <w:b/>
              <w:color w:val="000000"/>
              <w:sz w:val="22"/>
              <w:szCs w:val="22"/>
            </w:rPr>
            <w:t>Intake worker observation</w:t>
          </w:r>
          <w:r w:rsidRPr="00AC561C">
            <w:rPr>
              <w:rFonts w:asciiTheme="minorHAnsi" w:hAnsiTheme="minorHAnsi" w:cstheme="minorHAnsi"/>
              <w:color w:val="000000"/>
              <w:sz w:val="22"/>
              <w:szCs w:val="22"/>
            </w:rPr>
            <w:t xml:space="preserve"> of the conditions where the individual was living</w:t>
          </w:r>
        </w:p>
        <w:p w14:paraId="0BF64792" w14:textId="77777777" w:rsidR="00AC561C" w:rsidRPr="00AC561C" w:rsidRDefault="00AC561C" w:rsidP="00AC561C">
          <w:pPr>
            <w:pStyle w:val="NormalWeb"/>
            <w:rPr>
              <w:rFonts w:asciiTheme="minorHAnsi" w:hAnsiTheme="minorHAnsi" w:cstheme="minorHAnsi"/>
              <w:color w:val="000000"/>
              <w:sz w:val="22"/>
              <w:szCs w:val="22"/>
            </w:rPr>
          </w:pPr>
          <w:r w:rsidRPr="00AC561C">
            <w:rPr>
              <w:rFonts w:asciiTheme="minorHAnsi" w:hAnsiTheme="minorHAnsi" w:cstheme="minorHAnsi"/>
              <w:color w:val="000000"/>
              <w:sz w:val="22"/>
              <w:szCs w:val="22"/>
            </w:rPr>
            <w:t xml:space="preserve">3. </w:t>
          </w:r>
          <w:r w:rsidRPr="00AC561C">
            <w:rPr>
              <w:rFonts w:asciiTheme="minorHAnsi" w:hAnsiTheme="minorHAnsi" w:cstheme="minorHAnsi"/>
              <w:b/>
              <w:color w:val="000000"/>
              <w:sz w:val="22"/>
              <w:szCs w:val="22"/>
            </w:rPr>
            <w:t>Self-certification</w:t>
          </w:r>
          <w:r w:rsidRPr="00AC561C">
            <w:rPr>
              <w:rFonts w:asciiTheme="minorHAnsi" w:hAnsiTheme="minorHAnsi" w:cstheme="minorHAnsi"/>
              <w:color w:val="000000"/>
              <w:sz w:val="22"/>
              <w:szCs w:val="22"/>
            </w:rPr>
            <w:t>, including:</w:t>
          </w:r>
        </w:p>
        <w:p w14:paraId="022451E2" w14:textId="77777777" w:rsidR="00AC561C" w:rsidRPr="00AC561C" w:rsidRDefault="00AC561C" w:rsidP="005C3D0A">
          <w:pPr>
            <w:pStyle w:val="NormalWeb"/>
            <w:numPr>
              <w:ilvl w:val="0"/>
              <w:numId w:val="35"/>
            </w:numPr>
            <w:spacing w:before="100" w:beforeAutospacing="1" w:after="100" w:afterAutospacing="1" w:line="240" w:lineRule="auto"/>
            <w:rPr>
              <w:rFonts w:asciiTheme="minorHAnsi" w:hAnsiTheme="minorHAnsi" w:cstheme="minorHAnsi"/>
              <w:color w:val="000000"/>
              <w:sz w:val="22"/>
              <w:szCs w:val="22"/>
            </w:rPr>
          </w:pPr>
          <w:r w:rsidRPr="00AC561C">
            <w:rPr>
              <w:rFonts w:asciiTheme="minorHAnsi" w:hAnsiTheme="minorHAnsi" w:cstheme="minorHAnsi"/>
              <w:color w:val="000000"/>
              <w:sz w:val="22"/>
              <w:szCs w:val="22"/>
            </w:rPr>
            <w:t>A dated letter signed by the applicant attesting to the qualified locations where the applicant lived and the approximate dates living in each location; AND</w:t>
          </w:r>
        </w:p>
        <w:p w14:paraId="4665F42A" w14:textId="77777777" w:rsidR="00AC561C" w:rsidRPr="00AC561C" w:rsidRDefault="00AC561C" w:rsidP="00AC561C">
          <w:pPr>
            <w:pStyle w:val="NormalWeb"/>
            <w:ind w:left="360"/>
            <w:rPr>
              <w:rFonts w:asciiTheme="minorHAnsi" w:hAnsiTheme="minorHAnsi" w:cstheme="minorHAnsi"/>
              <w:color w:val="000000"/>
              <w:sz w:val="22"/>
              <w:szCs w:val="22"/>
            </w:rPr>
          </w:pPr>
          <w:r w:rsidRPr="00AC561C">
            <w:rPr>
              <w:rFonts w:asciiTheme="minorHAnsi" w:hAnsiTheme="minorHAnsi" w:cstheme="minorHAnsi"/>
              <w:color w:val="000000"/>
              <w:sz w:val="22"/>
              <w:szCs w:val="22"/>
            </w:rPr>
            <w:t>Intake worker must also document in the client file:</w:t>
          </w:r>
        </w:p>
        <w:p w14:paraId="5054B76A" w14:textId="77777777" w:rsidR="00AC561C" w:rsidRPr="00AC561C" w:rsidRDefault="00AC561C" w:rsidP="005C3D0A">
          <w:pPr>
            <w:pStyle w:val="NormalWeb"/>
            <w:numPr>
              <w:ilvl w:val="0"/>
              <w:numId w:val="35"/>
            </w:numPr>
            <w:spacing w:before="100" w:beforeAutospacing="1" w:after="100" w:afterAutospacing="1" w:line="240" w:lineRule="auto"/>
            <w:rPr>
              <w:rFonts w:asciiTheme="minorHAnsi" w:hAnsiTheme="minorHAnsi" w:cstheme="minorHAnsi"/>
              <w:color w:val="000000"/>
              <w:sz w:val="22"/>
              <w:szCs w:val="22"/>
            </w:rPr>
          </w:pPr>
          <w:r w:rsidRPr="00AC561C">
            <w:rPr>
              <w:rFonts w:asciiTheme="minorHAnsi" w:hAnsiTheme="minorHAnsi" w:cstheme="minorHAnsi"/>
              <w:color w:val="000000"/>
              <w:sz w:val="22"/>
              <w:szCs w:val="22"/>
            </w:rPr>
            <w:t>The living situation and circumstances that necessitate reliance on self-certified evidence (such as, client was camping in a remote area and did not have contact with any service providers or emergency shelter where client resided was unresponsive to multiple attempts to obtain third party documentation); AND</w:t>
          </w:r>
        </w:p>
        <w:p w14:paraId="5D0D4B47" w14:textId="77777777" w:rsidR="00AC561C" w:rsidRPr="00AC561C" w:rsidRDefault="00AC561C" w:rsidP="005C3D0A">
          <w:pPr>
            <w:pStyle w:val="NormalWeb"/>
            <w:numPr>
              <w:ilvl w:val="0"/>
              <w:numId w:val="35"/>
            </w:numPr>
            <w:spacing w:before="100" w:beforeAutospacing="1" w:after="100" w:afterAutospacing="1" w:line="240" w:lineRule="auto"/>
            <w:rPr>
              <w:rFonts w:asciiTheme="minorHAnsi" w:hAnsiTheme="minorHAnsi" w:cstheme="minorHAnsi"/>
              <w:color w:val="000000"/>
              <w:sz w:val="22"/>
              <w:szCs w:val="22"/>
            </w:rPr>
          </w:pPr>
          <w:r w:rsidRPr="00AC561C">
            <w:rPr>
              <w:rFonts w:asciiTheme="minorHAnsi" w:hAnsiTheme="minorHAnsi" w:cstheme="minorHAnsi"/>
              <w:color w:val="000000"/>
              <w:sz w:val="22"/>
              <w:szCs w:val="22"/>
            </w:rPr>
            <w:t>Steps taken to obtain third-party documentation, including documenting attempts to locate HMIS records and attempts to obtain letters from an emergency shelter or other service provider knowledgeable of the applicant’s homelessness.</w:t>
          </w:r>
        </w:p>
        <w:p w14:paraId="620DC09A" w14:textId="22EC626B" w:rsidR="00AC561C" w:rsidRPr="00AC561C" w:rsidRDefault="00AC561C" w:rsidP="00AC561C">
          <w:pPr>
            <w:pStyle w:val="NormalWeb"/>
            <w:rPr>
              <w:rFonts w:asciiTheme="minorHAnsi" w:hAnsiTheme="minorHAnsi" w:cstheme="minorHAnsi"/>
              <w:b/>
              <w:color w:val="000000"/>
              <w:sz w:val="22"/>
              <w:szCs w:val="22"/>
            </w:rPr>
          </w:pPr>
          <w:r w:rsidRPr="00AC561C">
            <w:rPr>
              <w:rFonts w:asciiTheme="minorHAnsi" w:hAnsiTheme="minorHAnsi" w:cstheme="minorHAnsi"/>
              <w:b/>
              <w:color w:val="000000"/>
              <w:sz w:val="22"/>
              <w:szCs w:val="22"/>
            </w:rPr>
            <w:t>See below regarding limits on use of self-certification</w:t>
          </w:r>
          <w:r w:rsidR="00AF7747">
            <w:rPr>
              <w:rFonts w:asciiTheme="minorHAnsi" w:hAnsiTheme="minorHAnsi" w:cstheme="minorHAnsi"/>
              <w:b/>
              <w:color w:val="000000"/>
              <w:sz w:val="22"/>
              <w:szCs w:val="22"/>
            </w:rPr>
            <w:t>:</w:t>
          </w:r>
        </w:p>
        <w:p w14:paraId="44A2BDAB" w14:textId="77777777" w:rsidR="00AC561C" w:rsidRPr="00AF7747" w:rsidRDefault="00AC561C" w:rsidP="00AC561C">
          <w:pPr>
            <w:pStyle w:val="NormalWeb"/>
            <w:spacing w:after="0"/>
            <w:rPr>
              <w:rFonts w:asciiTheme="minorHAnsi" w:hAnsiTheme="minorHAnsi" w:cstheme="minorHAnsi"/>
              <w:b/>
              <w:color w:val="000000"/>
              <w:sz w:val="22"/>
              <w:szCs w:val="22"/>
            </w:rPr>
          </w:pPr>
          <w:r w:rsidRPr="00AF7747">
            <w:rPr>
              <w:rFonts w:asciiTheme="minorHAnsi" w:hAnsiTheme="minorHAnsi" w:cstheme="minorHAnsi"/>
              <w:b/>
              <w:color w:val="000000"/>
              <w:sz w:val="22"/>
              <w:szCs w:val="22"/>
            </w:rPr>
            <w:t>Limitations on Self-Certification</w:t>
          </w:r>
        </w:p>
        <w:p w14:paraId="32532E47" w14:textId="50FC7349" w:rsidR="00AC561C" w:rsidRPr="00AC561C" w:rsidRDefault="00AC561C" w:rsidP="00AC561C">
          <w:pPr>
            <w:pStyle w:val="NormalWeb"/>
            <w:spacing w:after="0"/>
            <w:rPr>
              <w:rFonts w:asciiTheme="minorHAnsi" w:hAnsiTheme="minorHAnsi" w:cstheme="minorHAnsi"/>
              <w:color w:val="000000"/>
              <w:sz w:val="22"/>
              <w:szCs w:val="22"/>
            </w:rPr>
          </w:pPr>
          <w:r w:rsidRPr="00AC561C">
            <w:rPr>
              <w:rFonts w:asciiTheme="minorHAnsi" w:hAnsiTheme="minorHAnsi" w:cstheme="minorHAnsi"/>
              <w:color w:val="000000"/>
              <w:sz w:val="22"/>
              <w:szCs w:val="22"/>
            </w:rPr>
            <w:t xml:space="preserve">Disability cannot be self-certified under any circumstances. In all instances, project staff must perform due diligence as specified above in attempting to obtain third party documentation prior to relying on self-certification. As </w:t>
          </w:r>
          <w:r w:rsidR="003C3A5A" w:rsidRPr="00AC561C">
            <w:rPr>
              <w:rFonts w:asciiTheme="minorHAnsi" w:hAnsiTheme="minorHAnsi" w:cstheme="minorHAnsi"/>
              <w:color w:val="000000"/>
              <w:sz w:val="22"/>
              <w:szCs w:val="22"/>
            </w:rPr>
            <w:t>necessary</w:t>
          </w:r>
          <w:r w:rsidRPr="00AC561C">
            <w:rPr>
              <w:rFonts w:asciiTheme="minorHAnsi" w:hAnsiTheme="minorHAnsi" w:cstheme="minorHAnsi"/>
              <w:color w:val="000000"/>
              <w:sz w:val="22"/>
              <w:szCs w:val="22"/>
            </w:rPr>
            <w:t xml:space="preserve"> for all clients, up to 3 months of homelessness can be documented through self-certification. In limited circumstances, up to the full 12 months of homelessness can be documented through self-certification. Self-certification </w:t>
          </w:r>
          <w:r w:rsidR="003C3A5A" w:rsidRPr="00AC561C">
            <w:rPr>
              <w:rFonts w:asciiTheme="minorHAnsi" w:hAnsiTheme="minorHAnsi" w:cstheme="minorHAnsi"/>
              <w:color w:val="000000"/>
              <w:sz w:val="22"/>
              <w:szCs w:val="22"/>
            </w:rPr>
            <w:t>for</w:t>
          </w:r>
          <w:r w:rsidRPr="00AC561C">
            <w:rPr>
              <w:rFonts w:asciiTheme="minorHAnsi" w:hAnsiTheme="minorHAnsi" w:cstheme="minorHAnsi"/>
              <w:color w:val="000000"/>
              <w:sz w:val="22"/>
              <w:szCs w:val="22"/>
            </w:rPr>
            <w:t xml:space="preserve"> the full 12 months should be limited to rare and extreme cases and may not be used for more than 25 percent of households served by a project during an operating year. This limitation does not apply to documentation of breaks in homelessness between separate occasions, which may be documented entirely based on self-report.</w:t>
          </w:r>
        </w:p>
        <w:p w14:paraId="3C231583" w14:textId="77777777" w:rsidR="00AC561C" w:rsidRPr="00AC561C" w:rsidRDefault="00AC561C" w:rsidP="00AC561C">
          <w:pPr>
            <w:spacing w:after="0" w:line="240" w:lineRule="auto"/>
            <w:rPr>
              <w:rFonts w:cstheme="minorHAnsi"/>
              <w:b/>
              <w:u w:val="single"/>
            </w:rPr>
          </w:pPr>
        </w:p>
        <w:p w14:paraId="28FD1384" w14:textId="77777777" w:rsidR="00AC561C" w:rsidRPr="00AC561C" w:rsidRDefault="00AC561C" w:rsidP="00AC561C">
          <w:pPr>
            <w:pStyle w:val="NormalWeb"/>
            <w:spacing w:after="0"/>
            <w:rPr>
              <w:rFonts w:asciiTheme="minorHAnsi" w:hAnsiTheme="minorHAnsi" w:cstheme="minorHAnsi"/>
              <w:b/>
              <w:color w:val="000000"/>
              <w:sz w:val="22"/>
              <w:szCs w:val="22"/>
              <w:u w:val="single"/>
            </w:rPr>
          </w:pPr>
          <w:r w:rsidRPr="00AC561C">
            <w:rPr>
              <w:rFonts w:asciiTheme="minorHAnsi" w:hAnsiTheme="minorHAnsi" w:cstheme="minorHAnsi"/>
              <w:b/>
              <w:color w:val="000000"/>
              <w:sz w:val="22"/>
              <w:szCs w:val="22"/>
              <w:u w:val="single"/>
            </w:rPr>
            <w:t>Definitions:</w:t>
          </w:r>
        </w:p>
        <w:p w14:paraId="0FE26907" w14:textId="77777777" w:rsidR="00AC561C" w:rsidRPr="00AC561C" w:rsidRDefault="00AC561C" w:rsidP="00AC561C">
          <w:pPr>
            <w:pStyle w:val="NormalWeb"/>
            <w:spacing w:after="0"/>
            <w:rPr>
              <w:rFonts w:asciiTheme="minorHAnsi" w:hAnsiTheme="minorHAnsi" w:cstheme="minorHAnsi"/>
              <w:color w:val="000000"/>
              <w:sz w:val="22"/>
              <w:szCs w:val="22"/>
            </w:rPr>
          </w:pPr>
          <w:r w:rsidRPr="00AC561C">
            <w:rPr>
              <w:rFonts w:asciiTheme="minorHAnsi" w:hAnsiTheme="minorHAnsi" w:cstheme="minorHAnsi"/>
              <w:color w:val="000000"/>
              <w:sz w:val="22"/>
              <w:szCs w:val="22"/>
            </w:rPr>
            <w:t>Project staff shall use the following definitions when determining eligibility for CoC project assistance:</w:t>
          </w:r>
        </w:p>
        <w:p w14:paraId="7BE3DC40" w14:textId="77777777" w:rsidR="00AC561C" w:rsidRPr="00AC561C" w:rsidRDefault="00AC561C" w:rsidP="00AC561C">
          <w:pPr>
            <w:pStyle w:val="NormalWeb"/>
            <w:spacing w:after="0"/>
            <w:rPr>
              <w:rFonts w:asciiTheme="minorHAnsi" w:hAnsiTheme="minorHAnsi" w:cstheme="minorHAnsi"/>
              <w:b/>
              <w:color w:val="000000"/>
              <w:sz w:val="22"/>
              <w:szCs w:val="22"/>
              <w:u w:val="single"/>
            </w:rPr>
          </w:pPr>
        </w:p>
        <w:p w14:paraId="6F85719E" w14:textId="77777777" w:rsidR="00AC561C" w:rsidRPr="00AF7747" w:rsidRDefault="00AC561C" w:rsidP="00AC561C">
          <w:pPr>
            <w:pStyle w:val="NormalWeb"/>
            <w:spacing w:after="0"/>
            <w:rPr>
              <w:rFonts w:asciiTheme="minorHAnsi" w:hAnsiTheme="minorHAnsi" w:cstheme="minorHAnsi"/>
              <w:b/>
              <w:color w:val="000000"/>
              <w:sz w:val="22"/>
              <w:szCs w:val="22"/>
            </w:rPr>
          </w:pPr>
          <w:r w:rsidRPr="00AF7747">
            <w:rPr>
              <w:rFonts w:asciiTheme="minorHAnsi" w:hAnsiTheme="minorHAnsi" w:cstheme="minorHAnsi"/>
              <w:b/>
              <w:color w:val="000000"/>
              <w:sz w:val="22"/>
              <w:szCs w:val="22"/>
            </w:rPr>
            <w:t>Literal homelessness:</w:t>
          </w:r>
        </w:p>
        <w:p w14:paraId="6D64A9AA" w14:textId="77777777" w:rsidR="00AC561C" w:rsidRPr="00AC561C" w:rsidRDefault="00AC561C" w:rsidP="00AC561C">
          <w:pPr>
            <w:pStyle w:val="NormalWeb"/>
            <w:spacing w:after="0"/>
            <w:rPr>
              <w:rFonts w:asciiTheme="minorHAnsi" w:hAnsiTheme="minorHAnsi" w:cstheme="minorHAnsi"/>
              <w:color w:val="000000"/>
              <w:sz w:val="22"/>
              <w:szCs w:val="22"/>
            </w:rPr>
          </w:pPr>
          <w:r w:rsidRPr="00AC561C">
            <w:rPr>
              <w:rFonts w:asciiTheme="minorHAnsi" w:hAnsiTheme="minorHAnsi" w:cstheme="minorHAnsi"/>
              <w:color w:val="000000"/>
              <w:sz w:val="22"/>
              <w:szCs w:val="22"/>
            </w:rPr>
            <w:t>An individual or family who lacks a fixed, regular, and adequate nighttime residence, meaning:</w:t>
          </w:r>
        </w:p>
        <w:p w14:paraId="49CDD4EB" w14:textId="77777777" w:rsidR="00AC561C" w:rsidRPr="00AC561C" w:rsidRDefault="00AC561C" w:rsidP="00AC561C">
          <w:pPr>
            <w:pStyle w:val="NormalWeb"/>
            <w:rPr>
              <w:rFonts w:asciiTheme="minorHAnsi" w:hAnsiTheme="minorHAnsi" w:cstheme="minorHAnsi"/>
              <w:color w:val="000000"/>
              <w:sz w:val="22"/>
              <w:szCs w:val="22"/>
            </w:rPr>
          </w:pPr>
          <w:r w:rsidRPr="00AC561C">
            <w:rPr>
              <w:rFonts w:asciiTheme="minorHAnsi" w:hAnsiTheme="minorHAnsi" w:cstheme="minorHAnsi"/>
              <w:color w:val="000000"/>
              <w:sz w:val="22"/>
              <w:szCs w:val="22"/>
            </w:rPr>
            <w:t>• Sleeping in a place not designed for or ordinarily used as a regular sleeping accommodation, including a car, park, abandoned building, storage facility, bus or train station, airport, or camping ground.</w:t>
          </w:r>
        </w:p>
        <w:p w14:paraId="786E2671" w14:textId="77777777" w:rsidR="00AC561C" w:rsidRPr="00AC561C" w:rsidRDefault="00AC561C" w:rsidP="00AC561C">
          <w:pPr>
            <w:pStyle w:val="NormalWeb"/>
            <w:rPr>
              <w:rFonts w:asciiTheme="minorHAnsi" w:hAnsiTheme="minorHAnsi" w:cstheme="minorHAnsi"/>
              <w:color w:val="000000"/>
              <w:sz w:val="22"/>
              <w:szCs w:val="22"/>
            </w:rPr>
          </w:pPr>
          <w:r w:rsidRPr="00AC561C">
            <w:rPr>
              <w:rFonts w:asciiTheme="minorHAnsi" w:hAnsiTheme="minorHAnsi" w:cstheme="minorHAnsi"/>
              <w:color w:val="000000"/>
              <w:sz w:val="22"/>
              <w:szCs w:val="22"/>
            </w:rPr>
            <w:t>• Living in a shelter designated to provide temporary living arrangements, (i.e. emergency shelter, transitional housing for homeless people, hotels and motels paid for by charitable organizations or federal/state/local government programs)</w:t>
          </w:r>
        </w:p>
        <w:p w14:paraId="34C5AC8C" w14:textId="77777777" w:rsidR="00AC561C" w:rsidRPr="00AC561C" w:rsidRDefault="00AC561C" w:rsidP="00AC561C">
          <w:pPr>
            <w:pStyle w:val="NormalWeb"/>
            <w:spacing w:after="0"/>
            <w:rPr>
              <w:rFonts w:asciiTheme="minorHAnsi" w:hAnsiTheme="minorHAnsi" w:cstheme="minorHAnsi"/>
              <w:color w:val="000000"/>
              <w:sz w:val="22"/>
              <w:szCs w:val="22"/>
            </w:rPr>
          </w:pPr>
          <w:r w:rsidRPr="00AC561C">
            <w:rPr>
              <w:rFonts w:asciiTheme="minorHAnsi" w:hAnsiTheme="minorHAnsi" w:cstheme="minorHAnsi"/>
              <w:color w:val="000000"/>
              <w:sz w:val="22"/>
              <w:szCs w:val="22"/>
            </w:rPr>
            <w:t>• Exiting an institution (e.g., jail, hospital), to qualify must:</w:t>
          </w:r>
        </w:p>
        <w:p w14:paraId="1E793521" w14:textId="77777777" w:rsidR="00AC561C" w:rsidRPr="00AC561C" w:rsidRDefault="00AC561C" w:rsidP="005C3D0A">
          <w:pPr>
            <w:pStyle w:val="NormalWeb"/>
            <w:numPr>
              <w:ilvl w:val="0"/>
              <w:numId w:val="36"/>
            </w:numPr>
            <w:spacing w:after="0" w:line="240" w:lineRule="auto"/>
            <w:rPr>
              <w:rFonts w:asciiTheme="minorHAnsi" w:hAnsiTheme="minorHAnsi" w:cstheme="minorHAnsi"/>
              <w:color w:val="000000"/>
              <w:sz w:val="22"/>
              <w:szCs w:val="22"/>
            </w:rPr>
          </w:pPr>
          <w:r w:rsidRPr="00AC561C">
            <w:rPr>
              <w:rFonts w:asciiTheme="minorHAnsi" w:hAnsiTheme="minorHAnsi" w:cstheme="minorHAnsi"/>
              <w:color w:val="000000"/>
              <w:sz w:val="22"/>
              <w:szCs w:val="22"/>
            </w:rPr>
            <w:t>Have resided in the institution for less than 90 days; AND</w:t>
          </w:r>
        </w:p>
        <w:p w14:paraId="2AF7E44B" w14:textId="77777777" w:rsidR="00AC561C" w:rsidRPr="00AC561C" w:rsidRDefault="00AC561C" w:rsidP="005C3D0A">
          <w:pPr>
            <w:pStyle w:val="NormalWeb"/>
            <w:numPr>
              <w:ilvl w:val="0"/>
              <w:numId w:val="36"/>
            </w:numPr>
            <w:spacing w:before="100" w:beforeAutospacing="1" w:after="100" w:afterAutospacing="1" w:line="240" w:lineRule="auto"/>
            <w:rPr>
              <w:rFonts w:asciiTheme="minorHAnsi" w:hAnsiTheme="minorHAnsi" w:cstheme="minorHAnsi"/>
              <w:color w:val="000000"/>
              <w:sz w:val="22"/>
              <w:szCs w:val="22"/>
            </w:rPr>
          </w:pPr>
          <w:r w:rsidRPr="00AC561C">
            <w:rPr>
              <w:rFonts w:asciiTheme="minorHAnsi" w:hAnsiTheme="minorHAnsi" w:cstheme="minorHAnsi"/>
              <w:color w:val="000000"/>
              <w:sz w:val="22"/>
              <w:szCs w:val="22"/>
            </w:rPr>
            <w:t>Have resided in emergency shelter or place not meant for human habitation immediately before entering the institution</w:t>
          </w:r>
        </w:p>
        <w:p w14:paraId="5F6D5C7A" w14:textId="77777777" w:rsidR="00AC561C" w:rsidRPr="00AF7747" w:rsidRDefault="00AC561C" w:rsidP="00AC561C">
          <w:pPr>
            <w:pStyle w:val="NormalWeb"/>
            <w:spacing w:after="0"/>
            <w:rPr>
              <w:rFonts w:asciiTheme="minorHAnsi" w:hAnsiTheme="minorHAnsi" w:cstheme="minorHAnsi"/>
              <w:b/>
              <w:color w:val="000000"/>
              <w:sz w:val="22"/>
              <w:szCs w:val="22"/>
            </w:rPr>
          </w:pPr>
          <w:r w:rsidRPr="00AF7747">
            <w:rPr>
              <w:rFonts w:asciiTheme="minorHAnsi" w:hAnsiTheme="minorHAnsi" w:cstheme="minorHAnsi"/>
              <w:b/>
              <w:color w:val="000000"/>
              <w:sz w:val="22"/>
              <w:szCs w:val="22"/>
            </w:rPr>
            <w:t>Chronic homelessness:</w:t>
          </w:r>
        </w:p>
        <w:p w14:paraId="01819E0D" w14:textId="77777777" w:rsidR="00AC561C" w:rsidRPr="00AC561C" w:rsidRDefault="00AC561C" w:rsidP="00AC561C">
          <w:pPr>
            <w:pStyle w:val="NormalWeb"/>
            <w:spacing w:after="0"/>
            <w:rPr>
              <w:rFonts w:asciiTheme="minorHAnsi" w:hAnsiTheme="minorHAnsi" w:cstheme="minorHAnsi"/>
              <w:color w:val="000000"/>
              <w:sz w:val="22"/>
              <w:szCs w:val="22"/>
            </w:rPr>
          </w:pPr>
          <w:r w:rsidRPr="00AC561C">
            <w:rPr>
              <w:rFonts w:asciiTheme="minorHAnsi" w:hAnsiTheme="minorHAnsi" w:cstheme="minorHAnsi"/>
              <w:color w:val="000000"/>
              <w:sz w:val="22"/>
              <w:szCs w:val="22"/>
            </w:rPr>
            <w:t>All participants admitted after January 15, 2016 qualify as chronically homeless only if:</w:t>
          </w:r>
        </w:p>
        <w:p w14:paraId="64990826" w14:textId="77777777" w:rsidR="00AC561C" w:rsidRPr="00AC561C" w:rsidRDefault="00AC561C" w:rsidP="00AC561C">
          <w:pPr>
            <w:pStyle w:val="NormalWeb"/>
            <w:rPr>
              <w:rFonts w:asciiTheme="minorHAnsi" w:hAnsiTheme="minorHAnsi" w:cstheme="minorHAnsi"/>
              <w:color w:val="000000"/>
              <w:sz w:val="22"/>
              <w:szCs w:val="22"/>
            </w:rPr>
          </w:pPr>
          <w:r w:rsidRPr="00AC561C">
            <w:rPr>
              <w:rFonts w:asciiTheme="minorHAnsi" w:hAnsiTheme="minorHAnsi" w:cstheme="minorHAnsi"/>
              <w:color w:val="000000"/>
              <w:sz w:val="22"/>
              <w:szCs w:val="22"/>
            </w:rPr>
            <w:t>1. They currently live in a place not meant for human habitation, or an emergency shelter. (People in transitional housing are not chronically homeless); AND</w:t>
          </w:r>
        </w:p>
        <w:p w14:paraId="5DDA992F" w14:textId="77777777" w:rsidR="00AC561C" w:rsidRPr="00AC561C" w:rsidRDefault="00AC561C" w:rsidP="00AC561C">
          <w:pPr>
            <w:pStyle w:val="NormalWeb"/>
            <w:rPr>
              <w:rFonts w:asciiTheme="minorHAnsi" w:hAnsiTheme="minorHAnsi" w:cstheme="minorHAnsi"/>
              <w:color w:val="000000"/>
              <w:sz w:val="22"/>
              <w:szCs w:val="22"/>
            </w:rPr>
          </w:pPr>
          <w:r w:rsidRPr="00AC561C">
            <w:rPr>
              <w:rFonts w:asciiTheme="minorHAnsi" w:hAnsiTheme="minorHAnsi" w:cstheme="minorHAnsi"/>
              <w:color w:val="000000"/>
              <w:sz w:val="22"/>
              <w:szCs w:val="22"/>
            </w:rPr>
            <w:t>2. They are homeless (as defined in #1 above) for at least 12 months continuously or on 4 separate occasions in the last 3 years totaling 12 months; AND</w:t>
          </w:r>
        </w:p>
        <w:p w14:paraId="26337D49" w14:textId="3E374F56" w:rsidR="00AC561C" w:rsidRPr="00AC561C" w:rsidRDefault="00AC561C" w:rsidP="00AC561C">
          <w:pPr>
            <w:pStyle w:val="NormalWeb"/>
            <w:rPr>
              <w:rFonts w:asciiTheme="minorHAnsi" w:hAnsiTheme="minorHAnsi" w:cstheme="minorHAnsi"/>
              <w:color w:val="000000"/>
              <w:sz w:val="22"/>
              <w:szCs w:val="22"/>
            </w:rPr>
          </w:pPr>
          <w:r w:rsidRPr="00AC561C">
            <w:rPr>
              <w:rFonts w:asciiTheme="minorHAnsi" w:hAnsiTheme="minorHAnsi" w:cstheme="minorHAnsi"/>
              <w:color w:val="000000"/>
              <w:sz w:val="22"/>
              <w:szCs w:val="22"/>
            </w:rPr>
            <w:t xml:space="preserve">3. Are disabled as defined by HUD (see below). A family with an adult head of household (or if there is no adult in the family, a minor head of household) who meets </w:t>
          </w:r>
          <w:r w:rsidR="003C3A5A" w:rsidRPr="00AC561C">
            <w:rPr>
              <w:rFonts w:asciiTheme="minorHAnsi" w:hAnsiTheme="minorHAnsi" w:cstheme="minorHAnsi"/>
              <w:color w:val="000000"/>
              <w:sz w:val="22"/>
              <w:szCs w:val="22"/>
            </w:rPr>
            <w:t>all</w:t>
          </w:r>
          <w:r w:rsidRPr="00AC561C">
            <w:rPr>
              <w:rFonts w:asciiTheme="minorHAnsi" w:hAnsiTheme="minorHAnsi" w:cstheme="minorHAnsi"/>
              <w:color w:val="000000"/>
              <w:sz w:val="22"/>
              <w:szCs w:val="22"/>
            </w:rPr>
            <w:t xml:space="preserve"> the criteria defined above, including a family whose composition has fluctuated while the head of household has been homeless, also qualifies. To qualify the head of household must be disabled.</w:t>
          </w:r>
        </w:p>
        <w:p w14:paraId="205A31DD" w14:textId="77777777" w:rsidR="00AC561C" w:rsidRPr="00AC561C" w:rsidRDefault="00AC561C" w:rsidP="00AC561C">
          <w:pPr>
            <w:pStyle w:val="NormalWeb"/>
            <w:rPr>
              <w:rFonts w:asciiTheme="minorHAnsi" w:hAnsiTheme="minorHAnsi" w:cstheme="minorHAnsi"/>
              <w:color w:val="000000"/>
              <w:sz w:val="22"/>
              <w:szCs w:val="22"/>
            </w:rPr>
          </w:pPr>
          <w:r w:rsidRPr="00AC561C">
            <w:rPr>
              <w:rFonts w:asciiTheme="minorHAnsi" w:hAnsiTheme="minorHAnsi" w:cstheme="minorHAnsi"/>
              <w:color w:val="000000"/>
              <w:sz w:val="22"/>
              <w:szCs w:val="22"/>
            </w:rPr>
            <w:t>Each occasion must be demarcated by a break of 7 or more consecutive nights not residing in a place not meant for human habitation or in shelter. Continuous means without a break of 7 or more consecutive nights.</w:t>
          </w:r>
        </w:p>
        <w:p w14:paraId="3F37A4AE" w14:textId="77777777" w:rsidR="00AC561C" w:rsidRPr="00AC561C" w:rsidRDefault="00AC561C" w:rsidP="00AC561C">
          <w:pPr>
            <w:pStyle w:val="NormalWeb"/>
            <w:rPr>
              <w:rFonts w:asciiTheme="minorHAnsi" w:hAnsiTheme="minorHAnsi" w:cstheme="minorHAnsi"/>
              <w:color w:val="000000"/>
              <w:sz w:val="22"/>
              <w:szCs w:val="22"/>
            </w:rPr>
          </w:pPr>
          <w:r w:rsidRPr="00AC561C">
            <w:rPr>
              <w:rFonts w:asciiTheme="minorHAnsi" w:hAnsiTheme="minorHAnsi" w:cstheme="minorHAnsi"/>
              <w:color w:val="000000"/>
              <w:sz w:val="22"/>
              <w:szCs w:val="22"/>
            </w:rPr>
            <w:t>People residing in an institution for less than 90 days AND who were chronically homeless immediately before entering the institution also qualify. Rapid re-housing (RRH) participants retain their chronically homeless status while participating in RRH; however, the time spent in RRH does not count towards the 12-month requirement.</w:t>
          </w:r>
        </w:p>
        <w:p w14:paraId="54B5864B" w14:textId="77777777" w:rsidR="00AC561C" w:rsidRPr="00AF7747" w:rsidRDefault="00AC561C" w:rsidP="00AC561C">
          <w:pPr>
            <w:spacing w:after="0" w:line="240" w:lineRule="auto"/>
            <w:rPr>
              <w:rFonts w:eastAsia="Times New Roman" w:cstheme="minorHAnsi"/>
              <w:b/>
              <w:color w:val="000000"/>
            </w:rPr>
          </w:pPr>
          <w:r w:rsidRPr="00AF7747">
            <w:rPr>
              <w:rFonts w:eastAsia="Times New Roman" w:cstheme="minorHAnsi"/>
              <w:b/>
              <w:color w:val="000000"/>
            </w:rPr>
            <w:t>Disability:</w:t>
          </w:r>
        </w:p>
        <w:p w14:paraId="52EDD857" w14:textId="77777777" w:rsidR="00AC561C" w:rsidRPr="00AC561C" w:rsidRDefault="00AC561C" w:rsidP="00AC561C">
          <w:pPr>
            <w:spacing w:after="0" w:line="240" w:lineRule="auto"/>
            <w:rPr>
              <w:rFonts w:eastAsia="Times New Roman" w:cstheme="minorHAnsi"/>
              <w:color w:val="000000"/>
            </w:rPr>
          </w:pPr>
          <w:r w:rsidRPr="00AC561C">
            <w:rPr>
              <w:rFonts w:eastAsia="Times New Roman" w:cstheme="minorHAnsi"/>
              <w:color w:val="000000"/>
            </w:rPr>
            <w:t>Disability is defined by HUD as follows:</w:t>
          </w:r>
        </w:p>
        <w:p w14:paraId="09916D6E" w14:textId="5C33B613" w:rsidR="00AC561C" w:rsidRPr="00AC561C" w:rsidRDefault="00AC561C" w:rsidP="00AC561C">
          <w:pPr>
            <w:spacing w:before="100" w:beforeAutospacing="1" w:after="100" w:afterAutospacing="1" w:line="240" w:lineRule="auto"/>
            <w:rPr>
              <w:rFonts w:eastAsia="Times New Roman" w:cstheme="minorHAnsi"/>
              <w:color w:val="000000"/>
            </w:rPr>
          </w:pPr>
          <w:r w:rsidRPr="00AC561C">
            <w:rPr>
              <w:rFonts w:eastAsia="Times New Roman" w:cstheme="minorHAnsi"/>
              <w:color w:val="000000"/>
            </w:rPr>
            <w:t xml:space="preserve">· A physical, </w:t>
          </w:r>
          <w:r w:rsidR="003C3A5A" w:rsidRPr="00AC561C">
            <w:rPr>
              <w:rFonts w:eastAsia="Times New Roman" w:cstheme="minorHAnsi"/>
              <w:color w:val="000000"/>
            </w:rPr>
            <w:t>mental,</w:t>
          </w:r>
          <w:r w:rsidRPr="00AC561C">
            <w:rPr>
              <w:rFonts w:eastAsia="Times New Roman" w:cstheme="minorHAnsi"/>
              <w:color w:val="000000"/>
            </w:rPr>
            <w:t xml:space="preserve"> or emotional impairment (includes impairment caused by alcohol or drug abuse, post-traumatic stress disorder, or brain injury) that is expected to be long-continuing or of indefinite duration; and substantially impedes the person’s ability to live independently; AND could be improved by more suitable housing; OR</w:t>
          </w:r>
        </w:p>
        <w:p w14:paraId="2B1FD70D" w14:textId="77777777" w:rsidR="00AC561C" w:rsidRPr="00B260AB" w:rsidRDefault="00AC561C" w:rsidP="00AC561C">
          <w:pPr>
            <w:spacing w:before="100" w:beforeAutospacing="1" w:after="100" w:afterAutospacing="1" w:line="240" w:lineRule="auto"/>
            <w:rPr>
              <w:rFonts w:eastAsia="Times New Roman" w:cstheme="minorHAnsi"/>
              <w:color w:val="000000"/>
              <w:sz w:val="24"/>
              <w:szCs w:val="24"/>
            </w:rPr>
          </w:pPr>
          <w:r w:rsidRPr="00AC561C">
            <w:rPr>
              <w:rFonts w:eastAsia="Times New Roman" w:cstheme="minorHAnsi"/>
              <w:color w:val="000000"/>
            </w:rPr>
            <w:t>• Developmental Disability; OR</w:t>
          </w:r>
        </w:p>
        <w:p w14:paraId="48FEB3E7" w14:textId="3170ABD3" w:rsidR="00FD1D01" w:rsidRDefault="00AC561C" w:rsidP="00AC561C">
          <w:pPr>
            <w:rPr>
              <w:rFonts w:eastAsia="Times New Roman" w:cstheme="minorHAnsi"/>
              <w:color w:val="000000"/>
            </w:rPr>
          </w:pPr>
          <w:r w:rsidRPr="00B260AB">
            <w:rPr>
              <w:rFonts w:eastAsia="Times New Roman" w:cstheme="minorHAnsi"/>
              <w:color w:val="000000"/>
              <w:sz w:val="24"/>
              <w:szCs w:val="24"/>
            </w:rPr>
            <w:t>•</w:t>
          </w:r>
          <w:r w:rsidR="00F77016" w:rsidRPr="00F77016">
            <w:rPr>
              <w:rFonts w:eastAsia="Times New Roman" w:cstheme="minorHAnsi"/>
              <w:color w:val="000000"/>
              <w:sz w:val="24"/>
              <w:szCs w:val="24"/>
            </w:rPr>
            <w:t xml:space="preserve"> </w:t>
          </w:r>
          <w:r w:rsidR="00F77016" w:rsidRPr="00F77016">
            <w:rPr>
              <w:rFonts w:eastAsia="Times New Roman" w:cstheme="minorHAnsi"/>
              <w:color w:val="000000"/>
            </w:rPr>
            <w:t>HIV/AIDS</w:t>
          </w:r>
        </w:p>
        <w:p w14:paraId="107D4544" w14:textId="61886209" w:rsidR="00F2233F" w:rsidRPr="00F2233F" w:rsidRDefault="00F2233F" w:rsidP="00F2233F">
          <w:pPr>
            <w:spacing w:before="100" w:beforeAutospacing="1" w:after="100" w:afterAutospacing="1" w:line="240" w:lineRule="auto"/>
            <w:rPr>
              <w:rFonts w:eastAsia="Times New Roman" w:cstheme="minorHAnsi"/>
              <w:b/>
              <w:color w:val="000000"/>
              <w:u w:val="single"/>
            </w:rPr>
          </w:pPr>
          <w:r w:rsidRPr="00F2233F">
            <w:rPr>
              <w:rFonts w:eastAsia="Times New Roman" w:cstheme="minorHAnsi"/>
              <w:b/>
              <w:color w:val="000000"/>
              <w:u w:val="single"/>
            </w:rPr>
            <w:t>Documentation of Eligibility</w:t>
          </w:r>
          <w:r w:rsidR="00AF7747">
            <w:rPr>
              <w:rFonts w:eastAsia="Times New Roman" w:cstheme="minorHAnsi"/>
              <w:b/>
              <w:color w:val="000000"/>
              <w:u w:val="single"/>
            </w:rPr>
            <w:t>:</w:t>
          </w:r>
        </w:p>
        <w:p w14:paraId="30D6FC00" w14:textId="77777777" w:rsidR="00F2233F" w:rsidRPr="00F2233F" w:rsidRDefault="00F2233F" w:rsidP="00F2233F">
          <w:pPr>
            <w:spacing w:after="0" w:line="240" w:lineRule="auto"/>
            <w:rPr>
              <w:rFonts w:eastAsia="Times New Roman" w:cstheme="minorHAnsi"/>
              <w:color w:val="000000"/>
            </w:rPr>
          </w:pPr>
          <w:r w:rsidRPr="00F2233F">
            <w:rPr>
              <w:rFonts w:eastAsia="Times New Roman" w:cstheme="minorHAnsi"/>
              <w:b/>
              <w:color w:val="000000"/>
            </w:rPr>
            <w:t>Evidence of Disability</w:t>
          </w:r>
          <w:r w:rsidRPr="00F2233F">
            <w:rPr>
              <w:rFonts w:eastAsia="Times New Roman" w:cstheme="minorHAnsi"/>
              <w:color w:val="000000"/>
            </w:rPr>
            <w:t>:</w:t>
          </w:r>
        </w:p>
        <w:p w14:paraId="428E4B9D" w14:textId="77777777" w:rsidR="00F2233F" w:rsidRPr="00F2233F" w:rsidRDefault="00F2233F" w:rsidP="00F2233F">
          <w:pPr>
            <w:spacing w:after="0" w:line="240" w:lineRule="auto"/>
            <w:rPr>
              <w:rFonts w:eastAsia="Times New Roman" w:cstheme="minorHAnsi"/>
              <w:color w:val="000000"/>
            </w:rPr>
          </w:pPr>
          <w:r w:rsidRPr="00F2233F">
            <w:rPr>
              <w:rFonts w:eastAsia="Times New Roman" w:cstheme="minorHAnsi"/>
              <w:color w:val="000000"/>
            </w:rPr>
            <w:t>All permanent supportive housing participant files must include evidence of disability as follows:</w:t>
          </w:r>
        </w:p>
        <w:p w14:paraId="67F7A80A" w14:textId="77777777" w:rsidR="00F2233F" w:rsidRPr="00F2233F" w:rsidRDefault="00F2233F" w:rsidP="005C3D0A">
          <w:pPr>
            <w:pStyle w:val="ListParagraph"/>
            <w:numPr>
              <w:ilvl w:val="0"/>
              <w:numId w:val="37"/>
            </w:numPr>
            <w:spacing w:before="100" w:beforeAutospacing="1" w:after="100" w:afterAutospacing="1" w:line="240" w:lineRule="auto"/>
            <w:rPr>
              <w:rFonts w:eastAsia="Times New Roman" w:cstheme="minorHAnsi"/>
              <w:color w:val="000000"/>
            </w:rPr>
          </w:pPr>
          <w:r w:rsidRPr="00F2233F">
            <w:rPr>
              <w:rFonts w:eastAsia="Times New Roman" w:cstheme="minorHAnsi"/>
              <w:color w:val="000000"/>
            </w:rPr>
            <w:t>Written verification from professional licensed by the State of Massachusetts to diagnose and treat the qualifying disability and certifying that disability meets the HUD definition of disability (see above); OR</w:t>
          </w:r>
        </w:p>
        <w:p w14:paraId="22F677F4" w14:textId="77777777" w:rsidR="00F2233F" w:rsidRPr="00F2233F" w:rsidRDefault="00F2233F" w:rsidP="005C3D0A">
          <w:pPr>
            <w:pStyle w:val="ListParagraph"/>
            <w:numPr>
              <w:ilvl w:val="0"/>
              <w:numId w:val="37"/>
            </w:numPr>
            <w:spacing w:before="100" w:beforeAutospacing="1" w:after="100" w:afterAutospacing="1" w:line="240" w:lineRule="auto"/>
            <w:rPr>
              <w:rFonts w:eastAsia="Times New Roman" w:cstheme="minorHAnsi"/>
              <w:color w:val="000000"/>
            </w:rPr>
          </w:pPr>
          <w:r w:rsidRPr="00F2233F">
            <w:rPr>
              <w:rFonts w:eastAsia="Times New Roman" w:cstheme="minorHAnsi"/>
              <w:color w:val="000000"/>
            </w:rPr>
            <w:t>Written verification from the Social Security Administration; OR</w:t>
          </w:r>
        </w:p>
        <w:p w14:paraId="646489D4" w14:textId="77777777" w:rsidR="00F2233F" w:rsidRPr="00F2233F" w:rsidRDefault="00F2233F" w:rsidP="005C3D0A">
          <w:pPr>
            <w:pStyle w:val="ListParagraph"/>
            <w:numPr>
              <w:ilvl w:val="0"/>
              <w:numId w:val="37"/>
            </w:numPr>
            <w:spacing w:before="100" w:beforeAutospacing="1" w:after="100" w:afterAutospacing="1" w:line="240" w:lineRule="auto"/>
            <w:rPr>
              <w:rFonts w:eastAsia="Times New Roman" w:cstheme="minorHAnsi"/>
              <w:color w:val="000000"/>
            </w:rPr>
          </w:pPr>
          <w:r w:rsidRPr="00F2233F">
            <w:rPr>
              <w:rFonts w:eastAsia="Times New Roman" w:cstheme="minorHAnsi"/>
              <w:color w:val="000000"/>
            </w:rPr>
            <w:t>The receipt of a disability check (e.g., Social Security Disability Insurance check or Veteran Disability Compensation); OR</w:t>
          </w:r>
        </w:p>
        <w:p w14:paraId="00088115" w14:textId="77777777" w:rsidR="00F2233F" w:rsidRPr="00F2233F" w:rsidRDefault="00F2233F" w:rsidP="005C3D0A">
          <w:pPr>
            <w:pStyle w:val="ListParagraph"/>
            <w:numPr>
              <w:ilvl w:val="0"/>
              <w:numId w:val="37"/>
            </w:numPr>
            <w:spacing w:before="100" w:beforeAutospacing="1" w:after="100" w:afterAutospacing="1" w:line="240" w:lineRule="auto"/>
            <w:rPr>
              <w:rFonts w:eastAsia="Times New Roman" w:cstheme="minorHAnsi"/>
              <w:color w:val="000000"/>
            </w:rPr>
          </w:pPr>
          <w:r w:rsidRPr="00F2233F">
            <w:rPr>
              <w:rFonts w:eastAsia="Times New Roman" w:cstheme="minorHAnsi"/>
              <w:color w:val="000000"/>
            </w:rPr>
            <w:t>Intake staff-recorded observation of disability that, no later than 45 days from the application for assistance, is confirmed and accompanied by evidence described under bullets 1 through 3 above; OR</w:t>
          </w:r>
        </w:p>
        <w:p w14:paraId="614CA7CB" w14:textId="77777777" w:rsidR="00F2233F" w:rsidRPr="00F2233F" w:rsidRDefault="00F2233F" w:rsidP="005C3D0A">
          <w:pPr>
            <w:pStyle w:val="ListParagraph"/>
            <w:numPr>
              <w:ilvl w:val="0"/>
              <w:numId w:val="37"/>
            </w:numPr>
            <w:spacing w:before="100" w:beforeAutospacing="1" w:after="100" w:afterAutospacing="1" w:line="240" w:lineRule="auto"/>
            <w:rPr>
              <w:rFonts w:eastAsia="Times New Roman" w:cstheme="minorHAnsi"/>
              <w:color w:val="000000"/>
            </w:rPr>
          </w:pPr>
          <w:r w:rsidRPr="00F2233F">
            <w:rPr>
              <w:rFonts w:eastAsia="Times New Roman" w:cstheme="minorHAnsi"/>
              <w:color w:val="000000"/>
            </w:rPr>
            <w:t>Other documentation approved by HUD.</w:t>
          </w:r>
        </w:p>
        <w:p w14:paraId="54CDF42F" w14:textId="77777777" w:rsidR="00F2233F" w:rsidRPr="00F2233F" w:rsidRDefault="00F2233F" w:rsidP="00F2233F">
          <w:pPr>
            <w:pStyle w:val="NormalWeb"/>
            <w:spacing w:after="0"/>
            <w:rPr>
              <w:rFonts w:asciiTheme="minorHAnsi" w:hAnsiTheme="minorHAnsi" w:cstheme="minorHAnsi"/>
              <w:b/>
              <w:color w:val="000000"/>
              <w:sz w:val="22"/>
              <w:szCs w:val="22"/>
            </w:rPr>
          </w:pPr>
          <w:r w:rsidRPr="00F2233F">
            <w:rPr>
              <w:rFonts w:asciiTheme="minorHAnsi" w:hAnsiTheme="minorHAnsi" w:cstheme="minorHAnsi"/>
              <w:b/>
              <w:color w:val="000000"/>
              <w:sz w:val="22"/>
              <w:szCs w:val="22"/>
            </w:rPr>
            <w:t>Evidence of Chronic Homelessness:</w:t>
          </w:r>
        </w:p>
        <w:p w14:paraId="7C1D8397" w14:textId="77777777" w:rsidR="00F2233F" w:rsidRPr="00114A25" w:rsidRDefault="00F2233F" w:rsidP="005C3D0A">
          <w:pPr>
            <w:pStyle w:val="NormalWeb"/>
            <w:numPr>
              <w:ilvl w:val="0"/>
              <w:numId w:val="38"/>
            </w:numPr>
            <w:spacing w:after="0" w:line="240" w:lineRule="auto"/>
            <w:rPr>
              <w:rFonts w:asciiTheme="minorHAnsi" w:hAnsiTheme="minorHAnsi" w:cstheme="minorHAnsi"/>
              <w:color w:val="000000"/>
            </w:rPr>
          </w:pPr>
          <w:r w:rsidRPr="00F2233F">
            <w:rPr>
              <w:rFonts w:asciiTheme="minorHAnsi" w:hAnsiTheme="minorHAnsi" w:cstheme="minorHAnsi"/>
              <w:color w:val="000000"/>
              <w:sz w:val="22"/>
              <w:szCs w:val="22"/>
            </w:rPr>
            <w:t>Files for all permanent supportive housing participants entering a bed designated or prioritized for chronically homeless people must include evidence of chronic</w:t>
          </w:r>
          <w:r w:rsidRPr="00114A25">
            <w:rPr>
              <w:rFonts w:asciiTheme="minorHAnsi" w:hAnsiTheme="minorHAnsi" w:cstheme="minorHAnsi"/>
              <w:color w:val="000000"/>
            </w:rPr>
            <w:t xml:space="preserve"> homelessness as follows: Evidence of current literal homelessness at time of project entry (transitional housing residents are excluded); </w:t>
          </w:r>
          <w:r w:rsidRPr="00F2233F">
            <w:rPr>
              <w:rFonts w:asciiTheme="minorHAnsi" w:hAnsiTheme="minorHAnsi" w:cstheme="minorHAnsi"/>
              <w:color w:val="000000"/>
              <w:sz w:val="22"/>
              <w:szCs w:val="22"/>
            </w:rPr>
            <w:t>AND</w:t>
          </w:r>
        </w:p>
        <w:p w14:paraId="134E33DD" w14:textId="77777777" w:rsidR="00F2233F" w:rsidRPr="00F2233F" w:rsidRDefault="00F2233F" w:rsidP="005C3D0A">
          <w:pPr>
            <w:pStyle w:val="NormalWeb"/>
            <w:numPr>
              <w:ilvl w:val="0"/>
              <w:numId w:val="38"/>
            </w:numPr>
            <w:spacing w:before="100" w:beforeAutospacing="1" w:after="100" w:afterAutospacing="1" w:line="240" w:lineRule="auto"/>
            <w:rPr>
              <w:rFonts w:asciiTheme="minorHAnsi" w:hAnsiTheme="minorHAnsi" w:cstheme="minorHAnsi"/>
              <w:color w:val="000000"/>
              <w:sz w:val="22"/>
              <w:szCs w:val="22"/>
            </w:rPr>
          </w:pPr>
          <w:r w:rsidRPr="00F2233F">
            <w:rPr>
              <w:rFonts w:asciiTheme="minorHAnsi" w:hAnsiTheme="minorHAnsi" w:cstheme="minorHAnsi"/>
              <w:color w:val="000000"/>
              <w:sz w:val="22"/>
              <w:szCs w:val="22"/>
            </w:rPr>
            <w:t>Evidence of meeting continuous or occasions requirements; AND</w:t>
          </w:r>
        </w:p>
        <w:p w14:paraId="3A287070" w14:textId="77777777" w:rsidR="00F2233F" w:rsidRPr="00F2233F" w:rsidRDefault="00F2233F" w:rsidP="005C3D0A">
          <w:pPr>
            <w:pStyle w:val="NormalWeb"/>
            <w:numPr>
              <w:ilvl w:val="0"/>
              <w:numId w:val="38"/>
            </w:numPr>
            <w:spacing w:before="100" w:beforeAutospacing="1" w:after="100" w:afterAutospacing="1" w:line="240" w:lineRule="auto"/>
            <w:rPr>
              <w:rFonts w:asciiTheme="minorHAnsi" w:hAnsiTheme="minorHAnsi" w:cstheme="minorHAnsi"/>
              <w:color w:val="000000"/>
              <w:sz w:val="22"/>
              <w:szCs w:val="22"/>
            </w:rPr>
          </w:pPr>
          <w:r w:rsidRPr="00F2233F">
            <w:rPr>
              <w:rFonts w:asciiTheme="minorHAnsi" w:hAnsiTheme="minorHAnsi" w:cstheme="minorHAnsi"/>
              <w:color w:val="000000"/>
              <w:sz w:val="22"/>
              <w:szCs w:val="22"/>
            </w:rPr>
            <w:t>Evidence of disability; AND</w:t>
          </w:r>
        </w:p>
        <w:p w14:paraId="3C6E59A5" w14:textId="77777777" w:rsidR="00F2233F" w:rsidRPr="00F2233F" w:rsidRDefault="00F2233F" w:rsidP="005C3D0A">
          <w:pPr>
            <w:pStyle w:val="NormalWeb"/>
            <w:numPr>
              <w:ilvl w:val="0"/>
              <w:numId w:val="38"/>
            </w:numPr>
            <w:spacing w:before="100" w:beforeAutospacing="1" w:after="100" w:afterAutospacing="1" w:line="240" w:lineRule="auto"/>
            <w:rPr>
              <w:rFonts w:asciiTheme="minorHAnsi" w:hAnsiTheme="minorHAnsi" w:cstheme="minorHAnsi"/>
              <w:color w:val="000000"/>
              <w:sz w:val="22"/>
              <w:szCs w:val="22"/>
            </w:rPr>
          </w:pPr>
          <w:r w:rsidRPr="00F2233F">
            <w:rPr>
              <w:rFonts w:asciiTheme="minorHAnsi" w:hAnsiTheme="minorHAnsi" w:cstheme="minorHAnsi"/>
              <w:color w:val="000000"/>
              <w:sz w:val="22"/>
              <w:szCs w:val="22"/>
            </w:rPr>
            <w:t>If applicable, evidence that the person was chronically homeless immediately before entering an institution or rapid re-housing.</w:t>
          </w:r>
        </w:p>
        <w:p w14:paraId="7071EA6D" w14:textId="77777777" w:rsidR="00F2233F" w:rsidRPr="00F2233F" w:rsidRDefault="00F2233F" w:rsidP="00F2233F">
          <w:pPr>
            <w:pStyle w:val="NormalWeb"/>
            <w:spacing w:after="0"/>
            <w:rPr>
              <w:rFonts w:asciiTheme="minorHAnsi" w:hAnsiTheme="minorHAnsi" w:cstheme="minorHAnsi"/>
              <w:b/>
              <w:color w:val="000000"/>
              <w:sz w:val="22"/>
              <w:szCs w:val="22"/>
            </w:rPr>
          </w:pPr>
          <w:r w:rsidRPr="00F2233F">
            <w:rPr>
              <w:rFonts w:asciiTheme="minorHAnsi" w:hAnsiTheme="minorHAnsi" w:cstheme="minorHAnsi"/>
              <w:b/>
              <w:color w:val="000000"/>
              <w:sz w:val="22"/>
              <w:szCs w:val="22"/>
            </w:rPr>
            <w:t>Evidence of Literal Homelessness:</w:t>
          </w:r>
        </w:p>
        <w:p w14:paraId="5D3B4F7B" w14:textId="77777777" w:rsidR="00F2233F" w:rsidRPr="00F2233F" w:rsidRDefault="00F2233F" w:rsidP="00F2233F">
          <w:pPr>
            <w:pStyle w:val="NormalWeb"/>
            <w:spacing w:after="0"/>
            <w:rPr>
              <w:rFonts w:asciiTheme="minorHAnsi" w:hAnsiTheme="minorHAnsi" w:cstheme="minorHAnsi"/>
              <w:color w:val="000000"/>
              <w:sz w:val="22"/>
              <w:szCs w:val="22"/>
            </w:rPr>
          </w:pPr>
          <w:r w:rsidRPr="00F2233F">
            <w:rPr>
              <w:rFonts w:asciiTheme="minorHAnsi" w:hAnsiTheme="minorHAnsi" w:cstheme="minorHAnsi"/>
              <w:color w:val="000000"/>
              <w:sz w:val="22"/>
              <w:szCs w:val="22"/>
            </w:rPr>
            <w:t>Files for all permanent supportive housing participants entering a bed NOT designated or prioritized for chronically homeless people, and for all participants entering transitional housing and rapid re-housing, files must include evidence of literal homelessness as follows:</w:t>
          </w:r>
        </w:p>
        <w:p w14:paraId="47651380" w14:textId="77777777" w:rsidR="00F2233F" w:rsidRPr="00F2233F" w:rsidRDefault="00F2233F" w:rsidP="005C3D0A">
          <w:pPr>
            <w:pStyle w:val="NormalWeb"/>
            <w:numPr>
              <w:ilvl w:val="0"/>
              <w:numId w:val="39"/>
            </w:numPr>
            <w:spacing w:before="100" w:beforeAutospacing="1" w:after="100" w:afterAutospacing="1" w:line="240" w:lineRule="auto"/>
            <w:rPr>
              <w:rFonts w:asciiTheme="minorHAnsi" w:hAnsiTheme="minorHAnsi" w:cstheme="minorHAnsi"/>
              <w:color w:val="000000"/>
              <w:sz w:val="22"/>
              <w:szCs w:val="22"/>
            </w:rPr>
          </w:pPr>
          <w:r w:rsidRPr="00F2233F">
            <w:rPr>
              <w:rFonts w:asciiTheme="minorHAnsi" w:hAnsiTheme="minorHAnsi" w:cstheme="minorHAnsi"/>
              <w:color w:val="000000"/>
              <w:sz w:val="22"/>
              <w:szCs w:val="22"/>
            </w:rPr>
            <w:t>Evidence of current literal homelessness at time of project entry; AND</w:t>
          </w:r>
        </w:p>
        <w:p w14:paraId="0BA9EBF9" w14:textId="77777777" w:rsidR="00F2233F" w:rsidRPr="00F2233F" w:rsidRDefault="00F2233F" w:rsidP="005C3D0A">
          <w:pPr>
            <w:pStyle w:val="NormalWeb"/>
            <w:numPr>
              <w:ilvl w:val="0"/>
              <w:numId w:val="39"/>
            </w:numPr>
            <w:spacing w:before="100" w:beforeAutospacing="1" w:after="100" w:afterAutospacing="1" w:line="240" w:lineRule="auto"/>
            <w:rPr>
              <w:rFonts w:asciiTheme="minorHAnsi" w:hAnsiTheme="minorHAnsi" w:cstheme="minorHAnsi"/>
              <w:color w:val="000000"/>
              <w:sz w:val="22"/>
              <w:szCs w:val="22"/>
            </w:rPr>
          </w:pPr>
          <w:r w:rsidRPr="00F2233F">
            <w:rPr>
              <w:rFonts w:asciiTheme="minorHAnsi" w:hAnsiTheme="minorHAnsi" w:cstheme="minorHAnsi"/>
              <w:color w:val="000000"/>
              <w:sz w:val="22"/>
              <w:szCs w:val="22"/>
            </w:rPr>
            <w:t>If applicable, evidence that the person was literally homeless immediately before entering an institution or rapid re-housing.</w:t>
          </w:r>
        </w:p>
        <w:p w14:paraId="10CE541A" w14:textId="77777777" w:rsidR="00F2233F" w:rsidRPr="00F2233F" w:rsidRDefault="00F2233F" w:rsidP="00F2233F">
          <w:pPr>
            <w:pStyle w:val="NormalWeb"/>
            <w:spacing w:after="0"/>
            <w:rPr>
              <w:rFonts w:asciiTheme="minorHAnsi" w:hAnsiTheme="minorHAnsi" w:cstheme="minorHAnsi"/>
              <w:b/>
              <w:color w:val="000000"/>
              <w:sz w:val="22"/>
              <w:szCs w:val="22"/>
            </w:rPr>
          </w:pPr>
          <w:r w:rsidRPr="00F2233F">
            <w:rPr>
              <w:rFonts w:asciiTheme="minorHAnsi" w:hAnsiTheme="minorHAnsi" w:cstheme="minorHAnsi"/>
              <w:b/>
              <w:color w:val="000000"/>
              <w:sz w:val="22"/>
              <w:szCs w:val="22"/>
            </w:rPr>
            <w:t>Additional Evidence Required for Transitional Housing:</w:t>
          </w:r>
        </w:p>
        <w:p w14:paraId="567D161A" w14:textId="77777777" w:rsidR="00F2233F" w:rsidRPr="00F2233F" w:rsidRDefault="00F2233F" w:rsidP="00F2233F">
          <w:pPr>
            <w:pStyle w:val="NormalWeb"/>
            <w:spacing w:after="0"/>
            <w:rPr>
              <w:rFonts w:asciiTheme="minorHAnsi" w:hAnsiTheme="minorHAnsi" w:cstheme="minorHAnsi"/>
              <w:color w:val="000000"/>
              <w:sz w:val="22"/>
              <w:szCs w:val="22"/>
            </w:rPr>
          </w:pPr>
          <w:r w:rsidRPr="00F2233F">
            <w:rPr>
              <w:rFonts w:asciiTheme="minorHAnsi" w:hAnsiTheme="minorHAnsi" w:cstheme="minorHAnsi"/>
              <w:color w:val="000000"/>
              <w:sz w:val="22"/>
              <w:szCs w:val="22"/>
            </w:rPr>
            <w:t>In addition to evidence of literal homelessness, transitional housing files must document:</w:t>
          </w:r>
        </w:p>
        <w:p w14:paraId="17C5C72D" w14:textId="77777777" w:rsidR="00F2233F" w:rsidRPr="00F2233F" w:rsidRDefault="00F2233F" w:rsidP="005C3D0A">
          <w:pPr>
            <w:pStyle w:val="NormalWeb"/>
            <w:numPr>
              <w:ilvl w:val="0"/>
              <w:numId w:val="40"/>
            </w:numPr>
            <w:spacing w:after="0" w:line="240" w:lineRule="auto"/>
            <w:rPr>
              <w:rFonts w:asciiTheme="minorHAnsi" w:hAnsiTheme="minorHAnsi" w:cstheme="minorHAnsi"/>
              <w:color w:val="000000"/>
              <w:sz w:val="22"/>
              <w:szCs w:val="22"/>
            </w:rPr>
          </w:pPr>
          <w:r w:rsidRPr="00F2233F">
            <w:rPr>
              <w:rFonts w:asciiTheme="minorHAnsi" w:hAnsiTheme="minorHAnsi" w:cstheme="minorHAnsi"/>
              <w:color w:val="000000"/>
              <w:sz w:val="22"/>
              <w:szCs w:val="22"/>
            </w:rPr>
            <w:t>That all applicants have been screened for diversion and admitted only if no other options are available; AND</w:t>
          </w:r>
        </w:p>
        <w:p w14:paraId="1976DA1F" w14:textId="77777777" w:rsidR="00F2233F" w:rsidRPr="00F2233F" w:rsidRDefault="00F2233F" w:rsidP="005C3D0A">
          <w:pPr>
            <w:pStyle w:val="NormalWeb"/>
            <w:numPr>
              <w:ilvl w:val="0"/>
              <w:numId w:val="40"/>
            </w:numPr>
            <w:spacing w:before="100" w:beforeAutospacing="1" w:after="100" w:afterAutospacing="1" w:line="240" w:lineRule="auto"/>
            <w:rPr>
              <w:rFonts w:asciiTheme="minorHAnsi" w:hAnsiTheme="minorHAnsi" w:cstheme="minorHAnsi"/>
              <w:color w:val="000000"/>
              <w:sz w:val="22"/>
              <w:szCs w:val="22"/>
            </w:rPr>
          </w:pPr>
          <w:r w:rsidRPr="00F2233F">
            <w:rPr>
              <w:rFonts w:asciiTheme="minorHAnsi" w:hAnsiTheme="minorHAnsi" w:cstheme="minorHAnsi"/>
              <w:color w:val="000000"/>
              <w:sz w:val="22"/>
              <w:szCs w:val="22"/>
            </w:rPr>
            <w:t>That all participants have income below 30% of Area Median Income (AMI).</w:t>
          </w:r>
        </w:p>
        <w:p w14:paraId="5803450F" w14:textId="77777777" w:rsidR="00F2233F" w:rsidRPr="00F77016" w:rsidRDefault="00F2233F" w:rsidP="00AC561C">
          <w:pPr>
            <w:rPr>
              <w:rFonts w:asciiTheme="majorHAnsi" w:hAnsiTheme="majorHAnsi" w:cstheme="majorHAnsi"/>
              <w:b/>
              <w:bCs/>
            </w:rPr>
          </w:pPr>
        </w:p>
        <w:p w14:paraId="29AA0DDF" w14:textId="08D17B11" w:rsidR="007B124A" w:rsidRDefault="00DD5F98" w:rsidP="00C34101">
          <w:pPr>
            <w:rPr>
              <w:rFonts w:asciiTheme="majorHAnsi" w:hAnsiTheme="majorHAnsi" w:cstheme="majorHAnsi"/>
              <w:b/>
              <w:bCs/>
              <w:sz w:val="28"/>
              <w:szCs w:val="28"/>
            </w:rPr>
          </w:pPr>
          <w:r w:rsidRPr="006041F2">
            <w:rPr>
              <w:rFonts w:asciiTheme="majorHAnsi" w:hAnsiTheme="majorHAnsi" w:cstheme="majorHAnsi"/>
              <w:sz w:val="28"/>
              <w:szCs w:val="28"/>
            </w:rPr>
            <w:t>6.7</w:t>
          </w:r>
          <w:r w:rsidRPr="006041F2">
            <w:rPr>
              <w:rFonts w:asciiTheme="majorHAnsi" w:hAnsiTheme="majorHAnsi" w:cstheme="majorHAnsi"/>
              <w:b/>
              <w:bCs/>
              <w:sz w:val="28"/>
              <w:szCs w:val="28"/>
            </w:rPr>
            <w:t xml:space="preserve"> </w:t>
          </w:r>
          <w:r w:rsidR="007B124A" w:rsidRPr="006041F2">
            <w:rPr>
              <w:rFonts w:asciiTheme="majorHAnsi" w:hAnsiTheme="majorHAnsi" w:cstheme="majorHAnsi"/>
              <w:b/>
              <w:bCs/>
              <w:sz w:val="28"/>
              <w:szCs w:val="28"/>
            </w:rPr>
            <w:t>HMIS Policies and Procedures</w:t>
          </w:r>
        </w:p>
        <w:p w14:paraId="116EA0CF" w14:textId="2D9E3CBF" w:rsidR="00C5012A" w:rsidRPr="005B48A5" w:rsidRDefault="00C5012A" w:rsidP="00C34101">
          <w:pPr>
            <w:rPr>
              <w:rFonts w:cstheme="minorHAnsi"/>
              <w:b/>
              <w:bCs/>
            </w:rPr>
          </w:pPr>
          <w:r w:rsidRPr="005B48A5">
            <w:rPr>
              <w:rFonts w:cstheme="minorHAnsi"/>
              <w:shd w:val="clear" w:color="auto" w:fill="FFFFFF"/>
            </w:rPr>
            <w:t>By federal mandate, each Continuum of Care (CoC) across the United States is responsible for maintaining HMIS software that complies with the U.S. Department of Housing and Urban Development (HUD) data collection, management, and reporting </w:t>
          </w:r>
          <w:hyperlink r:id="rId15" w:tgtFrame="_blank" w:history="1">
            <w:r w:rsidRPr="005B48A5">
              <w:rPr>
                <w:rFonts w:cstheme="minorHAnsi"/>
                <w:u w:val="single"/>
                <w:shd w:val="clear" w:color="auto" w:fill="FFFFFF"/>
              </w:rPr>
              <w:t>standards</w:t>
            </w:r>
          </w:hyperlink>
          <w:r w:rsidRPr="005B48A5">
            <w:rPr>
              <w:rFonts w:cstheme="minorHAnsi"/>
              <w:shd w:val="clear" w:color="auto" w:fill="FFFFFF"/>
            </w:rPr>
            <w:t xml:space="preserve">. The use of HMIS is beneficial to many interested parties in our community. HUD and other planners and policymakers use aggregate HMIS data to better inform homeless policy and decision-making at the federal, state, and local levels. HMIS has allowed Lynn CoC service providers to compete more effectively for federal funding to support the work of preventing and ending homelessness. HMIS enables providers to better manage client data, coordinate services, guide resource allocation, and streamline service delivery. HMIS is also crucial to the </w:t>
          </w:r>
          <w:proofErr w:type="spellStart"/>
          <w:r w:rsidRPr="005B48A5">
            <w:rPr>
              <w:rFonts w:cstheme="minorHAnsi"/>
              <w:shd w:val="clear" w:color="auto" w:fill="FFFFFF"/>
            </w:rPr>
            <w:t>LCoC</w:t>
          </w:r>
          <w:proofErr w:type="spellEnd"/>
          <w:r w:rsidRPr="005B48A5">
            <w:rPr>
              <w:rFonts w:cstheme="minorHAnsi"/>
              <w:shd w:val="clear" w:color="auto" w:fill="FFFFFF"/>
            </w:rPr>
            <w:t xml:space="preserve"> Coordinated Entry System. Through C</w:t>
          </w:r>
          <w:r w:rsidR="005B48A5" w:rsidRPr="005B48A5">
            <w:rPr>
              <w:rFonts w:cstheme="minorHAnsi"/>
              <w:shd w:val="clear" w:color="auto" w:fill="FFFFFF"/>
            </w:rPr>
            <w:t>E</w:t>
          </w:r>
          <w:r w:rsidRPr="005B48A5">
            <w:rPr>
              <w:rFonts w:cstheme="minorHAnsi"/>
              <w:shd w:val="clear" w:color="auto" w:fill="FFFFFF"/>
            </w:rPr>
            <w:t xml:space="preserve">, the community has been able to coordinate and streamline the process of finding housing for homeless individuals </w:t>
          </w:r>
          <w:r w:rsidR="005B48A5" w:rsidRPr="005B48A5">
            <w:rPr>
              <w:rFonts w:cstheme="minorHAnsi"/>
              <w:shd w:val="clear" w:color="auto" w:fill="FFFFFF"/>
            </w:rPr>
            <w:t>with the goal</w:t>
          </w:r>
          <w:r w:rsidRPr="005B48A5">
            <w:rPr>
              <w:rFonts w:cstheme="minorHAnsi"/>
              <w:shd w:val="clear" w:color="auto" w:fill="FFFFFF"/>
            </w:rPr>
            <w:t xml:space="preserve"> of housing the most vulnerable people first. </w:t>
          </w:r>
          <w:proofErr w:type="spellStart"/>
          <w:r w:rsidRPr="005B48A5">
            <w:rPr>
              <w:rFonts w:cstheme="minorHAnsi"/>
              <w:shd w:val="clear" w:color="auto" w:fill="FFFFFF"/>
            </w:rPr>
            <w:t>LCoC’s</w:t>
          </w:r>
          <w:proofErr w:type="spellEnd"/>
          <w:r w:rsidRPr="005B48A5">
            <w:rPr>
              <w:rFonts w:cstheme="minorHAnsi"/>
              <w:shd w:val="clear" w:color="auto" w:fill="FFFFFF"/>
            </w:rPr>
            <w:t xml:space="preserve"> HMIS is Clarity by </w:t>
          </w:r>
          <w:proofErr w:type="spellStart"/>
          <w:r w:rsidRPr="005B48A5">
            <w:rPr>
              <w:rFonts w:cstheme="minorHAnsi"/>
              <w:shd w:val="clear" w:color="auto" w:fill="FFFFFF"/>
            </w:rPr>
            <w:t>Bitfocus</w:t>
          </w:r>
          <w:proofErr w:type="spellEnd"/>
          <w:r w:rsidRPr="005B48A5">
            <w:rPr>
              <w:rFonts w:cstheme="minorHAnsi"/>
              <w:shd w:val="clear" w:color="auto" w:fill="FFFFFF"/>
            </w:rPr>
            <w:t xml:space="preserve">. </w:t>
          </w:r>
          <w:r w:rsidR="005B48A5" w:rsidRPr="005B48A5">
            <w:rPr>
              <w:rFonts w:cstheme="minorHAnsi"/>
              <w:shd w:val="clear" w:color="auto" w:fill="FFFFFF"/>
            </w:rPr>
            <w:t>See Appendix J</w:t>
          </w:r>
        </w:p>
        <w:p w14:paraId="19EC0857" w14:textId="77777777" w:rsidR="00D435D3" w:rsidRDefault="007B124A" w:rsidP="000B0CE5">
          <w:pPr>
            <w:pStyle w:val="Heading3"/>
            <w:numPr>
              <w:ilvl w:val="0"/>
              <w:numId w:val="0"/>
            </w:numPr>
          </w:pPr>
          <w:r w:rsidRPr="00D435D3">
            <w:rPr>
              <w:rFonts w:cstheme="minorHAnsi"/>
            </w:rPr>
            <w:t xml:space="preserve">              </w:t>
          </w:r>
          <w:bookmarkStart w:id="281" w:name="_Toc134621423"/>
          <w:r w:rsidR="00DD5F98" w:rsidRPr="00D435D3">
            <w:t>6.7.1</w:t>
          </w:r>
          <w:r w:rsidRPr="00D435D3">
            <w:t xml:space="preserve">     Personal Identifiable Information (PII) Protection</w:t>
          </w:r>
          <w:bookmarkEnd w:id="281"/>
          <w:r w:rsidR="00D435D3" w:rsidRPr="00D435D3">
            <w:t xml:space="preserve"> </w:t>
          </w:r>
        </w:p>
        <w:p w14:paraId="268B32A1" w14:textId="20D3741A" w:rsidR="004B1A2F" w:rsidRPr="004B1A2F" w:rsidRDefault="004B1A2F" w:rsidP="004B1A2F">
          <w:pPr>
            <w:spacing w:after="0" w:line="240" w:lineRule="auto"/>
          </w:pPr>
          <w:r w:rsidRPr="004B1A2F">
            <w:t xml:space="preserve">Collecting and sharing participants’ personal information is often a necessary aspect of helping to resolve their housing crisis. The Department of Housing and Urban Development (HUD) is committed to protecting the privacy of individuals’ information stored electronically or in paper form, in accordance with the Privacy Act of 1974, as amended, and other federal privacy-related laws, guidance, and best practices. HUD expects its </w:t>
          </w:r>
          <w:r w:rsidR="003C3A5A" w:rsidRPr="004B1A2F">
            <w:t>third-party</w:t>
          </w:r>
          <w:r w:rsidRPr="004B1A2F">
            <w:t xml:space="preserve"> business partners who collect, use, maintain, or disseminate HUD information to protect the privacy of that information. </w:t>
          </w:r>
        </w:p>
        <w:p w14:paraId="452207B4" w14:textId="77777777" w:rsidR="004B1A2F" w:rsidRPr="004B1A2F" w:rsidRDefault="004B1A2F" w:rsidP="004B1A2F">
          <w:pPr>
            <w:spacing w:after="0" w:line="240" w:lineRule="auto"/>
          </w:pPr>
          <w:r w:rsidRPr="004B1A2F">
            <w:t>Personally Identifiable Information (PII) is any information about an individual maintained by an agency, which can be used to distinguish, trace, or identify an individual’s identity, including personal information which is linked or linkable to an individual. Sensitive Personally Identifiable Information (SPII) is Social Security numbers, or comparable identification numbers; financial information associated with individuals; and medical information associated with individuals.</w:t>
          </w:r>
        </w:p>
        <w:p w14:paraId="458E6D97" w14:textId="77777777" w:rsidR="004B1A2F" w:rsidRPr="004B1A2F" w:rsidRDefault="004B1A2F" w:rsidP="004B1A2F">
          <w:pPr>
            <w:spacing w:after="0" w:line="240" w:lineRule="auto"/>
          </w:pPr>
          <w:r w:rsidRPr="004B1A2F">
            <w:t>Third party organizations such as Housing Counseling Agencies should take the following steps to help ensure compliance to the Privacy Act and other privacy-related laws:</w:t>
          </w:r>
        </w:p>
        <w:p w14:paraId="040F1499" w14:textId="77777777" w:rsidR="004B1A2F" w:rsidRPr="004B1A2F" w:rsidRDefault="004B1A2F" w:rsidP="004B1A2F">
          <w:pPr>
            <w:spacing w:after="0" w:line="240" w:lineRule="auto"/>
          </w:pPr>
        </w:p>
        <w:p w14:paraId="5195E3C9" w14:textId="77777777" w:rsidR="004B1A2F" w:rsidRPr="004B1A2F" w:rsidRDefault="004B1A2F" w:rsidP="004B1A2F">
          <w:pPr>
            <w:spacing w:after="0" w:line="240" w:lineRule="auto"/>
            <w:rPr>
              <w:b/>
            </w:rPr>
          </w:pPr>
          <w:r w:rsidRPr="004B1A2F">
            <w:t xml:space="preserve"> </w:t>
          </w:r>
          <w:r w:rsidRPr="004B1A2F">
            <w:rPr>
              <w:b/>
            </w:rPr>
            <w:t xml:space="preserve">1. Limit Collection of PII. </w:t>
          </w:r>
        </w:p>
        <w:p w14:paraId="7E506451" w14:textId="77777777" w:rsidR="004B1A2F" w:rsidRPr="004B1A2F" w:rsidRDefault="004B1A2F" w:rsidP="004B1A2F">
          <w:pPr>
            <w:spacing w:after="0" w:line="240" w:lineRule="auto"/>
          </w:pPr>
          <w:r w:rsidRPr="004B1A2F">
            <w:t xml:space="preserve">Do not collect or maintain sensitive PII without proper authorization. Collect only the PII that is needed for the purposes for which it is collected. </w:t>
          </w:r>
        </w:p>
        <w:p w14:paraId="6D257082" w14:textId="77777777" w:rsidR="004B1A2F" w:rsidRPr="004B1A2F" w:rsidRDefault="004B1A2F" w:rsidP="004B1A2F">
          <w:pPr>
            <w:spacing w:after="0" w:line="240" w:lineRule="auto"/>
          </w:pPr>
        </w:p>
        <w:p w14:paraId="505A1972" w14:textId="77777777" w:rsidR="004B1A2F" w:rsidRPr="004B1A2F" w:rsidRDefault="004B1A2F" w:rsidP="004B1A2F">
          <w:pPr>
            <w:spacing w:after="0" w:line="240" w:lineRule="auto"/>
            <w:rPr>
              <w:b/>
            </w:rPr>
          </w:pPr>
          <w:r w:rsidRPr="004B1A2F">
            <w:rPr>
              <w:b/>
            </w:rPr>
            <w:t xml:space="preserve"> 2. Manage Access to Sensitive PII </w:t>
          </w:r>
        </w:p>
        <w:p w14:paraId="2B8F0BBF" w14:textId="77777777" w:rsidR="004B1A2F" w:rsidRPr="004B1A2F" w:rsidRDefault="004B1A2F" w:rsidP="004B1A2F">
          <w:pPr>
            <w:spacing w:after="0" w:line="240" w:lineRule="auto"/>
          </w:pPr>
          <w:r w:rsidRPr="004B1A2F">
            <w:t xml:space="preserve">         a. Only share or discuss sensitive PII with those who have a need to know for work purposes. </w:t>
          </w:r>
        </w:p>
        <w:p w14:paraId="29C2765B" w14:textId="77777777" w:rsidR="004B1A2F" w:rsidRPr="004B1A2F" w:rsidRDefault="004B1A2F" w:rsidP="004B1A2F">
          <w:pPr>
            <w:spacing w:after="0" w:line="240" w:lineRule="auto"/>
          </w:pPr>
          <w:r w:rsidRPr="004B1A2F">
            <w:t xml:space="preserve">         b. Do not distribute or release sensitive PII to others until the release is authorized. </w:t>
          </w:r>
        </w:p>
        <w:p w14:paraId="24433DFA" w14:textId="77777777" w:rsidR="004B1A2F" w:rsidRPr="004B1A2F" w:rsidRDefault="004B1A2F" w:rsidP="004B1A2F">
          <w:pPr>
            <w:spacing w:after="0" w:line="240" w:lineRule="auto"/>
          </w:pPr>
          <w:r w:rsidRPr="004B1A2F">
            <w:t xml:space="preserve">         c. Before discussing sensitive PII on the telephone, confirm that you are speaking to the right person and inform him/her that the discussion will include sensitive PII. Do not leave messages containing sensitive PII on voicemail. </w:t>
          </w:r>
        </w:p>
        <w:p w14:paraId="42AD6D25" w14:textId="77777777" w:rsidR="004B1A2F" w:rsidRPr="004B1A2F" w:rsidRDefault="004B1A2F" w:rsidP="004B1A2F">
          <w:pPr>
            <w:spacing w:after="0" w:line="240" w:lineRule="auto"/>
          </w:pPr>
          <w:r w:rsidRPr="004B1A2F">
            <w:t xml:space="preserve">        d. Avoid discussing sensitive PII if there are unauthorized persons in the adjacent cubicles, rooms, or hallways who may overhear your conversations.</w:t>
          </w:r>
        </w:p>
        <w:p w14:paraId="12410FAB" w14:textId="77777777" w:rsidR="004B1A2F" w:rsidRPr="004B1A2F" w:rsidRDefault="004B1A2F" w:rsidP="004B1A2F">
          <w:pPr>
            <w:spacing w:after="0" w:line="240" w:lineRule="auto"/>
          </w:pPr>
          <w:r w:rsidRPr="004B1A2F">
            <w:t xml:space="preserve">        e. Hold meetings in secure spaces (no unauthorized access or eavesdropping possible) if sensitive PII will be discussed. </w:t>
          </w:r>
        </w:p>
        <w:p w14:paraId="6502C3D3" w14:textId="77777777" w:rsidR="004B1A2F" w:rsidRPr="004B1A2F" w:rsidRDefault="004B1A2F" w:rsidP="004B1A2F">
          <w:pPr>
            <w:spacing w:after="0" w:line="240" w:lineRule="auto"/>
          </w:pPr>
          <w:r w:rsidRPr="004B1A2F">
            <w:t xml:space="preserve">       f. Treat notes and minutes from such meetings as confidential unless you can verify that they do not contain sensitive PII. Record date, time, place, subject, chairperson, and attendees at any meeting involving sensitive PII.</w:t>
          </w:r>
        </w:p>
        <w:p w14:paraId="361F520A" w14:textId="77777777" w:rsidR="004B1A2F" w:rsidRPr="004B1A2F" w:rsidRDefault="004B1A2F" w:rsidP="004B1A2F">
          <w:pPr>
            <w:spacing w:after="0" w:line="240" w:lineRule="auto"/>
          </w:pPr>
        </w:p>
        <w:p w14:paraId="6A9B220C" w14:textId="77777777" w:rsidR="004B1A2F" w:rsidRPr="004B1A2F" w:rsidRDefault="004B1A2F" w:rsidP="004B1A2F">
          <w:pPr>
            <w:spacing w:after="0" w:line="240" w:lineRule="auto"/>
            <w:rPr>
              <w:b/>
            </w:rPr>
          </w:pPr>
          <w:r w:rsidRPr="004B1A2F">
            <w:rPr>
              <w:b/>
            </w:rPr>
            <w:t xml:space="preserve"> 3. Protect Hard Copy and Electronic Files Containing Sensitive PII </w:t>
          </w:r>
        </w:p>
        <w:p w14:paraId="5C760D16" w14:textId="77777777" w:rsidR="004B1A2F" w:rsidRPr="004B1A2F" w:rsidRDefault="004B1A2F" w:rsidP="004B1A2F">
          <w:pPr>
            <w:spacing w:after="0" w:line="240" w:lineRule="auto"/>
          </w:pPr>
          <w:r w:rsidRPr="004B1A2F">
            <w:t xml:space="preserve">        a. Clearly label all files containing sensitive PII. Examples of appropriate labels might include – For Official Use Only, or for [Name of Individual/Office] Use only. </w:t>
          </w:r>
        </w:p>
        <w:p w14:paraId="37E0DFF5" w14:textId="6B6213B5" w:rsidR="004B1A2F" w:rsidRPr="004B1A2F" w:rsidRDefault="004B1A2F" w:rsidP="004B1A2F">
          <w:pPr>
            <w:spacing w:after="0" w:line="240" w:lineRule="auto"/>
          </w:pPr>
          <w:r w:rsidRPr="004B1A2F">
            <w:t xml:space="preserve">        b. Lock up all hard copy files containing sensitive PII in secured file cabinets. Do not leave sensitive PII in </w:t>
          </w:r>
          <w:r w:rsidR="003C3A5A">
            <w:t xml:space="preserve">an </w:t>
          </w:r>
          <w:r w:rsidRPr="004B1A2F">
            <w:t>open area unattended.</w:t>
          </w:r>
        </w:p>
        <w:p w14:paraId="48FC811C" w14:textId="77777777" w:rsidR="004B1A2F" w:rsidRPr="004B1A2F" w:rsidRDefault="004B1A2F" w:rsidP="004B1A2F">
          <w:pPr>
            <w:spacing w:after="0" w:line="240" w:lineRule="auto"/>
          </w:pPr>
          <w:r w:rsidRPr="004B1A2F">
            <w:t xml:space="preserve">       c. Protect all media (e.g., thumb drives, CDs, etc.) that contain sensitive PII and do not leave unattended. This information should be maintained either in secured file cabinets or in computers that have been secured.</w:t>
          </w:r>
        </w:p>
        <w:p w14:paraId="19F1F77A" w14:textId="12E97204" w:rsidR="004B1A2F" w:rsidRPr="004B1A2F" w:rsidRDefault="004B1A2F" w:rsidP="004B1A2F">
          <w:pPr>
            <w:spacing w:after="0" w:line="240" w:lineRule="auto"/>
          </w:pPr>
          <w:r w:rsidRPr="004B1A2F">
            <w:t xml:space="preserve">      d. Keep accurate records of where PII is stored, </w:t>
          </w:r>
          <w:r w:rsidR="003C3A5A" w:rsidRPr="004B1A2F">
            <w:t>used,</w:t>
          </w:r>
          <w:r w:rsidRPr="004B1A2F">
            <w:t xml:space="preserve"> and maintained.</w:t>
          </w:r>
        </w:p>
        <w:p w14:paraId="72AFB0CD" w14:textId="77777777" w:rsidR="004B1A2F" w:rsidRPr="004B1A2F" w:rsidRDefault="004B1A2F" w:rsidP="004B1A2F">
          <w:pPr>
            <w:spacing w:after="0" w:line="240" w:lineRule="auto"/>
          </w:pPr>
          <w:r w:rsidRPr="004B1A2F">
            <w:t xml:space="preserve">      e. Periodically audit all sensitive PII holdings to make sure that all such information can be readily located.</w:t>
          </w:r>
        </w:p>
        <w:p w14:paraId="001D6CFB" w14:textId="77777777" w:rsidR="0010013B" w:rsidRDefault="004B1A2F" w:rsidP="0010013B">
          <w:pPr>
            <w:spacing w:after="0" w:line="240" w:lineRule="auto"/>
            <w:rPr>
              <w:sz w:val="24"/>
              <w:szCs w:val="24"/>
            </w:rPr>
          </w:pPr>
          <w:r w:rsidRPr="004B1A2F">
            <w:t xml:space="preserve">      f. Secure digital copies of files containing sensitive PII. Protections include encryption, implementing enhanced authentication mechanisms such as two-factor authentication and limiting the number of people allowed access to the files. </w:t>
          </w:r>
          <w:r w:rsidR="0010013B" w:rsidRPr="00983F81">
            <w:rPr>
              <w:sz w:val="24"/>
              <w:szCs w:val="24"/>
            </w:rPr>
            <w:t xml:space="preserve">   </w:t>
          </w:r>
        </w:p>
        <w:p w14:paraId="594B91F8" w14:textId="41EB6F66" w:rsidR="0010013B" w:rsidRPr="0010013B" w:rsidRDefault="0010013B" w:rsidP="0010013B">
          <w:pPr>
            <w:spacing w:after="0" w:line="240" w:lineRule="auto"/>
          </w:pPr>
          <w:r w:rsidRPr="0010013B">
            <w:t xml:space="preserve">  g. Store sensitive PII only on workstations that can be secured, such as workstations located in areas that have restricted physical access. </w:t>
          </w:r>
        </w:p>
        <w:p w14:paraId="432BB8CD" w14:textId="77777777" w:rsidR="0010013B" w:rsidRPr="0010013B" w:rsidRDefault="0010013B" w:rsidP="0010013B">
          <w:pPr>
            <w:spacing w:after="0" w:line="240" w:lineRule="auto"/>
          </w:pPr>
        </w:p>
        <w:p w14:paraId="7F5D64EA" w14:textId="77777777" w:rsidR="0010013B" w:rsidRPr="0010013B" w:rsidRDefault="0010013B" w:rsidP="0010013B">
          <w:pPr>
            <w:spacing w:after="0" w:line="240" w:lineRule="auto"/>
            <w:rPr>
              <w:b/>
            </w:rPr>
          </w:pPr>
          <w:r w:rsidRPr="0010013B">
            <w:rPr>
              <w:b/>
            </w:rPr>
            <w:t xml:space="preserve">4. Protecting Electronic Transmissions of Sensitive PII via fax, email, etc. </w:t>
          </w:r>
        </w:p>
        <w:p w14:paraId="3CF55A0C" w14:textId="77777777" w:rsidR="0010013B" w:rsidRPr="0010013B" w:rsidRDefault="0010013B" w:rsidP="0010013B">
          <w:pPr>
            <w:spacing w:after="0" w:line="240" w:lineRule="auto"/>
          </w:pPr>
          <w:r w:rsidRPr="0010013B">
            <w:t xml:space="preserve">         a. When faxing sensitive PII, use the date stamp function, confirm the fax number, verify that the intended recipient is available, and confirm that he/she has received the fax. Ensure that none of the transmission is stored in memory on the fax machine, and that all paper waste is disposed of properly (shredded). If possible, use a fax machine that uses a secure transmission line.</w:t>
          </w:r>
        </w:p>
        <w:p w14:paraId="2B8C4DB6" w14:textId="77777777" w:rsidR="0010013B" w:rsidRPr="0010013B" w:rsidRDefault="0010013B" w:rsidP="0010013B">
          <w:pPr>
            <w:spacing w:after="0" w:line="240" w:lineRule="auto"/>
          </w:pPr>
          <w:r w:rsidRPr="0010013B">
            <w:t xml:space="preserve">         b. When sending sensitive PII via email or via an unsecured information system make sure the information and any attachments are encrypted. </w:t>
          </w:r>
        </w:p>
        <w:p w14:paraId="408E004E" w14:textId="21BA6CF9" w:rsidR="0010013B" w:rsidRPr="0010013B" w:rsidRDefault="0010013B" w:rsidP="0010013B">
          <w:pPr>
            <w:spacing w:after="0" w:line="240" w:lineRule="auto"/>
          </w:pPr>
          <w:r w:rsidRPr="0010013B">
            <w:t xml:space="preserve">         c. If a secure line is not available, contact the </w:t>
          </w:r>
          <w:r w:rsidR="003C3A5A" w:rsidRPr="0010013B">
            <w:t>recipient’s</w:t>
          </w:r>
          <w:r w:rsidRPr="0010013B">
            <w:t xml:space="preserve"> office prior to faxing to inform them that information is coming. Then, contact the recipient office following transmission to ensure they received it. For each event, the best course of action is to limit access of PII only to those individuals authorized to handle it, create a paper trail, and to verify information reached its destination. </w:t>
          </w:r>
        </w:p>
        <w:p w14:paraId="22AE8B3A" w14:textId="77777777" w:rsidR="0010013B" w:rsidRPr="0010013B" w:rsidRDefault="0010013B" w:rsidP="0010013B">
          <w:pPr>
            <w:spacing w:after="0" w:line="240" w:lineRule="auto"/>
          </w:pPr>
          <w:r w:rsidRPr="0010013B">
            <w:t xml:space="preserve">        d. Do not place PII on shared drives, multi-access calendars, the Intranet, or the Internet. </w:t>
          </w:r>
        </w:p>
        <w:p w14:paraId="1D1FF036" w14:textId="77777777" w:rsidR="0010013B" w:rsidRPr="0010013B" w:rsidRDefault="0010013B" w:rsidP="0010013B">
          <w:pPr>
            <w:spacing w:after="0" w:line="240" w:lineRule="auto"/>
          </w:pPr>
          <w:r w:rsidRPr="0010013B">
            <w:t xml:space="preserve">        e. Do not let PII documents sit on a printer where unauthorized employees or contractors can have access to the information. </w:t>
          </w:r>
        </w:p>
        <w:p w14:paraId="6D4F0DAC" w14:textId="77777777" w:rsidR="0010013B" w:rsidRPr="0010013B" w:rsidRDefault="0010013B" w:rsidP="0010013B">
          <w:pPr>
            <w:spacing w:after="0" w:line="240" w:lineRule="auto"/>
          </w:pPr>
        </w:p>
        <w:p w14:paraId="0CCC7952" w14:textId="77777777" w:rsidR="0010013B" w:rsidRPr="0010013B" w:rsidRDefault="0010013B" w:rsidP="0010013B">
          <w:pPr>
            <w:spacing w:after="0" w:line="240" w:lineRule="auto"/>
            <w:rPr>
              <w:b/>
            </w:rPr>
          </w:pPr>
          <w:r w:rsidRPr="0010013B">
            <w:rPr>
              <w:b/>
            </w:rPr>
            <w:t xml:space="preserve">5. Protecting Hard Copy Files Containing Sensitive PII </w:t>
          </w:r>
        </w:p>
        <w:p w14:paraId="1B56FFC1" w14:textId="77777777" w:rsidR="0010013B" w:rsidRPr="0010013B" w:rsidRDefault="0010013B" w:rsidP="0010013B">
          <w:pPr>
            <w:spacing w:after="0" w:line="240" w:lineRule="auto"/>
          </w:pPr>
          <w:r w:rsidRPr="0010013B">
            <w:t xml:space="preserve">        a. Do not remove records with sensitive PII from facilities where HUD information is authorized to be stored, or access remotely (i.e., from locations other than such physical facilities), unless approval is first obtained from a supervisor. </w:t>
          </w:r>
        </w:p>
        <w:p w14:paraId="739E5518" w14:textId="77777777" w:rsidR="0010013B" w:rsidRPr="0010013B" w:rsidRDefault="0010013B" w:rsidP="0010013B">
          <w:pPr>
            <w:spacing w:after="0" w:line="240" w:lineRule="auto"/>
          </w:pPr>
          <w:r w:rsidRPr="0010013B">
            <w:t xml:space="preserve">       b. Do not use interoffice or translucent envelopes to mail sensitive PII. Use sealable opaque solid envelopes. Mark the envelope to the person’s attention </w:t>
          </w:r>
        </w:p>
        <w:p w14:paraId="1C336C96" w14:textId="13623397" w:rsidR="0010013B" w:rsidRPr="0010013B" w:rsidRDefault="0010013B" w:rsidP="0010013B">
          <w:pPr>
            <w:spacing w:after="0" w:line="240" w:lineRule="auto"/>
          </w:pPr>
          <w:r w:rsidRPr="0010013B">
            <w:t xml:space="preserve">       c. When using the U.S. postal service to deliver information with sensitive PII, </w:t>
          </w:r>
          <w:r w:rsidR="003C3A5A" w:rsidRPr="0010013B">
            <w:t>double wrap</w:t>
          </w:r>
          <w:r w:rsidRPr="0010013B">
            <w:t xml:space="preserve"> the document (use two envelopes – one inside the other)and mark only the inside envelope as confidential with the statement – To Be Opened by Addressee Only. </w:t>
          </w:r>
        </w:p>
        <w:p w14:paraId="7BD97B7F" w14:textId="7E3E6E79" w:rsidR="0010013B" w:rsidRPr="0010013B" w:rsidRDefault="0010013B" w:rsidP="0010013B">
          <w:pPr>
            <w:spacing w:after="0" w:line="240" w:lineRule="auto"/>
          </w:pPr>
          <w:r w:rsidRPr="0010013B">
            <w:t xml:space="preserve">      d. If PII needs to be sent by courier, mark “signature required” when sending documents, </w:t>
          </w:r>
          <w:r w:rsidR="003C3A5A" w:rsidRPr="0010013B">
            <w:t>to</w:t>
          </w:r>
          <w:r w:rsidRPr="0010013B">
            <w:t xml:space="preserve"> create a paper trail in the event items are misplaced or lost. </w:t>
          </w:r>
        </w:p>
        <w:p w14:paraId="6163C280" w14:textId="77777777" w:rsidR="0010013B" w:rsidRPr="0010013B" w:rsidRDefault="0010013B" w:rsidP="0010013B">
          <w:pPr>
            <w:spacing w:after="0" w:line="240" w:lineRule="auto"/>
          </w:pPr>
        </w:p>
        <w:p w14:paraId="4B29A302" w14:textId="77777777" w:rsidR="0010013B" w:rsidRPr="0010013B" w:rsidRDefault="0010013B" w:rsidP="0010013B">
          <w:pPr>
            <w:spacing w:after="0" w:line="240" w:lineRule="auto"/>
            <w:rPr>
              <w:b/>
            </w:rPr>
          </w:pPr>
          <w:r w:rsidRPr="0010013B">
            <w:rPr>
              <w:b/>
            </w:rPr>
            <w:t xml:space="preserve">6. Records Management, Retention and Disposition </w:t>
          </w:r>
        </w:p>
        <w:p w14:paraId="175F5CE5" w14:textId="77777777" w:rsidR="0010013B" w:rsidRPr="0010013B" w:rsidRDefault="0010013B" w:rsidP="0010013B">
          <w:pPr>
            <w:spacing w:after="0" w:line="240" w:lineRule="auto"/>
          </w:pPr>
          <w:r w:rsidRPr="0010013B">
            <w:t xml:space="preserve">      a. Follow all applicable records management laws, regulations, and policies.</w:t>
          </w:r>
        </w:p>
        <w:p w14:paraId="407B7683" w14:textId="77777777" w:rsidR="0010013B" w:rsidRPr="0010013B" w:rsidRDefault="0010013B" w:rsidP="0010013B">
          <w:pPr>
            <w:spacing w:after="0" w:line="240" w:lineRule="auto"/>
          </w:pPr>
          <w:r w:rsidRPr="0010013B">
            <w:t xml:space="preserve">      b. Do not maintain records longer than required. </w:t>
          </w:r>
        </w:p>
        <w:p w14:paraId="5B7E57B4" w14:textId="77777777" w:rsidR="0010013B" w:rsidRPr="0010013B" w:rsidRDefault="0010013B" w:rsidP="0010013B">
          <w:pPr>
            <w:spacing w:after="0" w:line="240" w:lineRule="auto"/>
          </w:pPr>
          <w:r w:rsidRPr="0010013B">
            <w:t xml:space="preserve">      c. Destroy records after retention requirements are met. </w:t>
          </w:r>
        </w:p>
        <w:p w14:paraId="18F7859C" w14:textId="77777777" w:rsidR="0010013B" w:rsidRPr="0010013B" w:rsidRDefault="0010013B" w:rsidP="0010013B">
          <w:pPr>
            <w:spacing w:after="0" w:line="240" w:lineRule="auto"/>
          </w:pPr>
          <w:r w:rsidRPr="0010013B">
            <w:t xml:space="preserve">      d. Dispose of sensitive PII appropriately – permanently erase electronic records. Shred hard copy records</w:t>
          </w:r>
        </w:p>
        <w:p w14:paraId="6ACD76C1" w14:textId="77777777" w:rsidR="0010013B" w:rsidRPr="0010013B" w:rsidRDefault="0010013B" w:rsidP="0010013B">
          <w:pPr>
            <w:spacing w:after="0" w:line="240" w:lineRule="auto"/>
          </w:pPr>
        </w:p>
        <w:p w14:paraId="6751B615" w14:textId="77777777" w:rsidR="0010013B" w:rsidRPr="0010013B" w:rsidRDefault="0010013B" w:rsidP="0010013B">
          <w:pPr>
            <w:spacing w:after="0" w:line="240" w:lineRule="auto"/>
            <w:rPr>
              <w:b/>
            </w:rPr>
          </w:pPr>
          <w:r w:rsidRPr="0010013B">
            <w:rPr>
              <w:b/>
            </w:rPr>
            <w:t>7. Incident Response</w:t>
          </w:r>
        </w:p>
        <w:p w14:paraId="44C33A17" w14:textId="77777777" w:rsidR="0010013B" w:rsidRPr="0010013B" w:rsidRDefault="0010013B" w:rsidP="0010013B">
          <w:pPr>
            <w:spacing w:after="0" w:line="240" w:lineRule="auto"/>
          </w:pPr>
          <w:r w:rsidRPr="0010013B">
            <w:t xml:space="preserve">      A data breach occurs when PII is viewed, leaked, or accessed by anyone who is not the individual or someone authorized to have access to this information as part of his/her official duties. Promptly report in writing, all suspected compromises of sensitive PII related to your immediate supervisor &amp; the </w:t>
          </w:r>
          <w:proofErr w:type="spellStart"/>
          <w:r w:rsidRPr="0010013B">
            <w:t>LCoC</w:t>
          </w:r>
          <w:proofErr w:type="spellEnd"/>
          <w:r w:rsidRPr="0010013B">
            <w:t xml:space="preserve"> Lead at the CA.</w:t>
          </w:r>
        </w:p>
        <w:p w14:paraId="591E8C20" w14:textId="109864DE" w:rsidR="004B1A2F" w:rsidRPr="004B1A2F" w:rsidRDefault="004B1A2F" w:rsidP="004B1A2F">
          <w:pPr>
            <w:spacing w:after="0" w:line="240" w:lineRule="auto"/>
          </w:pPr>
        </w:p>
        <w:p w14:paraId="17A975A7" w14:textId="6D7B8AAB" w:rsidR="00D435D3" w:rsidRPr="00DD2CF8" w:rsidRDefault="00D435D3" w:rsidP="006041F2">
          <w:pPr>
            <w:pStyle w:val="Heading3"/>
            <w:numPr>
              <w:ilvl w:val="0"/>
              <w:numId w:val="0"/>
            </w:numPr>
            <w:ind w:left="720"/>
          </w:pPr>
          <w:bookmarkStart w:id="282" w:name="_Toc134621424"/>
          <w:r>
            <w:t xml:space="preserve">6.7.2  </w:t>
          </w:r>
          <w:r w:rsidR="000B0CE5">
            <w:t xml:space="preserve">  H</w:t>
          </w:r>
          <w:r w:rsidRPr="00DD2CF8">
            <w:t>MIS Data Quality.</w:t>
          </w:r>
          <w:bookmarkEnd w:id="282"/>
          <w:r w:rsidRPr="00DD2CF8">
            <w:t xml:space="preserve"> </w:t>
          </w:r>
        </w:p>
        <w:p w14:paraId="5B13360C" w14:textId="524CAC47" w:rsidR="00D435D3" w:rsidRPr="00750FD5" w:rsidRDefault="00D435D3" w:rsidP="00D435D3">
          <w:r w:rsidRPr="00750FD5">
            <w:t xml:space="preserve">Programs will be evaluated on their HMIS quality for the operating year. It is expected that programs will have no greater than 10% of missing values for any of the universal data </w:t>
          </w:r>
          <w:r w:rsidR="003C3A5A" w:rsidRPr="00750FD5">
            <w:t>elements</w:t>
          </w:r>
          <w:r w:rsidRPr="00750FD5">
            <w:t>.</w:t>
          </w:r>
        </w:p>
        <w:p w14:paraId="46F4618D" w14:textId="520F8D3D" w:rsidR="00595E8C" w:rsidRDefault="00D435D3" w:rsidP="005C3D0A">
          <w:pPr>
            <w:pStyle w:val="Heading2"/>
            <w:numPr>
              <w:ilvl w:val="1"/>
              <w:numId w:val="45"/>
            </w:numPr>
          </w:pPr>
          <w:r>
            <w:t xml:space="preserve"> </w:t>
          </w:r>
          <w:bookmarkStart w:id="283" w:name="_Toc62138531"/>
          <w:bookmarkStart w:id="284" w:name="_Toc134621425"/>
          <w:r w:rsidR="00595E8C">
            <w:t>Coordinated Entry and Policy for Filling Housing Vacancies within CoC-Funded Programs</w:t>
          </w:r>
          <w:bookmarkEnd w:id="283"/>
          <w:bookmarkEnd w:id="284"/>
        </w:p>
        <w:p w14:paraId="284F4061" w14:textId="77777777" w:rsidR="00595E8C" w:rsidRDefault="00595E8C" w:rsidP="00595E8C">
          <w:pPr>
            <w:ind w:firstLine="720"/>
          </w:pPr>
          <w:r w:rsidRPr="00E16F8C">
            <w:t xml:space="preserve">Coordinated Entry refers to the process used to assess and assist in meeting the housing needs of people at-risk of homelessness and people experiencing homelessness.  The </w:t>
          </w:r>
          <w:proofErr w:type="spellStart"/>
          <w:r>
            <w:t>LCoC</w:t>
          </w:r>
          <w:proofErr w:type="spellEnd"/>
          <w:r w:rsidRPr="00E16F8C">
            <w:t xml:space="preserve"> has adopted a Coordinated Entry Intake, Assessment and Prioritization system that requires all HUD funded programs to complete a Coordinated Entry Intake and Assessment for households presenting as homeless or at imminent risk of homelessness, as defined in the </w:t>
          </w:r>
          <w:proofErr w:type="spellStart"/>
          <w:r>
            <w:t>LCoC</w:t>
          </w:r>
          <w:proofErr w:type="spellEnd"/>
          <w:r w:rsidRPr="00E16F8C">
            <w:t xml:space="preserve"> Coordinated Entry Policies and Procedures attached hereto. As outlined in the </w:t>
          </w:r>
          <w:proofErr w:type="spellStart"/>
          <w:r>
            <w:t>LCoC</w:t>
          </w:r>
          <w:r w:rsidRPr="00E16F8C">
            <w:t>’s</w:t>
          </w:r>
          <w:proofErr w:type="spellEnd"/>
          <w:r w:rsidRPr="00E16F8C">
            <w:t xml:space="preserve"> approved Coordinated Entry Policies and Procedures, any HUD funded housing program is required to fill any vacancies exclusively through the Coordinated Entry System. Applicants enrolled in the Coordinated Entry system will be selected based on program eligibility and consumer preference, as indicated in the Prioritization Database, and prioritized according to HUD guidelines set forth in CPD-16-11. The </w:t>
          </w:r>
          <w:proofErr w:type="spellStart"/>
          <w:r>
            <w:t>LCoC</w:t>
          </w:r>
          <w:proofErr w:type="spellEnd"/>
          <w:r w:rsidRPr="00E16F8C">
            <w:t xml:space="preserve"> Board will actively encourage affordable housing partners who are not funded through the CoC to adopt these priorities as well in filling vacancies. </w:t>
          </w:r>
        </w:p>
        <w:p w14:paraId="0365A122" w14:textId="0DAF6E47" w:rsidR="00595E8C" w:rsidRPr="00524674" w:rsidRDefault="00595E8C" w:rsidP="00595E8C">
          <w:pPr>
            <w:rPr>
              <w:rFonts w:asciiTheme="majorHAnsi" w:hAnsiTheme="majorHAnsi" w:cstheme="majorHAnsi"/>
              <w:b/>
              <w:bCs/>
            </w:rPr>
          </w:pPr>
          <w:r>
            <w:rPr>
              <w:rFonts w:asciiTheme="majorHAnsi" w:hAnsiTheme="majorHAnsi" w:cstheme="majorHAnsi"/>
              <w:b/>
              <w:bCs/>
            </w:rPr>
            <w:t xml:space="preserve">            </w:t>
          </w:r>
          <w:r w:rsidR="003C3A5A">
            <w:rPr>
              <w:rFonts w:asciiTheme="majorHAnsi" w:hAnsiTheme="majorHAnsi" w:cstheme="majorHAnsi"/>
              <w:b/>
              <w:bCs/>
            </w:rPr>
            <w:t>6.8.1 Coordinated</w:t>
          </w:r>
          <w:r w:rsidRPr="00524674">
            <w:rPr>
              <w:rFonts w:asciiTheme="majorHAnsi" w:hAnsiTheme="majorHAnsi" w:cstheme="majorHAnsi"/>
              <w:b/>
              <w:bCs/>
            </w:rPr>
            <w:t xml:space="preserve"> Entry Policies and Procedures</w:t>
          </w:r>
          <w:r>
            <w:rPr>
              <w:rFonts w:asciiTheme="majorHAnsi" w:hAnsiTheme="majorHAnsi" w:cstheme="majorHAnsi"/>
              <w:b/>
              <w:bCs/>
            </w:rPr>
            <w:t xml:space="preserve">: </w:t>
          </w:r>
          <w:r w:rsidRPr="007532C2">
            <w:rPr>
              <w:rFonts w:asciiTheme="majorHAnsi" w:hAnsiTheme="majorHAnsi" w:cstheme="majorHAnsi"/>
            </w:rPr>
            <w:t>See Appendix O</w:t>
          </w:r>
        </w:p>
        <w:p w14:paraId="197F2D5D" w14:textId="445F9A4D" w:rsidR="00D435D3" w:rsidRPr="00750FD5" w:rsidRDefault="00D435D3" w:rsidP="00595E8C">
          <w:pPr>
            <w:pStyle w:val="Heading3"/>
            <w:numPr>
              <w:ilvl w:val="0"/>
              <w:numId w:val="0"/>
            </w:numPr>
            <w:ind w:left="180"/>
          </w:pPr>
          <w:r>
            <w:t xml:space="preserve">         </w:t>
          </w:r>
        </w:p>
        <w:p w14:paraId="4D270C12" w14:textId="0A4D5B59" w:rsidR="007B124A" w:rsidRDefault="00DD5F98" w:rsidP="00C34101">
          <w:pPr>
            <w:rPr>
              <w:rFonts w:asciiTheme="majorHAnsi" w:hAnsiTheme="majorHAnsi" w:cstheme="majorHAnsi"/>
              <w:b/>
              <w:bCs/>
              <w:sz w:val="28"/>
              <w:szCs w:val="28"/>
            </w:rPr>
          </w:pPr>
          <w:r w:rsidRPr="006041F2">
            <w:rPr>
              <w:rFonts w:asciiTheme="majorHAnsi" w:hAnsiTheme="majorHAnsi" w:cstheme="majorHAnsi"/>
              <w:sz w:val="28"/>
              <w:szCs w:val="28"/>
            </w:rPr>
            <w:t>6.</w:t>
          </w:r>
          <w:r w:rsidR="00B236F4">
            <w:rPr>
              <w:rFonts w:asciiTheme="majorHAnsi" w:hAnsiTheme="majorHAnsi" w:cstheme="majorHAnsi"/>
              <w:sz w:val="28"/>
              <w:szCs w:val="28"/>
            </w:rPr>
            <w:t>9</w:t>
          </w:r>
          <w:r w:rsidRPr="006041F2">
            <w:rPr>
              <w:rFonts w:asciiTheme="majorHAnsi" w:hAnsiTheme="majorHAnsi" w:cstheme="majorHAnsi"/>
              <w:sz w:val="28"/>
              <w:szCs w:val="28"/>
            </w:rPr>
            <w:t xml:space="preserve"> </w:t>
          </w:r>
          <w:r w:rsidR="007B124A" w:rsidRPr="006041F2">
            <w:rPr>
              <w:rFonts w:asciiTheme="majorHAnsi" w:hAnsiTheme="majorHAnsi" w:cstheme="majorHAnsi"/>
              <w:b/>
              <w:bCs/>
              <w:sz w:val="28"/>
              <w:szCs w:val="28"/>
            </w:rPr>
            <w:t>Record Retention Policy</w:t>
          </w:r>
        </w:p>
        <w:p w14:paraId="4E06E740" w14:textId="77777777" w:rsidR="005D2939" w:rsidRPr="005D2939" w:rsidRDefault="005D2939" w:rsidP="005D2939">
          <w:pPr>
            <w:pStyle w:val="NormalWeb"/>
            <w:shd w:val="clear" w:color="auto" w:fill="FFFFFF"/>
            <w:spacing w:after="150"/>
            <w:rPr>
              <w:rFonts w:asciiTheme="minorHAnsi" w:hAnsiTheme="minorHAnsi" w:cstheme="minorHAnsi"/>
              <w:sz w:val="22"/>
              <w:szCs w:val="22"/>
            </w:rPr>
          </w:pPr>
          <w:r w:rsidRPr="005D2939">
            <w:rPr>
              <w:rFonts w:asciiTheme="minorHAnsi" w:hAnsiTheme="minorHAnsi" w:cstheme="minorHAnsi"/>
              <w:sz w:val="22"/>
              <w:szCs w:val="22"/>
            </w:rPr>
            <w:t xml:space="preserve">All records pertaining to CoC Program funds must be retained for at least five years unless CoC Program funds were used for the acquisition, new construction, or rehabilitation of a project site. </w:t>
          </w:r>
        </w:p>
        <w:p w14:paraId="79E253FE" w14:textId="77777777" w:rsidR="005D2939" w:rsidRPr="005D2939" w:rsidRDefault="005D2939" w:rsidP="005D2939">
          <w:pPr>
            <w:pStyle w:val="NormalWeb"/>
            <w:shd w:val="clear" w:color="auto" w:fill="FFFFFF"/>
            <w:spacing w:after="150"/>
            <w:rPr>
              <w:rFonts w:asciiTheme="minorHAnsi" w:hAnsiTheme="minorHAnsi" w:cstheme="minorHAnsi"/>
              <w:sz w:val="22"/>
              <w:szCs w:val="22"/>
            </w:rPr>
          </w:pPr>
          <w:r w:rsidRPr="005D2939">
            <w:rPr>
              <w:rFonts w:asciiTheme="minorHAnsi" w:hAnsiTheme="minorHAnsi" w:cstheme="minorHAnsi"/>
              <w:sz w:val="22"/>
              <w:szCs w:val="22"/>
            </w:rPr>
            <w:t>Records for acquisition, new construction, and rehabilitation must be retained for 15 years following the date the project is first occupied, or used, by program participants (</w:t>
          </w:r>
          <w:hyperlink r:id="rId16" w:tgtFrame="_blank" w:history="1">
            <w:r w:rsidRPr="005D2939">
              <w:rPr>
                <w:rStyle w:val="Hyperlink"/>
                <w:rFonts w:asciiTheme="minorHAnsi" w:hAnsiTheme="minorHAnsi" w:cstheme="minorHAnsi"/>
                <w:color w:val="auto"/>
                <w:sz w:val="22"/>
                <w:szCs w:val="22"/>
              </w:rPr>
              <w:t>§ 578.103(c)(2)</w:t>
            </w:r>
          </w:hyperlink>
          <w:r w:rsidRPr="005D2939">
            <w:rPr>
              <w:rFonts w:asciiTheme="minorHAnsi" w:hAnsiTheme="minorHAnsi" w:cstheme="minorHAnsi"/>
              <w:sz w:val="22"/>
              <w:szCs w:val="22"/>
            </w:rPr>
            <w:t>).</w:t>
          </w:r>
        </w:p>
        <w:p w14:paraId="7ABD3DFE" w14:textId="77777777" w:rsidR="005D2939" w:rsidRPr="005D2939" w:rsidRDefault="005D2939" w:rsidP="005D2939">
          <w:pPr>
            <w:pStyle w:val="NormalWeb"/>
            <w:shd w:val="clear" w:color="auto" w:fill="FFFFFF"/>
            <w:spacing w:after="150"/>
            <w:rPr>
              <w:rFonts w:asciiTheme="minorHAnsi" w:hAnsiTheme="minorHAnsi" w:cstheme="minorHAnsi"/>
              <w:sz w:val="22"/>
              <w:szCs w:val="22"/>
            </w:rPr>
          </w:pPr>
          <w:r w:rsidRPr="005D2939">
            <w:rPr>
              <w:rFonts w:asciiTheme="minorHAnsi" w:hAnsiTheme="minorHAnsi" w:cstheme="minorHAnsi"/>
              <w:sz w:val="22"/>
              <w:szCs w:val="22"/>
            </w:rPr>
            <w:t>Program participants’ qualifications, eligibility documentation, and other program participant records must be retained for five years after expenditure of all funds from grant under which program participants were served (</w:t>
          </w:r>
          <w:hyperlink r:id="rId17" w:tgtFrame="_blank" w:history="1">
            <w:r w:rsidRPr="005D2939">
              <w:rPr>
                <w:rStyle w:val="Hyperlink"/>
                <w:rFonts w:asciiTheme="minorHAnsi" w:hAnsiTheme="minorHAnsi" w:cstheme="minorHAnsi"/>
                <w:color w:val="auto"/>
                <w:sz w:val="22"/>
                <w:szCs w:val="22"/>
              </w:rPr>
              <w:t>§ 578.103(c)(1)</w:t>
            </w:r>
          </w:hyperlink>
          <w:r w:rsidRPr="005D2939">
            <w:rPr>
              <w:rFonts w:asciiTheme="minorHAnsi" w:hAnsiTheme="minorHAnsi" w:cstheme="minorHAnsi"/>
              <w:sz w:val="22"/>
              <w:szCs w:val="22"/>
            </w:rPr>
            <w:t>). The five-year record retention request requirement for a project is tied to an individual grant. The recipient must maintain its records for five years per grant, even if the project keeps operating. For example, if an agency was awarded a grant for a project without hard costs to operate from September 1, 2017 through August 30, 2018, you would save records for that grant until at least August 30, 2023. If that project was renewed from September 1, 2018 through August 30, 2023, records from that grant would need to be saved until at least August 30, 2024.</w:t>
          </w:r>
        </w:p>
        <w:p w14:paraId="0DFCE5EB" w14:textId="77777777" w:rsidR="0024121C" w:rsidRPr="00B105D1" w:rsidRDefault="0024121C" w:rsidP="00F92C00">
          <w:pPr>
            <w:pStyle w:val="Heading2"/>
            <w:numPr>
              <w:ilvl w:val="1"/>
              <w:numId w:val="46"/>
            </w:numPr>
            <w:spacing w:before="0" w:line="240" w:lineRule="auto"/>
          </w:pPr>
          <w:bookmarkStart w:id="285" w:name="_Toc62138533"/>
          <w:bookmarkStart w:id="286" w:name="_Toc134621426"/>
          <w:proofErr w:type="spellStart"/>
          <w:r>
            <w:t>LCoC</w:t>
          </w:r>
          <w:proofErr w:type="spellEnd"/>
          <w:r>
            <w:t xml:space="preserve"> Education Policy - Providers’ Education-Related Duties</w:t>
          </w:r>
          <w:bookmarkEnd w:id="285"/>
          <w:bookmarkEnd w:id="286"/>
        </w:p>
        <w:p w14:paraId="68B257B6" w14:textId="77777777" w:rsidR="00F92C00" w:rsidRDefault="00F92C00" w:rsidP="00F92C00">
          <w:pPr>
            <w:pStyle w:val="Heading3"/>
            <w:numPr>
              <w:ilvl w:val="0"/>
              <w:numId w:val="0"/>
            </w:numPr>
            <w:spacing w:before="0" w:line="240" w:lineRule="auto"/>
            <w:rPr>
              <w:rFonts w:asciiTheme="minorHAnsi" w:hAnsiTheme="minorHAnsi" w:cstheme="minorHAnsi"/>
              <w:b w:val="0"/>
              <w:bCs w:val="0"/>
            </w:rPr>
          </w:pPr>
          <w:bookmarkStart w:id="287" w:name="_Toc134621148"/>
          <w:bookmarkStart w:id="288" w:name="_Toc134621427"/>
          <w:r w:rsidRPr="00F92C00">
            <w:rPr>
              <w:rFonts w:asciiTheme="minorHAnsi" w:hAnsiTheme="minorHAnsi" w:cstheme="minorHAnsi"/>
              <w:b w:val="0"/>
              <w:bCs w:val="0"/>
            </w:rPr>
            <w:t xml:space="preserve">Federal law ensures educational rights and protections for children and young adults 18-24 experiencing homelessness. Protections apply to children and youth who are living with a parent or guardian and those who are not. Every school district in </w:t>
          </w:r>
          <w:r>
            <w:rPr>
              <w:rFonts w:asciiTheme="minorHAnsi" w:hAnsiTheme="minorHAnsi" w:cstheme="minorHAnsi"/>
              <w:b w:val="0"/>
              <w:bCs w:val="0"/>
            </w:rPr>
            <w:t>Massachusetts</w:t>
          </w:r>
          <w:r w:rsidRPr="00F92C00">
            <w:rPr>
              <w:rFonts w:asciiTheme="minorHAnsi" w:hAnsiTheme="minorHAnsi" w:cstheme="minorHAnsi"/>
              <w:b w:val="0"/>
              <w:bCs w:val="0"/>
            </w:rPr>
            <w:t xml:space="preserve"> is required to designate a homeless liaison who is responsible for ensuring the identification, school enrollment and stability, attendance and opportunities for academic success of students in homeless situations.</w:t>
          </w:r>
          <w:bookmarkEnd w:id="287"/>
          <w:bookmarkEnd w:id="288"/>
        </w:p>
        <w:p w14:paraId="50479BA5" w14:textId="236FC649" w:rsidR="00E02034" w:rsidRPr="00B105D1" w:rsidRDefault="00F92C00" w:rsidP="00F92C00">
          <w:pPr>
            <w:pStyle w:val="Heading3"/>
            <w:numPr>
              <w:ilvl w:val="0"/>
              <w:numId w:val="0"/>
            </w:numPr>
          </w:pPr>
          <w:bookmarkStart w:id="289" w:name="_Toc134621149"/>
          <w:bookmarkStart w:id="290" w:name="_Toc134621428"/>
          <w:r w:rsidRPr="00F92C00">
            <w:rPr>
              <w:rFonts w:asciiTheme="minorHAnsi" w:hAnsiTheme="minorHAnsi" w:cstheme="minorHAnsi"/>
              <w:b w:val="0"/>
              <w:bCs w:val="0"/>
            </w:rPr>
            <w:t>In addition, HUD establishes requirements for CoCs and project applicants through the annual CoC competition and the</w:t>
          </w:r>
          <w:r>
            <w:rPr>
              <w:rFonts w:asciiTheme="minorHAnsi" w:hAnsiTheme="minorHAnsi" w:cstheme="minorHAnsi"/>
              <w:b w:val="0"/>
              <w:bCs w:val="0"/>
            </w:rPr>
            <w:t xml:space="preserve"> </w:t>
          </w:r>
          <w:proofErr w:type="spellStart"/>
          <w:r>
            <w:rPr>
              <w:rFonts w:asciiTheme="minorHAnsi" w:hAnsiTheme="minorHAnsi" w:cstheme="minorHAnsi"/>
              <w:b w:val="0"/>
              <w:bCs w:val="0"/>
            </w:rPr>
            <w:t>L</w:t>
          </w:r>
          <w:r w:rsidRPr="00F92C00">
            <w:rPr>
              <w:rFonts w:asciiTheme="minorHAnsi" w:hAnsiTheme="minorHAnsi" w:cstheme="minorHAnsi"/>
              <w:b w:val="0"/>
              <w:bCs w:val="0"/>
            </w:rPr>
            <w:t>CoC</w:t>
          </w:r>
          <w:proofErr w:type="spellEnd"/>
          <w:r w:rsidRPr="00F92C00">
            <w:rPr>
              <w:rFonts w:asciiTheme="minorHAnsi" w:hAnsiTheme="minorHAnsi" w:cstheme="minorHAnsi"/>
              <w:b w:val="0"/>
              <w:bCs w:val="0"/>
            </w:rPr>
            <w:t xml:space="preserve"> has established related requirements. This document summarizes basic information about the responsibilities of recipients/sub-recipients of </w:t>
          </w:r>
          <w:proofErr w:type="spellStart"/>
          <w:r>
            <w:rPr>
              <w:rFonts w:asciiTheme="minorHAnsi" w:hAnsiTheme="minorHAnsi" w:cstheme="minorHAnsi"/>
              <w:b w:val="0"/>
              <w:bCs w:val="0"/>
            </w:rPr>
            <w:t>L</w:t>
          </w:r>
          <w:r w:rsidRPr="00F92C00">
            <w:rPr>
              <w:rFonts w:asciiTheme="minorHAnsi" w:hAnsiTheme="minorHAnsi" w:cstheme="minorHAnsi"/>
              <w:b w:val="0"/>
              <w:bCs w:val="0"/>
            </w:rPr>
            <w:t>CoC</w:t>
          </w:r>
          <w:proofErr w:type="spellEnd"/>
          <w:r w:rsidRPr="00F92C00">
            <w:rPr>
              <w:rFonts w:asciiTheme="minorHAnsi" w:hAnsiTheme="minorHAnsi" w:cstheme="minorHAnsi"/>
              <w:b w:val="0"/>
              <w:bCs w:val="0"/>
            </w:rPr>
            <w:t xml:space="preserve"> funds.</w:t>
          </w:r>
          <w:r>
            <w:rPr>
              <w:rFonts w:asciiTheme="minorHAnsi" w:hAnsiTheme="minorHAnsi" w:cstheme="minorHAnsi"/>
              <w:b w:val="0"/>
              <w:bCs w:val="0"/>
            </w:rPr>
            <w:t xml:space="preserve"> </w:t>
          </w:r>
          <w:r w:rsidR="00AE0D4F" w:rsidRPr="00F92C00">
            <w:rPr>
              <w:rFonts w:asciiTheme="minorHAnsi" w:hAnsiTheme="minorHAnsi" w:cstheme="minorHAnsi"/>
              <w:b w:val="0"/>
              <w:bCs w:val="0"/>
              <w:color w:val="auto"/>
            </w:rPr>
            <w:t>See Appendix O</w:t>
          </w:r>
          <w:bookmarkEnd w:id="289"/>
          <w:bookmarkEnd w:id="290"/>
        </w:p>
        <w:p w14:paraId="279BA126" w14:textId="6C4B113E" w:rsidR="00C34101" w:rsidRPr="009F5D17" w:rsidRDefault="00F070F7" w:rsidP="009F5D17">
          <w:pPr>
            <w:pStyle w:val="Heading2"/>
            <w:numPr>
              <w:ilvl w:val="1"/>
              <w:numId w:val="46"/>
            </w:numPr>
            <w:rPr>
              <w:rFonts w:cstheme="majorHAnsi"/>
            </w:rPr>
          </w:pPr>
          <w:bookmarkStart w:id="291" w:name="_Toc134621429"/>
          <w:r w:rsidRPr="009F5D17">
            <w:rPr>
              <w:rFonts w:cstheme="majorHAnsi"/>
            </w:rPr>
            <w:t>Project Monitoring Policy</w:t>
          </w:r>
          <w:bookmarkEnd w:id="291"/>
        </w:p>
        <w:p w14:paraId="243529FE" w14:textId="77777777" w:rsidR="00BC151E" w:rsidRPr="00BC151E" w:rsidRDefault="00BC151E" w:rsidP="00BC151E">
          <w:r w:rsidRPr="00BC151E">
            <w:t>Each project funded through Continuum of Care (CoC) funds will be monitored at least annually.</w:t>
          </w:r>
        </w:p>
        <w:p w14:paraId="2698CCDE" w14:textId="77777777" w:rsidR="00BC151E" w:rsidRPr="00BC151E" w:rsidRDefault="00BC151E" w:rsidP="00BC151E">
          <w:r w:rsidRPr="00BC151E">
            <w:t>The Monitoring Committee may choose to monitor a project more frequently if challenges are noted in the annual review. In this case, the Monitoring Committee will notify the CoC Lead at the Collaborative Applicant agency (LHAND) of this decision with the monitoring report.</w:t>
          </w:r>
        </w:p>
        <w:p w14:paraId="4EF83817" w14:textId="77777777" w:rsidR="00BC151E" w:rsidRPr="00BC151E" w:rsidRDefault="00BC151E" w:rsidP="00BC151E">
          <w:r w:rsidRPr="00BC151E">
            <w:t xml:space="preserve">The Monitoring Committee will submit a monitoring report to the </w:t>
          </w:r>
          <w:proofErr w:type="spellStart"/>
          <w:r w:rsidRPr="00BC151E">
            <w:t>LCoC</w:t>
          </w:r>
          <w:proofErr w:type="spellEnd"/>
          <w:r w:rsidRPr="00BC151E">
            <w:t xml:space="preserve"> Board of Directors upon completion of the monitoring, with the assistance of the CoC Lead. The </w:t>
          </w:r>
          <w:proofErr w:type="spellStart"/>
          <w:r w:rsidRPr="00BC151E">
            <w:t>LCoC</w:t>
          </w:r>
          <w:proofErr w:type="spellEnd"/>
          <w:r w:rsidRPr="00BC151E">
            <w:t xml:space="preserve"> Board of Directors, or at its discretion, a member of the Monitoring Committee, will present this report to the CoC Full Membership at the next meeting.</w:t>
          </w:r>
        </w:p>
        <w:p w14:paraId="238CA339" w14:textId="77777777" w:rsidR="00BC151E" w:rsidRPr="00BC151E" w:rsidRDefault="00BC151E" w:rsidP="00BC151E">
          <w:r w:rsidRPr="00BC151E">
            <w:t xml:space="preserve">Reviewers will be chosen from existing members of the CoC and are not required to have a project funded through the CoC. However, all agencies receiving City of Lynn Entitlement Grant funds or CoC funding are expected to identify 1 or 2 people from their staff or programs participants who would be willing to participate on a monitoring team. </w:t>
          </w:r>
        </w:p>
        <w:p w14:paraId="655E8584" w14:textId="77777777" w:rsidR="00BC151E" w:rsidRPr="00BC151E" w:rsidRDefault="00BC151E" w:rsidP="00BC151E">
          <w:r w:rsidRPr="00BC151E">
            <w:t>Teams will consist of two representatives from the CoC membership and may not have an interest in the project being monitored.</w:t>
          </w:r>
        </w:p>
        <w:p w14:paraId="7635018D" w14:textId="77777777" w:rsidR="00BC151E" w:rsidRPr="00BC151E" w:rsidRDefault="00BC151E" w:rsidP="00BC151E">
          <w:r w:rsidRPr="00BC151E">
            <w:t>Teams will use a set of questions developed by the Monitoring Committee but will have the discretion to ask additional questions relevant to the project’s CoC funding or use of that funding, should it seem appropriate during the Monitoring.</w:t>
          </w:r>
        </w:p>
        <w:p w14:paraId="6A896DF0" w14:textId="77777777" w:rsidR="00BC151E" w:rsidRPr="00BC151E" w:rsidRDefault="00BC151E" w:rsidP="00BC151E">
          <w:r w:rsidRPr="00BC151E">
            <w:t xml:space="preserve">The Monitoring Committee will compile the responses from the monitoring teams and develop a report to be submitted to the </w:t>
          </w:r>
          <w:proofErr w:type="spellStart"/>
          <w:r w:rsidRPr="00BC151E">
            <w:t>LCoC</w:t>
          </w:r>
          <w:proofErr w:type="spellEnd"/>
          <w:r w:rsidRPr="00BC151E">
            <w:t xml:space="preserve"> Board of Directors as stated above.</w:t>
          </w:r>
        </w:p>
        <w:p w14:paraId="354B89CC" w14:textId="77777777" w:rsidR="00BC151E" w:rsidRPr="00BC151E" w:rsidRDefault="00BC151E" w:rsidP="00BC151E">
          <w:r w:rsidRPr="00BC151E">
            <w:t xml:space="preserve">The tools used for Monitoring Questions as well as the format for reporting may be modified based upon the findings in the monitoring, in response to changes at HUD or in governing legislation or on feedback received from CoC projects, and the evolving needs of the community. </w:t>
          </w:r>
        </w:p>
        <w:p w14:paraId="2DF22962" w14:textId="77777777" w:rsidR="00BC151E" w:rsidRPr="00BC151E" w:rsidRDefault="00BC151E" w:rsidP="00BC151E">
          <w:r w:rsidRPr="00BC151E">
            <w:t>The Monitoring Policy and Procedures will be reviewed and updated as appropriate annually.</w:t>
          </w:r>
        </w:p>
        <w:p w14:paraId="39274C4B" w14:textId="3CC894C0" w:rsidR="00424CD9" w:rsidRPr="00424CD9" w:rsidRDefault="00BC151E" w:rsidP="00BC151E">
          <w:r w:rsidRPr="00BC151E">
            <w:t xml:space="preserve">The Monitoring Committee will meet </w:t>
          </w:r>
          <w:r w:rsidR="003C3A5A" w:rsidRPr="00BC151E">
            <w:t>quarterly and</w:t>
          </w:r>
          <w:r w:rsidRPr="00BC151E">
            <w:t xml:space="preserve"> submit minutes of that meeting to the </w:t>
          </w:r>
          <w:proofErr w:type="spellStart"/>
          <w:r w:rsidRPr="00BC151E">
            <w:t>LCoC</w:t>
          </w:r>
          <w:proofErr w:type="spellEnd"/>
          <w:r w:rsidRPr="00BC151E">
            <w:t xml:space="preserve"> Board of Directors with the assistance of the CoC Lead. These will also be made available to the entire CoC membership.</w:t>
          </w:r>
          <w:r w:rsidR="00541E21">
            <w:t xml:space="preserve"> See Appendix H</w:t>
          </w:r>
        </w:p>
        <w:p w14:paraId="22769A8B" w14:textId="6F812FF5" w:rsidR="00F070F7" w:rsidRPr="00851D45" w:rsidRDefault="00F070F7" w:rsidP="005C3D0A">
          <w:pPr>
            <w:pStyle w:val="Heading2"/>
            <w:numPr>
              <w:ilvl w:val="1"/>
              <w:numId w:val="42"/>
            </w:numPr>
            <w:rPr>
              <w:rFonts w:cstheme="majorHAnsi"/>
            </w:rPr>
          </w:pPr>
          <w:bookmarkStart w:id="292" w:name="_Toc134621430"/>
          <w:r w:rsidRPr="00851D45">
            <w:rPr>
              <w:rFonts w:cstheme="majorHAnsi"/>
            </w:rPr>
            <w:t>Beacon of Hope Award</w:t>
          </w:r>
          <w:bookmarkEnd w:id="292"/>
        </w:p>
        <w:p w14:paraId="6799E4EA" w14:textId="77777777" w:rsidR="00A87D81" w:rsidRPr="00A87D81" w:rsidRDefault="00A87D81" w:rsidP="00A87D81">
          <w:pPr>
            <w:spacing w:after="0" w:line="240" w:lineRule="auto"/>
            <w:rPr>
              <w:rFonts w:eastAsia="Calibri" w:cstheme="minorHAnsi"/>
            </w:rPr>
          </w:pPr>
          <w:r w:rsidRPr="00A87D81">
            <w:rPr>
              <w:rFonts w:eastAsia="Calibri" w:cstheme="minorHAnsi"/>
            </w:rPr>
            <w:t xml:space="preserve">The Annual Lynn CoC Beacon of Hope Award is presented at our Annual Meeting in June to </w:t>
          </w:r>
          <w:r w:rsidRPr="00A87D81">
            <w:rPr>
              <w:rFonts w:eastAsia="Calibri" w:cstheme="minorHAnsi"/>
              <w:color w:val="000000"/>
              <w:shd w:val="clear" w:color="auto" w:fill="FFFFFF"/>
            </w:rPr>
            <w:t>recognize an outstanding individual in our community who goes above and beyond what is expected of them, by being</w:t>
          </w:r>
          <w:r w:rsidRPr="00A87D81">
            <w:rPr>
              <w:rFonts w:eastAsia="Calibri" w:cstheme="minorHAnsi"/>
            </w:rPr>
            <w:t xml:space="preserve"> a strong supporter of ending homelessness. The nominee should specifically meet the following criteria:</w:t>
          </w:r>
        </w:p>
        <w:p w14:paraId="15EFE596" w14:textId="77777777" w:rsidR="00A87D81" w:rsidRPr="00A87D81" w:rsidRDefault="00A87D81" w:rsidP="005C3D0A">
          <w:pPr>
            <w:numPr>
              <w:ilvl w:val="0"/>
              <w:numId w:val="41"/>
            </w:numPr>
            <w:spacing w:after="0" w:line="240" w:lineRule="auto"/>
            <w:rPr>
              <w:rFonts w:ascii="Calibri" w:eastAsia="Calibri" w:hAnsi="Calibri" w:cs="Times New Roman"/>
            </w:rPr>
          </w:pPr>
          <w:r w:rsidRPr="00A87D81">
            <w:rPr>
              <w:rFonts w:ascii="Calibri" w:eastAsia="Calibri" w:hAnsi="Calibri" w:cs="Times New Roman"/>
              <w:b/>
            </w:rPr>
            <w:t xml:space="preserve">Embodies the mission of the CoC- </w:t>
          </w:r>
          <w:r w:rsidRPr="00A87D81">
            <w:rPr>
              <w:rFonts w:ascii="Calibri" w:eastAsia="Calibri" w:hAnsi="Calibri" w:cs="Times New Roman"/>
            </w:rPr>
            <w:t>the nominee shall display in their daily work the mission of ending homelessness</w:t>
          </w:r>
        </w:p>
        <w:p w14:paraId="2F4779A5" w14:textId="77777777" w:rsidR="00A87D81" w:rsidRPr="00A87D81" w:rsidRDefault="00A87D81" w:rsidP="005C3D0A">
          <w:pPr>
            <w:numPr>
              <w:ilvl w:val="0"/>
              <w:numId w:val="41"/>
            </w:numPr>
            <w:spacing w:after="0" w:line="240" w:lineRule="auto"/>
            <w:rPr>
              <w:rFonts w:ascii="Calibri" w:eastAsia="Calibri" w:hAnsi="Calibri" w:cs="Times New Roman"/>
            </w:rPr>
          </w:pPr>
          <w:r w:rsidRPr="00A87D81">
            <w:rPr>
              <w:rFonts w:ascii="Calibri" w:eastAsia="Calibri" w:hAnsi="Calibri" w:cs="Times New Roman"/>
              <w:b/>
            </w:rPr>
            <w:t>Goes above and beyond –</w:t>
          </w:r>
          <w:r w:rsidRPr="00A87D81">
            <w:rPr>
              <w:rFonts w:ascii="Calibri" w:eastAsia="Calibri" w:hAnsi="Calibri" w:cs="Times New Roman"/>
            </w:rPr>
            <w:t xml:space="preserve"> the nominee typically does more than what is required and makes a visible difference in the life of persons being served.</w:t>
          </w:r>
        </w:p>
        <w:p w14:paraId="641273B9" w14:textId="77777777" w:rsidR="00A87D81" w:rsidRPr="00A87D81" w:rsidRDefault="00A87D81" w:rsidP="005C3D0A">
          <w:pPr>
            <w:numPr>
              <w:ilvl w:val="0"/>
              <w:numId w:val="41"/>
            </w:numPr>
            <w:spacing w:after="0" w:line="240" w:lineRule="auto"/>
            <w:rPr>
              <w:rFonts w:ascii="Calibri" w:eastAsia="Calibri" w:hAnsi="Calibri" w:cs="Times New Roman"/>
            </w:rPr>
          </w:pPr>
          <w:r w:rsidRPr="00A87D81">
            <w:rPr>
              <w:rFonts w:ascii="Calibri" w:eastAsia="Calibri" w:hAnsi="Calibri" w:cs="Times New Roman"/>
              <w:b/>
            </w:rPr>
            <w:t xml:space="preserve">Demonstrates Dignity and Respect – </w:t>
          </w:r>
          <w:r w:rsidRPr="00A87D81">
            <w:rPr>
              <w:rFonts w:ascii="Calibri" w:eastAsia="Calibri" w:hAnsi="Calibri" w:cs="Times New Roman"/>
            </w:rPr>
            <w:t>at all times while engaging with all persons</w:t>
          </w:r>
        </w:p>
        <w:p w14:paraId="32EE76AB" w14:textId="77777777" w:rsidR="00A87D81" w:rsidRPr="00A87D81" w:rsidRDefault="00A87D81" w:rsidP="005C3D0A">
          <w:pPr>
            <w:numPr>
              <w:ilvl w:val="0"/>
              <w:numId w:val="41"/>
            </w:numPr>
            <w:spacing w:after="0" w:line="240" w:lineRule="auto"/>
            <w:rPr>
              <w:rFonts w:ascii="Calibri" w:eastAsia="Calibri" w:hAnsi="Calibri" w:cs="Times New Roman"/>
            </w:rPr>
          </w:pPr>
          <w:r w:rsidRPr="00A87D81">
            <w:rPr>
              <w:rFonts w:ascii="Calibri" w:eastAsia="Calibri" w:hAnsi="Calibri" w:cs="Times New Roman"/>
              <w:b/>
            </w:rPr>
            <w:t xml:space="preserve">Community – </w:t>
          </w:r>
          <w:r w:rsidRPr="00A87D81">
            <w:rPr>
              <w:rFonts w:ascii="Calibri" w:eastAsia="Calibri" w:hAnsi="Calibri" w:cs="Times New Roman"/>
            </w:rPr>
            <w:t xml:space="preserve">Contributions represent a true sense of community </w:t>
          </w:r>
        </w:p>
        <w:p w14:paraId="014B5EA2" w14:textId="77777777" w:rsidR="00A87D81" w:rsidRPr="00A87D81" w:rsidRDefault="00A87D81" w:rsidP="00A87D81">
          <w:pPr>
            <w:spacing w:after="0" w:line="240" w:lineRule="auto"/>
          </w:pPr>
        </w:p>
        <w:p w14:paraId="3EF20B4B" w14:textId="1B747BDD" w:rsidR="00A87D81" w:rsidRPr="00A87D81" w:rsidRDefault="00A87D81" w:rsidP="00A87D81">
          <w:pPr>
            <w:spacing w:after="0" w:line="240" w:lineRule="auto"/>
            <w:rPr>
              <w:rFonts w:eastAsia="Calibri" w:cstheme="minorHAnsi"/>
            </w:rPr>
          </w:pPr>
          <w:r w:rsidRPr="00A87D81">
            <w:rPr>
              <w:rFonts w:cstheme="minorHAnsi"/>
            </w:rPr>
            <w:t xml:space="preserve">The CA </w:t>
          </w:r>
          <w:r w:rsidR="003C3A5A" w:rsidRPr="00A87D81">
            <w:rPr>
              <w:rFonts w:cstheme="minorHAnsi"/>
            </w:rPr>
            <w:t>collaborates</w:t>
          </w:r>
          <w:r w:rsidRPr="00A87D81">
            <w:rPr>
              <w:rFonts w:cstheme="minorHAnsi"/>
            </w:rPr>
            <w:t xml:space="preserve"> with the </w:t>
          </w:r>
          <w:proofErr w:type="spellStart"/>
          <w:r w:rsidRPr="00A87D81">
            <w:rPr>
              <w:rFonts w:cstheme="minorHAnsi"/>
            </w:rPr>
            <w:t>BoD</w:t>
          </w:r>
          <w:proofErr w:type="spellEnd"/>
          <w:r w:rsidRPr="00A87D81">
            <w:rPr>
              <w:rFonts w:cstheme="minorHAnsi"/>
            </w:rPr>
            <w:t xml:space="preserve"> to finalize the Beacon of Hope nomination form 2 months before the Annual Meeting. The CA sends out the nomination form to the FM &amp; persons submitting nominations must</w:t>
          </w:r>
          <w:r w:rsidRPr="00A87D81">
            <w:rPr>
              <w:rFonts w:cstheme="minorHAnsi"/>
              <w:b/>
            </w:rPr>
            <w:t xml:space="preserve"> </w:t>
          </w:r>
          <w:r w:rsidRPr="00A87D81">
            <w:rPr>
              <w:rFonts w:eastAsia="Calibri" w:cstheme="minorHAnsi"/>
            </w:rPr>
            <w:t xml:space="preserve">describe how their nominee meets the criteria for the </w:t>
          </w:r>
          <w:r w:rsidRPr="00A87D81">
            <w:rPr>
              <w:rFonts w:eastAsia="Calibri" w:cstheme="minorHAnsi"/>
              <w:b/>
            </w:rPr>
            <w:t xml:space="preserve">“Beacon of Hope” </w:t>
          </w:r>
          <w:r w:rsidRPr="00A87D81">
            <w:rPr>
              <w:rFonts w:eastAsia="Calibri" w:cstheme="minorHAnsi"/>
            </w:rPr>
            <w:t>award &amp; return their completed nomination form to the CoC Lead by the submission deadline provided.</w:t>
          </w:r>
        </w:p>
        <w:p w14:paraId="68A22770" w14:textId="7B5DF776" w:rsidR="004A1848" w:rsidRPr="0049752F" w:rsidRDefault="00F070F7" w:rsidP="005C3D0A">
          <w:pPr>
            <w:pStyle w:val="Heading2"/>
            <w:numPr>
              <w:ilvl w:val="1"/>
              <w:numId w:val="42"/>
            </w:numPr>
          </w:pPr>
          <w:bookmarkStart w:id="293" w:name="_Toc134621431"/>
          <w:proofErr w:type="spellStart"/>
          <w:r w:rsidRPr="0049752F">
            <w:t>LCoC</w:t>
          </w:r>
          <w:proofErr w:type="spellEnd"/>
          <w:r w:rsidRPr="0049752F">
            <w:t xml:space="preserve"> Scholarship</w:t>
          </w:r>
          <w:bookmarkStart w:id="294" w:name="_Toc62138519"/>
          <w:bookmarkEnd w:id="293"/>
        </w:p>
        <w:p w14:paraId="659C51C8" w14:textId="1B60B807" w:rsidR="00DF58BB" w:rsidRDefault="00DF58BB" w:rsidP="00DF58BB">
          <w:pPr>
            <w:jc w:val="both"/>
            <w:rPr>
              <w:rFonts w:ascii="Arial" w:hAnsi="Arial" w:cs="Arial"/>
            </w:rPr>
          </w:pPr>
          <w:r>
            <w:rPr>
              <w:rFonts w:cstheme="minorHAnsi"/>
            </w:rPr>
            <w:t>The Lynn CoC takes applications for its Annual Scholarship Program each Spring where one $1,0</w:t>
          </w:r>
          <w:r w:rsidRPr="00E33B7A">
            <w:rPr>
              <w:rFonts w:cstheme="minorHAnsi"/>
            </w:rPr>
            <w:t>00.00</w:t>
          </w:r>
          <w:r>
            <w:rPr>
              <w:rFonts w:cstheme="minorHAnsi"/>
            </w:rPr>
            <w:t xml:space="preserve"> scholarship is granted. </w:t>
          </w:r>
        </w:p>
        <w:p w14:paraId="38FA6363" w14:textId="77777777" w:rsidR="00DF58BB" w:rsidRDefault="00DF58BB" w:rsidP="00DF58BB">
          <w:pPr>
            <w:jc w:val="both"/>
            <w:rPr>
              <w:rFonts w:cstheme="minorHAnsi"/>
              <w:sz w:val="24"/>
              <w:szCs w:val="24"/>
            </w:rPr>
          </w:pPr>
          <w:r>
            <w:rPr>
              <w:rFonts w:cstheme="minorHAnsi"/>
              <w:b/>
              <w:sz w:val="24"/>
              <w:szCs w:val="24"/>
            </w:rPr>
            <w:t>Scholarship Qualifications</w:t>
          </w:r>
          <w:r>
            <w:rPr>
              <w:rFonts w:cstheme="minorHAnsi"/>
              <w:sz w:val="24"/>
              <w:szCs w:val="24"/>
            </w:rPr>
            <w:t>:</w:t>
          </w:r>
        </w:p>
        <w:p w14:paraId="03B24C38" w14:textId="77777777" w:rsidR="00DF58BB" w:rsidRDefault="00DF58BB" w:rsidP="005C3D0A">
          <w:pPr>
            <w:numPr>
              <w:ilvl w:val="0"/>
              <w:numId w:val="43"/>
            </w:numPr>
            <w:spacing w:after="0" w:line="240" w:lineRule="auto"/>
            <w:jc w:val="both"/>
            <w:rPr>
              <w:rFonts w:cstheme="minorHAnsi"/>
            </w:rPr>
          </w:pPr>
          <w:r>
            <w:rPr>
              <w:rFonts w:cstheme="minorHAnsi"/>
            </w:rPr>
            <w:t xml:space="preserve">All applicants must be Lynn Residents. </w:t>
          </w:r>
        </w:p>
        <w:p w14:paraId="52813821" w14:textId="0EAD9AA2" w:rsidR="00DF58BB" w:rsidRDefault="00DF58BB" w:rsidP="005C3D0A">
          <w:pPr>
            <w:numPr>
              <w:ilvl w:val="0"/>
              <w:numId w:val="43"/>
            </w:numPr>
            <w:spacing w:after="0" w:line="240" w:lineRule="auto"/>
            <w:jc w:val="both"/>
            <w:rPr>
              <w:rFonts w:cstheme="minorHAnsi"/>
            </w:rPr>
          </w:pPr>
          <w:r>
            <w:rPr>
              <w:rFonts w:cstheme="minorHAnsi"/>
            </w:rPr>
            <w:t>Applicants must be planning to be enrolled in a two or four-year higher education program or an alternative career path beginning the following Fall.</w:t>
          </w:r>
        </w:p>
        <w:p w14:paraId="0CA8F5A3" w14:textId="1E96439E" w:rsidR="00DF58BB" w:rsidRPr="00DF58BB" w:rsidRDefault="00DF58BB" w:rsidP="005C3D0A">
          <w:pPr>
            <w:pStyle w:val="ListParagraph"/>
            <w:numPr>
              <w:ilvl w:val="0"/>
              <w:numId w:val="43"/>
            </w:numPr>
            <w:spacing w:after="0" w:line="240" w:lineRule="auto"/>
            <w:jc w:val="both"/>
            <w:rPr>
              <w:rFonts w:cstheme="minorHAnsi"/>
            </w:rPr>
          </w:pPr>
          <w:r w:rsidRPr="00DF58BB">
            <w:rPr>
              <w:rFonts w:cstheme="minorHAnsi"/>
            </w:rPr>
            <w:t>Applicants must be a Lynn High School Senior</w:t>
          </w:r>
        </w:p>
        <w:p w14:paraId="72F8D474" w14:textId="77777777" w:rsidR="00DF58BB" w:rsidRDefault="00DF58BB" w:rsidP="005C3D0A">
          <w:pPr>
            <w:numPr>
              <w:ilvl w:val="0"/>
              <w:numId w:val="43"/>
            </w:numPr>
            <w:spacing w:after="0" w:line="240" w:lineRule="auto"/>
            <w:jc w:val="both"/>
            <w:rPr>
              <w:rFonts w:cstheme="minorHAnsi"/>
            </w:rPr>
          </w:pPr>
          <w:r>
            <w:rPr>
              <w:rFonts w:cstheme="minorHAnsi"/>
            </w:rPr>
            <w:t>Applicants must meet the definition of Homelessness</w:t>
          </w:r>
        </w:p>
        <w:p w14:paraId="4EFB5569" w14:textId="3DB8D393" w:rsidR="00DF58BB" w:rsidRDefault="00DF58BB" w:rsidP="005C3D0A">
          <w:pPr>
            <w:numPr>
              <w:ilvl w:val="0"/>
              <w:numId w:val="44"/>
            </w:numPr>
            <w:spacing w:after="0" w:line="240" w:lineRule="auto"/>
            <w:jc w:val="both"/>
            <w:rPr>
              <w:rFonts w:cstheme="minorHAnsi"/>
            </w:rPr>
          </w:pPr>
          <w:r>
            <w:rPr>
              <w:rFonts w:cstheme="minorHAnsi"/>
            </w:rPr>
            <w:t xml:space="preserve">An individual who lacks a fixed, </w:t>
          </w:r>
          <w:r w:rsidR="003C3A5A">
            <w:rPr>
              <w:rFonts w:cstheme="minorHAnsi"/>
            </w:rPr>
            <w:t>regular,</w:t>
          </w:r>
          <w:r>
            <w:rPr>
              <w:rFonts w:cstheme="minorHAnsi"/>
            </w:rPr>
            <w:t xml:space="preserve"> and adequate nighttime residence</w:t>
          </w:r>
        </w:p>
        <w:p w14:paraId="1B086CF2" w14:textId="466B95A5" w:rsidR="00DF58BB" w:rsidRDefault="00DF58BB" w:rsidP="005C3D0A">
          <w:pPr>
            <w:numPr>
              <w:ilvl w:val="0"/>
              <w:numId w:val="44"/>
            </w:numPr>
            <w:spacing w:after="0" w:line="240" w:lineRule="auto"/>
            <w:jc w:val="both"/>
            <w:rPr>
              <w:rFonts w:cstheme="minorHAnsi"/>
            </w:rPr>
          </w:pPr>
          <w:r>
            <w:rPr>
              <w:rFonts w:cstheme="minorHAnsi"/>
            </w:rPr>
            <w:t xml:space="preserve">An individual who is sharing the housing of other persons due to loss of housing, economic </w:t>
          </w:r>
          <w:r w:rsidR="003C3A5A">
            <w:rPr>
              <w:rFonts w:cstheme="minorHAnsi"/>
            </w:rPr>
            <w:t>hardship,</w:t>
          </w:r>
          <w:r>
            <w:rPr>
              <w:rFonts w:cstheme="minorHAnsi"/>
            </w:rPr>
            <w:t xml:space="preserve"> or similar reason, residing in a motel, hotel, trailer park, or campground, due to the lack of alternative accommodations, or living in emergency shelter, </w:t>
          </w:r>
          <w:r w:rsidR="00F976B6">
            <w:rPr>
              <w:rFonts w:cstheme="minorHAnsi"/>
            </w:rPr>
            <w:t>abandoned,</w:t>
          </w:r>
          <w:r>
            <w:rPr>
              <w:rFonts w:cstheme="minorHAnsi"/>
            </w:rPr>
            <w:t xml:space="preserve"> or awaiting foster care placement. </w:t>
          </w:r>
        </w:p>
        <w:p w14:paraId="2D48448D" w14:textId="77777777" w:rsidR="00DF58BB" w:rsidRDefault="00DF58BB" w:rsidP="005C3D0A">
          <w:pPr>
            <w:numPr>
              <w:ilvl w:val="0"/>
              <w:numId w:val="44"/>
            </w:numPr>
            <w:spacing w:after="0" w:line="240" w:lineRule="auto"/>
            <w:jc w:val="both"/>
            <w:rPr>
              <w:rFonts w:cstheme="minorHAnsi"/>
            </w:rPr>
          </w:pPr>
          <w:r>
            <w:rPr>
              <w:rFonts w:cstheme="minorHAnsi"/>
            </w:rPr>
            <w:t xml:space="preserve">An individual who is living in a residence that is public or private and not ordinarily used for sleeping accommodations </w:t>
          </w:r>
        </w:p>
        <w:p w14:paraId="487A9762" w14:textId="0ABA96AE" w:rsidR="00DF58BB" w:rsidRDefault="00DF58BB" w:rsidP="005C3D0A">
          <w:pPr>
            <w:numPr>
              <w:ilvl w:val="0"/>
              <w:numId w:val="44"/>
            </w:numPr>
            <w:spacing w:after="0" w:line="240" w:lineRule="auto"/>
            <w:jc w:val="both"/>
            <w:rPr>
              <w:rFonts w:cstheme="minorHAnsi"/>
            </w:rPr>
          </w:pPr>
          <w:r>
            <w:rPr>
              <w:rFonts w:cstheme="minorHAnsi"/>
            </w:rPr>
            <w:t xml:space="preserve">An individual at risk of becoming </w:t>
          </w:r>
          <w:r w:rsidR="00B03A65">
            <w:rPr>
              <w:rFonts w:cstheme="minorHAnsi"/>
            </w:rPr>
            <w:t>unhoused</w:t>
          </w:r>
          <w:r>
            <w:rPr>
              <w:rFonts w:cstheme="minorHAnsi"/>
            </w:rPr>
            <w:t xml:space="preserve"> or who will imminently lose their housing </w:t>
          </w:r>
        </w:p>
        <w:p w14:paraId="220E735A" w14:textId="77777777" w:rsidR="00DF58BB" w:rsidRDefault="00DF58BB" w:rsidP="00B03A65">
          <w:pPr>
            <w:spacing w:after="0" w:line="240" w:lineRule="auto"/>
            <w:ind w:left="1080"/>
            <w:jc w:val="both"/>
            <w:rPr>
              <w:rFonts w:cstheme="minorHAnsi"/>
            </w:rPr>
          </w:pPr>
        </w:p>
        <w:p w14:paraId="1F6C1AFD" w14:textId="38C23625" w:rsidR="00DF58BB" w:rsidRDefault="00DF58BB" w:rsidP="005C3D0A">
          <w:pPr>
            <w:numPr>
              <w:ilvl w:val="0"/>
              <w:numId w:val="43"/>
            </w:numPr>
            <w:spacing w:after="0" w:line="240" w:lineRule="auto"/>
            <w:ind w:left="778"/>
            <w:jc w:val="both"/>
            <w:rPr>
              <w:rFonts w:cstheme="minorHAnsi"/>
            </w:rPr>
          </w:pPr>
          <w:r>
            <w:rPr>
              <w:rFonts w:cstheme="minorHAnsi"/>
            </w:rPr>
            <w:t>An applicant that met the</w:t>
          </w:r>
          <w:r w:rsidR="00B03A65">
            <w:rPr>
              <w:rFonts w:cstheme="minorHAnsi"/>
            </w:rPr>
            <w:t xml:space="preserve"> HUD</w:t>
          </w:r>
          <w:r>
            <w:rPr>
              <w:rFonts w:cstheme="minorHAnsi"/>
            </w:rPr>
            <w:t xml:space="preserve"> homeless definition and overcame the</w:t>
          </w:r>
          <w:r w:rsidR="00B03A65">
            <w:rPr>
              <w:rFonts w:cstheme="minorHAnsi"/>
            </w:rPr>
            <w:t xml:space="preserve"> </w:t>
          </w:r>
          <w:r>
            <w:rPr>
              <w:rFonts w:cstheme="minorHAnsi"/>
            </w:rPr>
            <w:t>hardship of</w:t>
          </w:r>
          <w:r w:rsidR="00B03A65">
            <w:rPr>
              <w:rFonts w:cstheme="minorHAnsi"/>
            </w:rPr>
            <w:t xml:space="preserve"> being unhoused</w:t>
          </w:r>
        </w:p>
        <w:p w14:paraId="3BC4A02C" w14:textId="77777777" w:rsidR="00B03A65" w:rsidRDefault="00B03A65" w:rsidP="00AE5ECE"/>
        <w:p w14:paraId="0F7E6012" w14:textId="3DE47AB9" w:rsidR="00B03A65" w:rsidRPr="00AE5ECE" w:rsidRDefault="00B03A65" w:rsidP="00AE5ECE">
          <w:r>
            <w:t xml:space="preserve">The </w:t>
          </w:r>
          <w:proofErr w:type="spellStart"/>
          <w:r>
            <w:t>LCoC</w:t>
          </w:r>
          <w:proofErr w:type="spellEnd"/>
          <w:r>
            <w:t xml:space="preserve"> Lead at the CA develops the timeline of scholarship activities, </w:t>
          </w:r>
          <w:r w:rsidR="00F61A01">
            <w:t xml:space="preserve">scholarship </w:t>
          </w:r>
          <w:r>
            <w:t xml:space="preserve">application and the press release for approval by the Board of Directors. Submitted applications are reviewed by the Scholarship Committee which consists of a random selection of </w:t>
          </w:r>
          <w:proofErr w:type="spellStart"/>
          <w:r>
            <w:t>LCoC</w:t>
          </w:r>
          <w:proofErr w:type="spellEnd"/>
          <w:r>
            <w:t xml:space="preserve"> members. </w:t>
          </w:r>
        </w:p>
        <w:p w14:paraId="2C6D1940" w14:textId="269DB1E2" w:rsidR="00C56551" w:rsidRPr="004A1848" w:rsidRDefault="00183FAB" w:rsidP="003E2971">
          <w:pPr>
            <w:pStyle w:val="Heading1"/>
            <w:numPr>
              <w:ilvl w:val="0"/>
              <w:numId w:val="0"/>
            </w:numPr>
            <w:pBdr>
              <w:bottom w:val="none" w:sz="0" w:space="0" w:color="auto"/>
            </w:pBdr>
            <w:spacing w:before="0" w:after="0" w:line="240" w:lineRule="auto"/>
            <w:rPr>
              <w:sz w:val="28"/>
              <w:szCs w:val="28"/>
            </w:rPr>
          </w:pPr>
          <w:bookmarkStart w:id="295" w:name="_Toc134621432"/>
          <w:r w:rsidRPr="004A1848">
            <w:rPr>
              <w:b w:val="0"/>
              <w:bCs w:val="0"/>
              <w:sz w:val="28"/>
              <w:szCs w:val="28"/>
            </w:rPr>
            <w:t>6.1</w:t>
          </w:r>
          <w:r w:rsidR="00B236F4">
            <w:rPr>
              <w:b w:val="0"/>
              <w:bCs w:val="0"/>
              <w:sz w:val="28"/>
              <w:szCs w:val="28"/>
            </w:rPr>
            <w:t>4</w:t>
          </w:r>
          <w:r w:rsidRPr="004A1848">
            <w:rPr>
              <w:sz w:val="28"/>
              <w:szCs w:val="28"/>
            </w:rPr>
            <w:t xml:space="preserve"> </w:t>
          </w:r>
          <w:r w:rsidR="00AB0B00" w:rsidRPr="004A1848">
            <w:rPr>
              <w:sz w:val="28"/>
              <w:szCs w:val="28"/>
            </w:rPr>
            <w:t>Reallocation Policy</w:t>
          </w:r>
          <w:r w:rsidR="00750FD5" w:rsidRPr="004A1848">
            <w:rPr>
              <w:sz w:val="28"/>
              <w:szCs w:val="28"/>
            </w:rPr>
            <w:t xml:space="preserve"> and Process</w:t>
          </w:r>
          <w:bookmarkEnd w:id="294"/>
          <w:bookmarkEnd w:id="295"/>
        </w:p>
        <w:p w14:paraId="2C6D1941" w14:textId="23699612" w:rsidR="00750FD5" w:rsidRPr="00D435D3" w:rsidRDefault="00183FAB" w:rsidP="003E2971">
          <w:pPr>
            <w:pStyle w:val="Heading2"/>
            <w:numPr>
              <w:ilvl w:val="0"/>
              <w:numId w:val="0"/>
            </w:numPr>
            <w:spacing w:before="0" w:line="240" w:lineRule="auto"/>
            <w:ind w:left="180"/>
          </w:pPr>
          <w:bookmarkStart w:id="296" w:name="_Toc62138520"/>
          <w:bookmarkStart w:id="297" w:name="_Toc134621433"/>
          <w:r w:rsidRPr="006041F2">
            <w:rPr>
              <w:sz w:val="22"/>
              <w:szCs w:val="22"/>
            </w:rPr>
            <w:t>6.1</w:t>
          </w:r>
          <w:r w:rsidR="00DE0838">
            <w:rPr>
              <w:sz w:val="22"/>
              <w:szCs w:val="22"/>
            </w:rPr>
            <w:t>4</w:t>
          </w:r>
          <w:r w:rsidRPr="006041F2">
            <w:rPr>
              <w:sz w:val="22"/>
              <w:szCs w:val="22"/>
            </w:rPr>
            <w:t xml:space="preserve">.1 </w:t>
          </w:r>
          <w:r w:rsidR="00AB0B00" w:rsidRPr="006041F2">
            <w:rPr>
              <w:sz w:val="22"/>
              <w:szCs w:val="22"/>
            </w:rPr>
            <w:t>Background</w:t>
          </w:r>
          <w:bookmarkEnd w:id="296"/>
          <w:bookmarkEnd w:id="297"/>
        </w:p>
        <w:p w14:paraId="2C6D1942" w14:textId="397C9D81" w:rsidR="00750FD5" w:rsidRPr="00956E30" w:rsidRDefault="00AB0B00" w:rsidP="00E16F8C">
          <w:pPr>
            <w:ind w:firstLine="720"/>
          </w:pPr>
          <w:r w:rsidRPr="00750FD5">
            <w:t>Reallocation is a strategy encouraged by HUD to allow a CoC to shift funds in whole or in part from existing CoC-funded projects that are eligible for renewal, to create one or more new projects. CoCs can pursue reallocations through the annual CoC Program Competition. A reallocated project must be a new project that serves new participants and has either a rapid re-housing or permanent supportive housing program design. A new reallocated project may use resources from an existing project, including staff, but it is not simply a continuation of an existing project that serves existing participants.</w:t>
          </w:r>
          <w:r w:rsidR="00183FAB">
            <w:t xml:space="preserve"> See Appendix F</w:t>
          </w:r>
        </w:p>
        <w:p w14:paraId="2C6D197B" w14:textId="20FB137F" w:rsidR="00152ADD" w:rsidRPr="00956E30" w:rsidRDefault="00956E30" w:rsidP="00956E30">
          <w:pPr>
            <w:pStyle w:val="Heading2"/>
            <w:numPr>
              <w:ilvl w:val="0"/>
              <w:numId w:val="0"/>
            </w:numPr>
            <w:ind w:left="846" w:hanging="576"/>
          </w:pPr>
          <w:bookmarkStart w:id="298" w:name="_Toc56093382"/>
          <w:bookmarkStart w:id="299" w:name="_Toc62138532"/>
          <w:bookmarkStart w:id="300" w:name="_Toc134621434"/>
          <w:r w:rsidRPr="00956E30">
            <w:rPr>
              <w:b w:val="0"/>
              <w:bCs w:val="0"/>
            </w:rPr>
            <w:t>6.15</w:t>
          </w:r>
          <w:r>
            <w:rPr>
              <w:i/>
              <w:iCs/>
            </w:rPr>
            <w:t xml:space="preserve"> </w:t>
          </w:r>
          <w:r w:rsidR="00AB0B00" w:rsidRPr="00956E30">
            <w:t>Emergency Transfer Plan</w:t>
          </w:r>
          <w:bookmarkEnd w:id="298"/>
          <w:bookmarkEnd w:id="299"/>
          <w:bookmarkEnd w:id="300"/>
        </w:p>
        <w:p w14:paraId="2C6D197C" w14:textId="5EB90865" w:rsidR="00152ADD" w:rsidRDefault="00AB0B00" w:rsidP="00152ADD">
          <w:r>
            <w:t xml:space="preserve">Recipients and subrecipients of the </w:t>
          </w:r>
          <w:proofErr w:type="spellStart"/>
          <w:r w:rsidR="0024121C">
            <w:t>L</w:t>
          </w:r>
          <w:r>
            <w:t>CoC</w:t>
          </w:r>
          <w:proofErr w:type="spellEnd"/>
          <w:r>
            <w:t xml:space="preserve"> will use the Emergency Transfer P</w:t>
          </w:r>
          <w:r w:rsidR="000E090F">
            <w:t>l</w:t>
          </w:r>
          <w:r>
            <w:t xml:space="preserve">an attached as Appendix </w:t>
          </w:r>
          <w:r w:rsidR="00E538B8">
            <w:t>N</w:t>
          </w:r>
          <w:r>
            <w:t xml:space="preserve"> or </w:t>
          </w:r>
          <w:r w:rsidRPr="007064EB">
            <w:t>one that</w:t>
          </w:r>
          <w:r>
            <w:t xml:space="preserve"> contains at minimum all components within that plan to include the following requirements:</w:t>
          </w:r>
        </w:p>
        <w:p w14:paraId="2C6D197D" w14:textId="77777777" w:rsidR="00152ADD" w:rsidRDefault="00AB0B00" w:rsidP="005C3D0A">
          <w:pPr>
            <w:pStyle w:val="ListParagraph"/>
            <w:numPr>
              <w:ilvl w:val="0"/>
              <w:numId w:val="22"/>
            </w:numPr>
          </w:pPr>
          <w:r w:rsidRPr="00335097">
            <w:t xml:space="preserve">For families receiving tenant-based rental assistance, the plan must specify what will happen with respect to the non-transferring family member(s), if the family separates in order to </w:t>
          </w:r>
          <w:r w:rsidR="00A00044" w:rsidRPr="00335097">
            <w:t>affect</w:t>
          </w:r>
          <w:r w:rsidRPr="00335097">
            <w:t xml:space="preserve"> an emergency transfer.</w:t>
          </w:r>
        </w:p>
        <w:p w14:paraId="2C6D197E" w14:textId="77777777" w:rsidR="00152ADD" w:rsidRPr="00335097" w:rsidRDefault="00AB0B00" w:rsidP="005C3D0A">
          <w:pPr>
            <w:pStyle w:val="ListParagraph"/>
            <w:numPr>
              <w:ilvl w:val="0"/>
              <w:numId w:val="22"/>
            </w:numPr>
          </w:pPr>
          <w:r w:rsidRPr="00335097">
            <w:t>For families living in units that are otherwise assisted under this part (assisted units), the required policies must provide that for program participants who qualify for an emergency transfer but a safe unit is not immediately available for an internal emergency transfer, the individual or family shall have priority over all other applicants for rental assistance, transitional housing, and permanent supportive housing projects funded under this part, provided that: The individual or family meets all eligibility criteria required by Federal law or regulation or HUD NOFA; and the individual or family meets any additional criteria or preferences established in accordance with § 578.93(b)(1), (4), (6), or (7). The individual or family shall not be required to meet any other eligibility criteria or preferences for the project. The individual or family shall retain their original homeless or chronically homeless status for the purposes of the transfer.</w:t>
          </w:r>
        </w:p>
        <w:p w14:paraId="6D172D7D" w14:textId="09216431" w:rsidR="006041F2" w:rsidRDefault="00DE26EE" w:rsidP="005C3D0A">
          <w:pPr>
            <w:pStyle w:val="Heading2"/>
            <w:numPr>
              <w:ilvl w:val="1"/>
              <w:numId w:val="47"/>
            </w:numPr>
          </w:pPr>
          <w:bookmarkStart w:id="301" w:name="_Toc134621435"/>
          <w:r>
            <w:t>C</w:t>
          </w:r>
          <w:r w:rsidR="009F5D17">
            <w:t>o</w:t>
          </w:r>
          <w:r>
            <w:t xml:space="preserve">ordinated Community </w:t>
          </w:r>
          <w:r w:rsidR="006041F2">
            <w:t>Plan to End Youth Homelessness</w:t>
          </w:r>
          <w:bookmarkEnd w:id="301"/>
        </w:p>
        <w:p w14:paraId="6173D56F" w14:textId="09D92444" w:rsidR="00183811" w:rsidRPr="00183811" w:rsidRDefault="006041F2" w:rsidP="00183811">
          <w:pPr>
            <w:rPr>
              <w:rFonts w:cstheme="minorHAnsi"/>
              <w:color w:val="202020"/>
            </w:rPr>
          </w:pPr>
          <w:r w:rsidRPr="00183811">
            <w:rPr>
              <w:rFonts w:cstheme="minorHAnsi"/>
            </w:rPr>
            <w:t xml:space="preserve">The </w:t>
          </w:r>
          <w:proofErr w:type="spellStart"/>
          <w:r w:rsidRPr="00183811">
            <w:rPr>
              <w:rFonts w:cstheme="minorHAnsi"/>
            </w:rPr>
            <w:t>LCoC</w:t>
          </w:r>
          <w:proofErr w:type="spellEnd"/>
          <w:r w:rsidRPr="00183811">
            <w:rPr>
              <w:rFonts w:cstheme="minorHAnsi"/>
            </w:rPr>
            <w:t xml:space="preserve"> is committed to addressing the unique challenges and circumstances of unaccompanied youth and young adults age 24 and under</w:t>
          </w:r>
          <w:r w:rsidR="00183811">
            <w:rPr>
              <w:rFonts w:cstheme="minorHAnsi"/>
            </w:rPr>
            <w:t xml:space="preserve"> who are</w:t>
          </w:r>
          <w:r w:rsidR="00DE26EE" w:rsidRPr="00183811">
            <w:rPr>
              <w:rFonts w:cstheme="minorHAnsi"/>
            </w:rPr>
            <w:t xml:space="preserve"> experiencing homelessness</w:t>
          </w:r>
          <w:r w:rsidRPr="00183811">
            <w:rPr>
              <w:rFonts w:cstheme="minorHAnsi"/>
            </w:rPr>
            <w:t xml:space="preserve">. </w:t>
          </w:r>
          <w:r w:rsidR="00183811">
            <w:rPr>
              <w:rFonts w:cstheme="minorHAnsi"/>
            </w:rPr>
            <w:t>Recognizing our commitment,</w:t>
          </w:r>
          <w:r w:rsidR="00183811" w:rsidRPr="00183811">
            <w:rPr>
              <w:rFonts w:cstheme="minorHAnsi"/>
            </w:rPr>
            <w:t xml:space="preserve"> HUD awarded our CoC $2.3 million ($2,372,347) in The</w:t>
          </w:r>
          <w:r w:rsidR="00183811" w:rsidRPr="00183811">
            <w:rPr>
              <w:rFonts w:cstheme="minorHAnsi"/>
              <w:color w:val="202020"/>
            </w:rPr>
            <w:t xml:space="preserve"> Youth Homelessness Demonstration Program (YHDP)</w:t>
          </w:r>
          <w:r w:rsidR="00183811" w:rsidRPr="00183811">
            <w:rPr>
              <w:rFonts w:cstheme="minorHAnsi"/>
            </w:rPr>
            <w:t xml:space="preserve"> funds</w:t>
          </w:r>
          <w:r w:rsidR="00183811">
            <w:rPr>
              <w:rFonts w:cstheme="minorHAnsi"/>
            </w:rPr>
            <w:t xml:space="preserve"> in October 2022</w:t>
          </w:r>
          <w:r w:rsidR="00183811" w:rsidRPr="00183811">
            <w:rPr>
              <w:rFonts w:cstheme="minorHAnsi"/>
            </w:rPr>
            <w:t>.</w:t>
          </w:r>
        </w:p>
        <w:p w14:paraId="33D000E8" w14:textId="43113B0E" w:rsidR="00183811" w:rsidRPr="00183811" w:rsidRDefault="00183811" w:rsidP="00183811">
          <w:pPr>
            <w:spacing w:after="0" w:line="240" w:lineRule="auto"/>
            <w:rPr>
              <w:rFonts w:cstheme="minorHAnsi"/>
              <w:color w:val="202020"/>
            </w:rPr>
          </w:pPr>
          <w:r>
            <w:rPr>
              <w:rFonts w:cstheme="minorHAnsi"/>
              <w:color w:val="202020"/>
            </w:rPr>
            <w:t>Y</w:t>
          </w:r>
          <w:r w:rsidRPr="00183811">
            <w:rPr>
              <w:rFonts w:cstheme="minorHAnsi"/>
              <w:color w:val="202020"/>
            </w:rPr>
            <w:t>HDP funds</w:t>
          </w:r>
          <w:r>
            <w:rPr>
              <w:rFonts w:cstheme="minorHAnsi"/>
              <w:color w:val="202020"/>
            </w:rPr>
            <w:t xml:space="preserve"> are expected </w:t>
          </w:r>
          <w:r w:rsidRPr="00183811">
            <w:rPr>
              <w:rFonts w:cstheme="minorHAnsi"/>
              <w:color w:val="202020"/>
            </w:rPr>
            <w:t>to build systems to end youth homelessness through a wide range of housing programs including –</w:t>
          </w:r>
        </w:p>
        <w:p w14:paraId="4DBF883E" w14:textId="77777777" w:rsidR="00183811" w:rsidRPr="00183811" w:rsidRDefault="00183811" w:rsidP="005C3D0A">
          <w:pPr>
            <w:pStyle w:val="ListParagraph"/>
            <w:numPr>
              <w:ilvl w:val="0"/>
              <w:numId w:val="48"/>
            </w:numPr>
            <w:spacing w:after="0" w:line="240" w:lineRule="auto"/>
            <w:rPr>
              <w:rFonts w:cstheme="minorHAnsi"/>
              <w:color w:val="202020"/>
            </w:rPr>
          </w:pPr>
          <w:r w:rsidRPr="00183811">
            <w:rPr>
              <w:rFonts w:cstheme="minorHAnsi"/>
              <w:color w:val="202020"/>
            </w:rPr>
            <w:t>rapid rehousing</w:t>
          </w:r>
        </w:p>
        <w:p w14:paraId="47DA82B2" w14:textId="77777777" w:rsidR="00183811" w:rsidRPr="00183811" w:rsidRDefault="00183811" w:rsidP="005C3D0A">
          <w:pPr>
            <w:pStyle w:val="ListParagraph"/>
            <w:numPr>
              <w:ilvl w:val="0"/>
              <w:numId w:val="48"/>
            </w:numPr>
            <w:spacing w:after="0" w:line="240" w:lineRule="auto"/>
            <w:rPr>
              <w:rFonts w:cstheme="minorHAnsi"/>
              <w:color w:val="202020"/>
            </w:rPr>
          </w:pPr>
          <w:r w:rsidRPr="00183811">
            <w:rPr>
              <w:rFonts w:cstheme="minorHAnsi"/>
              <w:color w:val="202020"/>
            </w:rPr>
            <w:t>permanent supportive housing</w:t>
          </w:r>
        </w:p>
        <w:p w14:paraId="24D4CE24" w14:textId="77777777" w:rsidR="00183811" w:rsidRPr="00183811" w:rsidRDefault="00183811" w:rsidP="005C3D0A">
          <w:pPr>
            <w:pStyle w:val="ListParagraph"/>
            <w:numPr>
              <w:ilvl w:val="0"/>
              <w:numId w:val="48"/>
            </w:numPr>
            <w:spacing w:after="0" w:line="240" w:lineRule="auto"/>
            <w:rPr>
              <w:rFonts w:cstheme="minorHAnsi"/>
              <w:color w:val="202020"/>
            </w:rPr>
          </w:pPr>
          <w:r w:rsidRPr="00183811">
            <w:rPr>
              <w:rFonts w:cstheme="minorHAnsi"/>
              <w:color w:val="202020"/>
            </w:rPr>
            <w:t>transitional housing</w:t>
          </w:r>
        </w:p>
        <w:p w14:paraId="12F50F00" w14:textId="77777777" w:rsidR="00183811" w:rsidRPr="00183811" w:rsidRDefault="00183811" w:rsidP="005C3D0A">
          <w:pPr>
            <w:pStyle w:val="ListParagraph"/>
            <w:numPr>
              <w:ilvl w:val="0"/>
              <w:numId w:val="48"/>
            </w:numPr>
            <w:spacing w:after="0" w:line="240" w:lineRule="auto"/>
            <w:rPr>
              <w:rFonts w:cstheme="minorHAnsi"/>
              <w:color w:val="202020"/>
            </w:rPr>
          </w:pPr>
          <w:r w:rsidRPr="00183811">
            <w:rPr>
              <w:rFonts w:cstheme="minorHAnsi"/>
              <w:color w:val="202020"/>
            </w:rPr>
            <w:t>host homes</w:t>
          </w:r>
        </w:p>
        <w:p w14:paraId="594C4F7B" w14:textId="77777777" w:rsidR="00183811" w:rsidRDefault="00183811" w:rsidP="00183811">
          <w:pPr>
            <w:spacing w:after="0" w:line="240" w:lineRule="auto"/>
            <w:rPr>
              <w:rFonts w:cstheme="minorHAnsi"/>
              <w:color w:val="202020"/>
            </w:rPr>
          </w:pPr>
        </w:p>
        <w:p w14:paraId="5E4D3742" w14:textId="48E6CCD1" w:rsidR="00183811" w:rsidRPr="00183811" w:rsidRDefault="00183811" w:rsidP="00183811">
          <w:pPr>
            <w:spacing w:after="0" w:line="240" w:lineRule="auto"/>
            <w:rPr>
              <w:rFonts w:cstheme="minorHAnsi"/>
              <w:color w:val="202020"/>
            </w:rPr>
          </w:pPr>
          <w:r w:rsidRPr="00183811">
            <w:rPr>
              <w:rFonts w:cstheme="minorHAnsi"/>
              <w:color w:val="202020"/>
            </w:rPr>
            <w:t>YHDP also support</w:t>
          </w:r>
          <w:r>
            <w:rPr>
              <w:rFonts w:cstheme="minorHAnsi"/>
              <w:color w:val="202020"/>
            </w:rPr>
            <w:t>s</w:t>
          </w:r>
          <w:r w:rsidRPr="00183811">
            <w:rPr>
              <w:rFonts w:cstheme="minorHAnsi"/>
              <w:color w:val="202020"/>
            </w:rPr>
            <w:t xml:space="preserve"> youth-centered services, housing supports, youth-focused performance measurement (HMIS/Data collection/management) and coordinated entry systems. </w:t>
          </w:r>
        </w:p>
        <w:p w14:paraId="534DCB06" w14:textId="77777777" w:rsidR="00183811" w:rsidRPr="00183811" w:rsidRDefault="00183811" w:rsidP="00183811">
          <w:pPr>
            <w:spacing w:after="0" w:line="240" w:lineRule="auto"/>
            <w:rPr>
              <w:rFonts w:cstheme="minorHAnsi"/>
            </w:rPr>
          </w:pPr>
        </w:p>
        <w:p w14:paraId="45127967" w14:textId="77777777" w:rsidR="00183811" w:rsidRPr="00183811" w:rsidRDefault="00183811" w:rsidP="00183811">
          <w:pPr>
            <w:spacing w:after="0" w:line="240" w:lineRule="auto"/>
            <w:rPr>
              <w:rStyle w:val="Strong"/>
              <w:rFonts w:cstheme="minorHAnsi"/>
              <w:b w:val="0"/>
              <w:color w:val="111111"/>
              <w:shd w:val="clear" w:color="auto" w:fill="FFFFFF"/>
            </w:rPr>
          </w:pPr>
          <w:r w:rsidRPr="00183811">
            <w:rPr>
              <w:rFonts w:cstheme="minorHAnsi"/>
              <w:color w:val="111111"/>
              <w:shd w:val="clear" w:color="auto" w:fill="FFFFFF"/>
            </w:rPr>
            <w:t>The Youth Action Board (YAB) is</w:t>
          </w:r>
          <w:r w:rsidRPr="00183811">
            <w:rPr>
              <w:rStyle w:val="Strong"/>
              <w:rFonts w:cstheme="minorHAnsi"/>
              <w:b w:val="0"/>
              <w:color w:val="111111"/>
              <w:shd w:val="clear" w:color="auto" w:fill="FFFFFF"/>
            </w:rPr>
            <w:t> a collective of young people from across Essex County</w:t>
          </w:r>
          <w:r w:rsidRPr="00183811">
            <w:rPr>
              <w:rFonts w:cstheme="minorHAnsi"/>
              <w:b/>
              <w:color w:val="111111"/>
              <w:shd w:val="clear" w:color="auto" w:fill="FFFFFF"/>
            </w:rPr>
            <w:t xml:space="preserve"> </w:t>
          </w:r>
          <w:r w:rsidRPr="00183811">
            <w:rPr>
              <w:rFonts w:cstheme="minorHAnsi"/>
              <w:color w:val="111111"/>
              <w:shd w:val="clear" w:color="auto" w:fill="FFFFFF"/>
            </w:rPr>
            <w:t>aged 18-24 who have experienced homelessness or housing instability. HUD expects the Youth Action Board</w:t>
          </w:r>
          <w:r w:rsidRPr="00183811">
            <w:rPr>
              <w:rStyle w:val="Strong"/>
              <w:rFonts w:cstheme="minorHAnsi"/>
              <w:b w:val="0"/>
              <w:color w:val="111111"/>
              <w:shd w:val="clear" w:color="auto" w:fill="FFFFFF"/>
            </w:rPr>
            <w:t xml:space="preserve"> to ensure that youth with lived experience of homelessness have a voice in </w:t>
          </w:r>
          <w:r w:rsidRPr="00183811">
            <w:rPr>
              <w:rStyle w:val="Strong"/>
              <w:rFonts w:cstheme="minorHAnsi"/>
              <w:color w:val="111111"/>
              <w:u w:val="single"/>
              <w:shd w:val="clear" w:color="auto" w:fill="FFFFFF"/>
            </w:rPr>
            <w:t>all</w:t>
          </w:r>
          <w:r w:rsidRPr="00183811">
            <w:rPr>
              <w:rStyle w:val="Strong"/>
              <w:rFonts w:cstheme="minorHAnsi"/>
              <w:color w:val="111111"/>
              <w:shd w:val="clear" w:color="auto" w:fill="FFFFFF"/>
            </w:rPr>
            <w:t xml:space="preserve"> </w:t>
          </w:r>
          <w:r w:rsidRPr="00183811">
            <w:rPr>
              <w:rStyle w:val="Strong"/>
              <w:rFonts w:cstheme="minorHAnsi"/>
              <w:b w:val="0"/>
              <w:color w:val="111111"/>
              <w:shd w:val="clear" w:color="auto" w:fill="FFFFFF"/>
            </w:rPr>
            <w:t xml:space="preserve">decisions related to the YHDP grant. </w:t>
          </w:r>
        </w:p>
        <w:p w14:paraId="70C840F4" w14:textId="77777777" w:rsidR="00183811" w:rsidRPr="00183811" w:rsidRDefault="00183811" w:rsidP="00183811">
          <w:pPr>
            <w:spacing w:after="0" w:line="240" w:lineRule="auto"/>
            <w:rPr>
              <w:rStyle w:val="Strong"/>
              <w:rFonts w:cstheme="minorHAnsi"/>
              <w:b w:val="0"/>
              <w:color w:val="111111"/>
              <w:shd w:val="clear" w:color="auto" w:fill="FFFFFF"/>
            </w:rPr>
          </w:pPr>
        </w:p>
        <w:p w14:paraId="1F9518B5" w14:textId="77777777" w:rsidR="00183811" w:rsidRDefault="00183811" w:rsidP="00183811">
          <w:pPr>
            <w:spacing w:after="0" w:line="240" w:lineRule="auto"/>
            <w:rPr>
              <w:rStyle w:val="Strong"/>
              <w:rFonts w:cstheme="minorHAnsi"/>
              <w:b w:val="0"/>
              <w:color w:val="111111"/>
              <w:shd w:val="clear" w:color="auto" w:fill="FFFFFF"/>
            </w:rPr>
          </w:pPr>
          <w:r w:rsidRPr="00183811">
            <w:rPr>
              <w:rStyle w:val="Strong"/>
              <w:rFonts w:cstheme="minorHAnsi"/>
              <w:b w:val="0"/>
              <w:color w:val="111111"/>
              <w:shd w:val="clear" w:color="auto" w:fill="FFFFFF"/>
            </w:rPr>
            <w:t xml:space="preserve">The YHDP process is set up in 3 phases: Planning, Project Selection, Project Implementation &amp; Systems-Change. </w:t>
          </w:r>
        </w:p>
        <w:p w14:paraId="4D70B6FE" w14:textId="3E7D0295" w:rsidR="00183811" w:rsidRPr="00183811" w:rsidRDefault="00183811" w:rsidP="00183811">
          <w:pPr>
            <w:spacing w:after="0" w:line="240" w:lineRule="auto"/>
            <w:rPr>
              <w:rStyle w:val="Strong"/>
              <w:rFonts w:cstheme="minorHAnsi"/>
              <w:b w:val="0"/>
              <w:color w:val="111111"/>
              <w:shd w:val="clear" w:color="auto" w:fill="FFFFFF"/>
            </w:rPr>
          </w:pPr>
          <w:r w:rsidRPr="00183811">
            <w:rPr>
              <w:rStyle w:val="Strong"/>
              <w:rFonts w:cstheme="minorHAnsi"/>
              <w:b w:val="0"/>
              <w:color w:val="111111"/>
              <w:u w:val="single"/>
              <w:shd w:val="clear" w:color="auto" w:fill="FFFFFF"/>
            </w:rPr>
            <w:t>Phase 1</w:t>
          </w:r>
          <w:r w:rsidRPr="00183811">
            <w:rPr>
              <w:rStyle w:val="Strong"/>
              <w:rFonts w:cstheme="minorHAnsi"/>
              <w:b w:val="0"/>
              <w:color w:val="111111"/>
              <w:shd w:val="clear" w:color="auto" w:fill="FFFFFF"/>
            </w:rPr>
            <w:t>:</w:t>
          </w:r>
          <w:r>
            <w:rPr>
              <w:rStyle w:val="Strong"/>
              <w:rFonts w:cstheme="minorHAnsi"/>
              <w:b w:val="0"/>
              <w:color w:val="111111"/>
              <w:shd w:val="clear" w:color="auto" w:fill="FFFFFF"/>
            </w:rPr>
            <w:t xml:space="preserve"> Planning</w:t>
          </w:r>
        </w:p>
        <w:p w14:paraId="78290CE8" w14:textId="75402BB7" w:rsidR="00183811" w:rsidRPr="00183811" w:rsidRDefault="00183811" w:rsidP="005C3D0A">
          <w:pPr>
            <w:pStyle w:val="ListParagraph"/>
            <w:numPr>
              <w:ilvl w:val="0"/>
              <w:numId w:val="49"/>
            </w:numPr>
            <w:spacing w:after="0" w:line="240" w:lineRule="auto"/>
            <w:ind w:left="778"/>
            <w:rPr>
              <w:rStyle w:val="Strong"/>
              <w:rFonts w:cstheme="minorHAnsi"/>
              <w:b w:val="0"/>
              <w:color w:val="111111"/>
              <w:shd w:val="clear" w:color="auto" w:fill="FFFFFF"/>
            </w:rPr>
          </w:pPr>
          <w:r>
            <w:rPr>
              <w:rStyle w:val="Strong"/>
              <w:rFonts w:cstheme="minorHAnsi"/>
              <w:b w:val="0"/>
              <w:color w:val="111111"/>
              <w:shd w:val="clear" w:color="auto" w:fill="FFFFFF"/>
            </w:rPr>
            <w:t xml:space="preserve">Awarded a </w:t>
          </w:r>
          <w:r w:rsidRPr="00183811">
            <w:rPr>
              <w:rStyle w:val="Strong"/>
              <w:rFonts w:cstheme="minorHAnsi"/>
              <w:b w:val="0"/>
              <w:color w:val="111111"/>
              <w:shd w:val="clear" w:color="auto" w:fill="FFFFFF"/>
            </w:rPr>
            <w:t>YHDP Planning Grant from HUD for the funds that will be used for the coordination of the YHDP process</w:t>
          </w:r>
        </w:p>
        <w:p w14:paraId="59E109EE" w14:textId="0AA55DC7" w:rsidR="00183811" w:rsidRPr="00183811" w:rsidRDefault="00183811" w:rsidP="005C3D0A">
          <w:pPr>
            <w:pStyle w:val="ListParagraph"/>
            <w:numPr>
              <w:ilvl w:val="0"/>
              <w:numId w:val="49"/>
            </w:numPr>
            <w:spacing w:after="0" w:line="240" w:lineRule="auto"/>
            <w:ind w:left="778"/>
            <w:rPr>
              <w:rFonts w:cstheme="minorHAnsi"/>
              <w:bCs/>
              <w:color w:val="111111"/>
              <w:shd w:val="clear" w:color="auto" w:fill="FFFFFF"/>
            </w:rPr>
          </w:pPr>
          <w:r w:rsidRPr="00183811">
            <w:rPr>
              <w:rStyle w:val="Strong"/>
              <w:rFonts w:cstheme="minorHAnsi"/>
              <w:b w:val="0"/>
              <w:color w:val="111111"/>
              <w:shd w:val="clear" w:color="auto" w:fill="FFFFFF"/>
            </w:rPr>
            <w:t>Conve</w:t>
          </w:r>
          <w:r>
            <w:rPr>
              <w:rStyle w:val="Strong"/>
              <w:rFonts w:cstheme="minorHAnsi"/>
              <w:b w:val="0"/>
              <w:color w:val="111111"/>
              <w:shd w:val="clear" w:color="auto" w:fill="FFFFFF"/>
            </w:rPr>
            <w:t>ned</w:t>
          </w:r>
          <w:r w:rsidRPr="00183811">
            <w:rPr>
              <w:rStyle w:val="Strong"/>
              <w:rFonts w:cstheme="minorHAnsi"/>
              <w:b w:val="0"/>
              <w:color w:val="111111"/>
              <w:shd w:val="clear" w:color="auto" w:fill="FFFFFF"/>
            </w:rPr>
            <w:t>, inform</w:t>
          </w:r>
          <w:r>
            <w:rPr>
              <w:rStyle w:val="Strong"/>
              <w:rFonts w:cstheme="minorHAnsi"/>
              <w:b w:val="0"/>
              <w:color w:val="111111"/>
              <w:shd w:val="clear" w:color="auto" w:fill="FFFFFF"/>
            </w:rPr>
            <w:t>ed</w:t>
          </w:r>
          <w:r w:rsidRPr="00183811">
            <w:rPr>
              <w:rStyle w:val="Strong"/>
              <w:rFonts w:cstheme="minorHAnsi"/>
              <w:b w:val="0"/>
              <w:color w:val="111111"/>
              <w:shd w:val="clear" w:color="auto" w:fill="FFFFFF"/>
            </w:rPr>
            <w:t xml:space="preserve"> &amp; organiz</w:t>
          </w:r>
          <w:r>
            <w:rPr>
              <w:rStyle w:val="Strong"/>
              <w:rFonts w:cstheme="minorHAnsi"/>
              <w:b w:val="0"/>
              <w:color w:val="111111"/>
              <w:shd w:val="clear" w:color="auto" w:fill="FFFFFF"/>
            </w:rPr>
            <w:t>ed</w:t>
          </w:r>
          <w:r w:rsidRPr="00183811">
            <w:rPr>
              <w:rStyle w:val="Strong"/>
              <w:rFonts w:cstheme="minorHAnsi"/>
              <w:b w:val="0"/>
              <w:color w:val="111111"/>
              <w:shd w:val="clear" w:color="auto" w:fill="FFFFFF"/>
            </w:rPr>
            <w:t xml:space="preserve"> </w:t>
          </w:r>
          <w:r>
            <w:rPr>
              <w:rStyle w:val="Strong"/>
              <w:rFonts w:cstheme="minorHAnsi"/>
              <w:b w:val="0"/>
              <w:color w:val="111111"/>
              <w:shd w:val="clear" w:color="auto" w:fill="FFFFFF"/>
            </w:rPr>
            <w:t xml:space="preserve">the </w:t>
          </w:r>
          <w:r w:rsidRPr="00183811">
            <w:rPr>
              <w:rStyle w:val="Strong"/>
              <w:rFonts w:cstheme="minorHAnsi"/>
              <w:b w:val="0"/>
              <w:color w:val="111111"/>
              <w:shd w:val="clear" w:color="auto" w:fill="FFFFFF"/>
            </w:rPr>
            <w:t>YAB, as well as relevant community partners - from the homeless system &amp; our c</w:t>
          </w:r>
          <w:r w:rsidRPr="00183811">
            <w:rPr>
              <w:rFonts w:cstheme="minorHAnsi"/>
            </w:rPr>
            <w:t>ross-system partners (child welfare, juvenile justice, education, etc.)</w:t>
          </w:r>
        </w:p>
        <w:p w14:paraId="2946CDCC" w14:textId="72C581E6" w:rsidR="00183811" w:rsidRPr="00183811" w:rsidRDefault="00183811" w:rsidP="005C3D0A">
          <w:pPr>
            <w:pStyle w:val="ListParagraph"/>
            <w:numPr>
              <w:ilvl w:val="0"/>
              <w:numId w:val="49"/>
            </w:numPr>
            <w:spacing w:after="0" w:line="240" w:lineRule="auto"/>
            <w:ind w:left="778"/>
            <w:rPr>
              <w:rFonts w:cstheme="minorHAnsi"/>
              <w:bCs/>
              <w:color w:val="111111"/>
              <w:shd w:val="clear" w:color="auto" w:fill="FFFFFF"/>
            </w:rPr>
          </w:pPr>
          <w:r w:rsidRPr="00183811">
            <w:rPr>
              <w:rFonts w:cstheme="minorHAnsi"/>
            </w:rPr>
            <w:t>Defin</w:t>
          </w:r>
          <w:r>
            <w:rPr>
              <w:rFonts w:cstheme="minorHAnsi"/>
            </w:rPr>
            <w:t>ed</w:t>
          </w:r>
          <w:r w:rsidRPr="00183811">
            <w:rPr>
              <w:rFonts w:cstheme="minorHAnsi"/>
            </w:rPr>
            <w:t xml:space="preserve"> the YHDP governance &amp; decision-making structure – hired a YHDP Coordinator &amp; a Youth Organizer </w:t>
          </w:r>
        </w:p>
        <w:p w14:paraId="1C51D8E3" w14:textId="7432850E" w:rsidR="00183811" w:rsidRPr="00183811" w:rsidRDefault="00183811" w:rsidP="005C3D0A">
          <w:pPr>
            <w:pStyle w:val="ListParagraph"/>
            <w:numPr>
              <w:ilvl w:val="0"/>
              <w:numId w:val="49"/>
            </w:numPr>
            <w:spacing w:after="0" w:line="240" w:lineRule="auto"/>
            <w:ind w:left="778"/>
            <w:rPr>
              <w:rFonts w:cstheme="minorHAnsi"/>
              <w:bCs/>
              <w:color w:val="111111"/>
              <w:shd w:val="clear" w:color="auto" w:fill="FFFFFF"/>
            </w:rPr>
          </w:pPr>
          <w:r w:rsidRPr="00183811">
            <w:rPr>
              <w:rFonts w:cstheme="minorHAnsi"/>
            </w:rPr>
            <w:t>Review</w:t>
          </w:r>
          <w:r>
            <w:rPr>
              <w:rFonts w:cstheme="minorHAnsi"/>
            </w:rPr>
            <w:t>ed</w:t>
          </w:r>
          <w:r w:rsidRPr="00183811">
            <w:rPr>
              <w:rFonts w:cstheme="minorHAnsi"/>
            </w:rPr>
            <w:t xml:space="preserve"> our existing data (HMIS, cross-system data, conducting a needs assessment/gaps analysis) to get real numbers that inform</w:t>
          </w:r>
          <w:r>
            <w:rPr>
              <w:rFonts w:cstheme="minorHAnsi"/>
            </w:rPr>
            <w:t>ed</w:t>
          </w:r>
          <w:r w:rsidRPr="00183811">
            <w:rPr>
              <w:rFonts w:cstheme="minorHAnsi"/>
            </w:rPr>
            <w:t xml:space="preserve"> the development of the Coordinated Community Plan (CCP) </w:t>
          </w:r>
        </w:p>
        <w:p w14:paraId="0AFA44C6" w14:textId="77777777" w:rsidR="00183811" w:rsidRPr="00183811" w:rsidRDefault="00183811" w:rsidP="00183811">
          <w:pPr>
            <w:spacing w:after="0" w:line="240" w:lineRule="auto"/>
            <w:rPr>
              <w:rStyle w:val="Strong"/>
              <w:rFonts w:cstheme="minorHAnsi"/>
              <w:b w:val="0"/>
              <w:color w:val="111111"/>
              <w:shd w:val="clear" w:color="auto" w:fill="FFFFFF"/>
            </w:rPr>
          </w:pPr>
        </w:p>
        <w:p w14:paraId="41B2193B" w14:textId="77777777" w:rsidR="00183811" w:rsidRDefault="00183811" w:rsidP="00183811">
          <w:pPr>
            <w:spacing w:after="0" w:line="240" w:lineRule="auto"/>
            <w:rPr>
              <w:rStyle w:val="Strong"/>
              <w:rFonts w:cstheme="minorHAnsi"/>
              <w:b w:val="0"/>
              <w:color w:val="111111"/>
              <w:shd w:val="clear" w:color="auto" w:fill="FFFFFF"/>
            </w:rPr>
          </w:pPr>
          <w:r w:rsidRPr="00183811">
            <w:rPr>
              <w:rStyle w:val="Strong"/>
              <w:rFonts w:cstheme="minorHAnsi"/>
              <w:b w:val="0"/>
              <w:color w:val="111111"/>
              <w:u w:val="single"/>
              <w:shd w:val="clear" w:color="auto" w:fill="FFFFFF"/>
            </w:rPr>
            <w:t>Phase 2</w:t>
          </w:r>
          <w:r>
            <w:rPr>
              <w:rStyle w:val="Strong"/>
              <w:rFonts w:cstheme="minorHAnsi"/>
              <w:b w:val="0"/>
              <w:color w:val="111111"/>
              <w:u w:val="single"/>
              <w:shd w:val="clear" w:color="auto" w:fill="FFFFFF"/>
            </w:rPr>
            <w:t>:</w:t>
          </w:r>
          <w:r w:rsidRPr="00183811">
            <w:rPr>
              <w:rStyle w:val="Strong"/>
              <w:rFonts w:cstheme="minorHAnsi"/>
              <w:b w:val="0"/>
              <w:color w:val="111111"/>
              <w:shd w:val="clear" w:color="auto" w:fill="FFFFFF"/>
            </w:rPr>
            <w:t xml:space="preserve"> Project Design</w:t>
          </w:r>
          <w:r>
            <w:rPr>
              <w:rStyle w:val="Strong"/>
              <w:rFonts w:cstheme="minorHAnsi"/>
              <w:b w:val="0"/>
              <w:color w:val="111111"/>
              <w:shd w:val="clear" w:color="auto" w:fill="FFFFFF"/>
            </w:rPr>
            <w:t xml:space="preserve"> </w:t>
          </w:r>
        </w:p>
        <w:p w14:paraId="67068BAD" w14:textId="0C5C2802" w:rsidR="00183811" w:rsidRPr="00183811" w:rsidRDefault="00183811" w:rsidP="00183811">
          <w:pPr>
            <w:spacing w:after="0" w:line="240" w:lineRule="auto"/>
            <w:rPr>
              <w:rFonts w:cstheme="minorHAnsi"/>
            </w:rPr>
          </w:pPr>
          <w:r>
            <w:rPr>
              <w:rFonts w:cstheme="minorHAnsi"/>
            </w:rPr>
            <w:t>D</w:t>
          </w:r>
          <w:r w:rsidRPr="00183811">
            <w:rPr>
              <w:rFonts w:cstheme="minorHAnsi"/>
            </w:rPr>
            <w:t>evelop</w:t>
          </w:r>
          <w:r>
            <w:rPr>
              <w:rFonts w:cstheme="minorHAnsi"/>
            </w:rPr>
            <w:t>ed</w:t>
          </w:r>
          <w:r w:rsidRPr="00183811">
            <w:rPr>
              <w:rFonts w:cstheme="minorHAnsi"/>
            </w:rPr>
            <w:t xml:space="preserve"> &amp; launch</w:t>
          </w:r>
          <w:r>
            <w:rPr>
              <w:rFonts w:cstheme="minorHAnsi"/>
            </w:rPr>
            <w:t>ed the</w:t>
          </w:r>
          <w:r w:rsidRPr="00183811">
            <w:rPr>
              <w:rFonts w:cstheme="minorHAnsi"/>
            </w:rPr>
            <w:t xml:space="preserve"> YHDP Request for Proposals (RFP) and conduct the project review process. </w:t>
          </w:r>
          <w:r>
            <w:rPr>
              <w:rFonts w:cstheme="minorHAnsi"/>
            </w:rPr>
            <w:t>Community agencies submitted applications for</w:t>
          </w:r>
          <w:r w:rsidRPr="00183811">
            <w:rPr>
              <w:rFonts w:cstheme="minorHAnsi"/>
            </w:rPr>
            <w:t xml:space="preserve"> projects that the CoC approved for funding</w:t>
          </w:r>
          <w:r>
            <w:rPr>
              <w:rFonts w:cstheme="minorHAnsi"/>
            </w:rPr>
            <w:t xml:space="preserve">; they were </w:t>
          </w:r>
          <w:r w:rsidRPr="00183811">
            <w:rPr>
              <w:rFonts w:cstheme="minorHAnsi"/>
            </w:rPr>
            <w:t xml:space="preserve">submitted to HUD </w:t>
          </w:r>
          <w:r>
            <w:rPr>
              <w:rFonts w:cstheme="minorHAnsi"/>
            </w:rPr>
            <w:t>and</w:t>
          </w:r>
          <w:r w:rsidRPr="00183811">
            <w:rPr>
              <w:rFonts w:cstheme="minorHAnsi"/>
            </w:rPr>
            <w:t xml:space="preserve"> </w:t>
          </w:r>
          <w:r>
            <w:rPr>
              <w:rFonts w:cstheme="minorHAnsi"/>
            </w:rPr>
            <w:t>o</w:t>
          </w:r>
          <w:r w:rsidRPr="00183811">
            <w:rPr>
              <w:rFonts w:cstheme="minorHAnsi"/>
            </w:rPr>
            <w:t xml:space="preserve">nce they are approved, </w:t>
          </w:r>
          <w:r w:rsidRPr="00183811">
            <w:rPr>
              <w:rFonts w:cstheme="minorHAnsi"/>
              <w:u w:val="single"/>
            </w:rPr>
            <w:t>Phase 3</w:t>
          </w:r>
          <w:r w:rsidRPr="00183811">
            <w:rPr>
              <w:rFonts w:cstheme="minorHAnsi"/>
            </w:rPr>
            <w:t xml:space="preserve"> – Implementation begins</w:t>
          </w:r>
          <w:r>
            <w:rPr>
              <w:rFonts w:cstheme="minorHAnsi"/>
            </w:rPr>
            <w:t xml:space="preserve">; </w:t>
          </w:r>
          <w:r w:rsidRPr="00183811">
            <w:rPr>
              <w:rFonts w:cstheme="minorHAnsi"/>
            </w:rPr>
            <w:t>demonstrating to HUD how we are serving YYA’s in our efforts to end Youth homelessness</w:t>
          </w:r>
          <w:r>
            <w:rPr>
              <w:rFonts w:cstheme="minorHAnsi"/>
            </w:rPr>
            <w:t xml:space="preserve"> in the City of Lynn</w:t>
          </w:r>
          <w:r w:rsidRPr="00183811">
            <w:rPr>
              <w:rFonts w:cstheme="minorHAnsi"/>
            </w:rPr>
            <w:t xml:space="preserve">. </w:t>
          </w:r>
        </w:p>
        <w:p w14:paraId="735D7CCD" w14:textId="77777777" w:rsidR="00183811" w:rsidRDefault="00183811" w:rsidP="006041F2">
          <w:pPr>
            <w:ind w:firstLine="180"/>
          </w:pPr>
        </w:p>
        <w:p w14:paraId="2D38F97D" w14:textId="3ABEE558" w:rsidR="006041F2" w:rsidRPr="00EC4301" w:rsidRDefault="006041F2" w:rsidP="00183811">
          <w:r>
            <w:t xml:space="preserve">This </w:t>
          </w:r>
          <w:r w:rsidR="00183811">
            <w:t>CCP</w:t>
          </w:r>
          <w:r w:rsidR="00DE26EE">
            <w:t xml:space="preserve"> </w:t>
          </w:r>
          <w:r>
            <w:t xml:space="preserve">aims to develop and strengthen partnerships that will provide opportunities for collaboration and resource development for those who are currently </w:t>
          </w:r>
          <w:r w:rsidR="00DE26EE">
            <w:t>unhoused,</w:t>
          </w:r>
          <w:r>
            <w:t xml:space="preserve"> as well as those who are at risk of homelessness. Specifically, the CoC will maintain participation in the Youth Committee of the NSHAG, a collaboration between the North Shore and </w:t>
          </w:r>
          <w:proofErr w:type="spellStart"/>
          <w:r>
            <w:t>LCoCs</w:t>
          </w:r>
          <w:proofErr w:type="spellEnd"/>
          <w:r>
            <w:t xml:space="preserve">, to identify the needs of this population and collaborate on solutions across the region. The CoC will also maintain its own standing Youth Committee whose purpose is to organize the CoC’s participation in the homeless youth count that is funded by the Commonwealth of Massachusetts. </w:t>
          </w:r>
          <w:r w:rsidR="00DE26EE">
            <w:t>See Appendix P</w:t>
          </w:r>
        </w:p>
        <w:p w14:paraId="38098766" w14:textId="77777777" w:rsidR="00F61A01" w:rsidRDefault="00F61A01" w:rsidP="00F61A01">
          <w:pPr>
            <w:pStyle w:val="Heading2"/>
          </w:pPr>
          <w:bookmarkStart w:id="302" w:name="_Toc62138529"/>
          <w:bookmarkStart w:id="303" w:name="_Toc134621436"/>
          <w:r>
            <w:t>Policy to End Chronic Homelessness and Adoption of CPD-16-11</w:t>
          </w:r>
          <w:bookmarkEnd w:id="302"/>
          <w:bookmarkEnd w:id="303"/>
        </w:p>
        <w:p w14:paraId="609C2533" w14:textId="77777777" w:rsidR="00F61A01" w:rsidRDefault="00F61A01" w:rsidP="00F61A01">
          <w:pPr>
            <w:ind w:firstLine="180"/>
          </w:pPr>
          <w:r>
            <w:t xml:space="preserve">The </w:t>
          </w:r>
          <w:proofErr w:type="spellStart"/>
          <w:r>
            <w:t>LCoC</w:t>
          </w:r>
          <w:proofErr w:type="spellEnd"/>
          <w:r>
            <w:t xml:space="preserve"> is dedicated to ending chronic homelessness across the geographic catchment area.  Specifically, the </w:t>
          </w:r>
          <w:proofErr w:type="spellStart"/>
          <w:r>
            <w:t>LCoC’s</w:t>
          </w:r>
          <w:proofErr w:type="spellEnd"/>
          <w:r>
            <w:t xml:space="preserve"> efforts will be focused on three key areas in an effort to end chronic homelessness, including targeting persons with the highest needs and longest histories of homelessness for existing and new permanent supportive housing, increasing the number of dedicated permanent supportive housing units, and improving outreach to this specific population. See Appendix I</w:t>
          </w:r>
        </w:p>
        <w:p w14:paraId="4F95AE65" w14:textId="7295562C" w:rsidR="006041F2" w:rsidRDefault="00CC00C4" w:rsidP="00CC00C4">
          <w:pPr>
            <w:pStyle w:val="Heading2"/>
          </w:pPr>
          <w:bookmarkStart w:id="304" w:name="_Toc134621437"/>
          <w:r w:rsidRPr="00CC00C4">
            <w:t>Lynn Continuum of Care</w:t>
          </w:r>
          <w:r>
            <w:t>’s</w:t>
          </w:r>
          <w:r w:rsidRPr="00CC00C4">
            <w:t xml:space="preserve"> 3 Year Strategic Plan to End Homelessness</w:t>
          </w:r>
          <w:bookmarkEnd w:id="304"/>
        </w:p>
        <w:p w14:paraId="012C54A1" w14:textId="3E705502" w:rsidR="007675AA" w:rsidRDefault="007675AA" w:rsidP="007675AA">
          <w:r w:rsidRPr="007675AA">
            <w:t>The members and leadership of the Lynn Continuum of Care (</w:t>
          </w:r>
          <w:proofErr w:type="spellStart"/>
          <w:r w:rsidRPr="007675AA">
            <w:t>LCoC</w:t>
          </w:r>
          <w:proofErr w:type="spellEnd"/>
          <w:r w:rsidRPr="007675AA">
            <w:t>) have made it clear that</w:t>
          </w:r>
          <w:r>
            <w:t xml:space="preserve"> </w:t>
          </w:r>
          <w:r w:rsidRPr="007675AA">
            <w:t xml:space="preserve">they are committed to preventing and ending homelessness in the City of Lynn. Throughout the COVID-19 pandemic, service and housing providers, medical professionals, and outreach teams worked diligently to keep those who were homeless, as safe as they could be, and to work as quickly as possible to divert those at-risk of homelessness. This commitment, along with an increased influx of funding from state and federal sources has presented an opportunity unlike any in the past. Ultimately, the impact of the pandemic is still uncertain; but with careful planning and implementation of strategies across all populations, we can be in the best position to prevent and end homelessness in Lynn. </w:t>
          </w:r>
          <w:r>
            <w:t>See Appendix J</w:t>
          </w:r>
        </w:p>
        <w:p w14:paraId="4CD414F4" w14:textId="7CAB7C71" w:rsidR="003D21EE" w:rsidRDefault="003D21EE" w:rsidP="003D21EE">
          <w:pPr>
            <w:pStyle w:val="Heading2"/>
          </w:pPr>
          <w:bookmarkStart w:id="305" w:name="_Toc134621438"/>
          <w:r w:rsidRPr="003D21EE">
            <w:t>City of Lynn’s Consolidated Plan For Housing, Economic &amp; Community Development</w:t>
          </w:r>
          <w:bookmarkEnd w:id="305"/>
        </w:p>
        <w:p w14:paraId="0C69BA85" w14:textId="6FB45BF6" w:rsidR="00565628" w:rsidRDefault="00565628" w:rsidP="003D21EE">
          <w:r>
            <w:t xml:space="preserve">Based on consultation with Lynn residents, businesses, non-profit organizations and other interested parties, the City’s Con Plan provides an analysis of the community’s needs and priorities related to housing, community development and economic development; a housing market analysis; and a strategic plan framework for addressing identified needs and priorities over a </w:t>
          </w:r>
          <w:r w:rsidR="00F976B6">
            <w:t>five-year</w:t>
          </w:r>
          <w:r>
            <w:t xml:space="preserve"> period. Preparation of the Consolidated Plan is a requirement for receipt of three (3) major formula-based federal grant programs:</w:t>
          </w:r>
        </w:p>
        <w:p w14:paraId="613544EF" w14:textId="77777777" w:rsidR="00565628" w:rsidRDefault="00565628" w:rsidP="003D21EE">
          <w:r>
            <w:t xml:space="preserve"> </w:t>
          </w:r>
          <w:r>
            <w:sym w:font="Symbol" w:char="F0B7"/>
          </w:r>
          <w:r>
            <w:t xml:space="preserve"> Community Development Block Grant (CDBG): Annual grants are provided to develop viable urban communities by providing decent housing and a suitable living environment, and by expanding economic opportunities, principally for low- and moderate-income persons.</w:t>
          </w:r>
        </w:p>
        <w:p w14:paraId="0F3A755F" w14:textId="77777777" w:rsidR="00565628" w:rsidRDefault="00565628" w:rsidP="003D21EE">
          <w:r>
            <w:sym w:font="Symbol" w:char="F0B7"/>
          </w:r>
          <w:r>
            <w:t xml:space="preserve"> HOME Investment Partnerships (HOME): Annual grants are provided to fund a wide range of activities including building, buying, and/or rehabilitating affordable housing for rent or homeownership or providing direct rental assistance to low-income people. </w:t>
          </w:r>
        </w:p>
        <w:p w14:paraId="6966E9ED" w14:textId="60AE0674" w:rsidR="003D21EE" w:rsidRPr="003D21EE" w:rsidRDefault="00565628" w:rsidP="003D21EE">
          <w:r>
            <w:sym w:font="Symbol" w:char="F0B7"/>
          </w:r>
          <w:r>
            <w:t xml:space="preserve"> Emergency Solutions Grant (ESG): Annual grants are provided to address the needs of homeless families and individuals and to prevent homelessness. ESG funds may be used for street outreach, emergency shelter, homelessness prevention, rapid re-housing assistance, information systems, and administration.</w:t>
          </w:r>
        </w:p>
        <w:p w14:paraId="3A9ACB88" w14:textId="67E01BDE" w:rsidR="00CC00C4" w:rsidRDefault="00565628" w:rsidP="00CC00C4">
          <w:r>
            <w:t>See Appendix J</w:t>
          </w:r>
        </w:p>
        <w:p w14:paraId="74F04A55" w14:textId="77777777" w:rsidR="006B50C0" w:rsidRDefault="006B50C0" w:rsidP="00CC00C4"/>
        <w:p w14:paraId="309EB301" w14:textId="77777777" w:rsidR="006B50C0" w:rsidRDefault="006B50C0" w:rsidP="00CC00C4"/>
        <w:p w14:paraId="3DB7E848" w14:textId="77777777" w:rsidR="006B50C0" w:rsidRDefault="006B50C0" w:rsidP="00CC00C4"/>
        <w:p w14:paraId="499CBC51" w14:textId="77777777" w:rsidR="006B50C0" w:rsidRDefault="006B50C0" w:rsidP="00CC00C4"/>
        <w:p w14:paraId="6EC2B0D0" w14:textId="77777777" w:rsidR="006B50C0" w:rsidRDefault="006B50C0" w:rsidP="00CC00C4"/>
        <w:p w14:paraId="0A69EB21" w14:textId="77777777" w:rsidR="006B50C0" w:rsidRDefault="006B50C0" w:rsidP="00CC00C4"/>
        <w:p w14:paraId="4599A4CA" w14:textId="77777777" w:rsidR="006B50C0" w:rsidRPr="00CC00C4" w:rsidRDefault="006B50C0" w:rsidP="00CC00C4"/>
        <w:p w14:paraId="2C6D1997" w14:textId="44D7273B" w:rsidR="00A456AB" w:rsidRPr="004961A5" w:rsidRDefault="00CA6A31" w:rsidP="00C34101">
          <w:pPr>
            <w:pStyle w:val="gmail-msolistparagraph"/>
            <w:spacing w:before="0" w:beforeAutospacing="0" w:after="0" w:afterAutospacing="0"/>
            <w:rPr>
              <w:rFonts w:asciiTheme="minorHAnsi" w:hAnsiTheme="minorHAnsi" w:cstheme="minorHAnsi"/>
              <w:sz w:val="22"/>
              <w:szCs w:val="22"/>
            </w:rPr>
          </w:pPr>
        </w:p>
      </w:sdtContent>
    </w:sdt>
    <w:p w14:paraId="2C6D1999" w14:textId="77777777" w:rsidR="00F50185" w:rsidRPr="00F50185" w:rsidRDefault="00AB0B00" w:rsidP="00F50185">
      <w:pPr>
        <w:pStyle w:val="Heading1"/>
        <w:numPr>
          <w:ilvl w:val="0"/>
          <w:numId w:val="0"/>
        </w:numPr>
        <w:ind w:left="432"/>
      </w:pPr>
      <w:bookmarkStart w:id="306" w:name="_Toc62138536"/>
      <w:bookmarkStart w:id="307" w:name="_Toc134621439"/>
      <w:r w:rsidRPr="00F50185">
        <w:t>Appendix A: Record of Changes</w:t>
      </w:r>
      <w:bookmarkEnd w:id="306"/>
      <w:bookmarkEnd w:id="307"/>
    </w:p>
    <w:p w14:paraId="2C6D199A" w14:textId="77777777" w:rsidR="00F50185" w:rsidRPr="00F50185" w:rsidRDefault="00AB0B00" w:rsidP="00F50185">
      <w:pPr>
        <w:ind w:left="432"/>
        <w:rPr>
          <w:b/>
          <w:bCs/>
        </w:rPr>
      </w:pPr>
      <w:r w:rsidRPr="00F50185">
        <w:rPr>
          <w:b/>
          <w:bCs/>
        </w:rPr>
        <w:t xml:space="preserve">The </w:t>
      </w:r>
      <w:proofErr w:type="spellStart"/>
      <w:r w:rsidR="00DF799A">
        <w:rPr>
          <w:b/>
          <w:bCs/>
        </w:rPr>
        <w:t>LCoC</w:t>
      </w:r>
      <w:proofErr w:type="spellEnd"/>
      <w:r w:rsidRPr="00F50185">
        <w:rPr>
          <w:b/>
          <w:bCs/>
        </w:rPr>
        <w:t xml:space="preserve"> Governance Charter will be updated annually. The table below will be used to provide the version number, the date of the version, the author/owner of the version, and a brief description of the reason for creating the revised version should any changes be made.</w:t>
      </w:r>
    </w:p>
    <w:tbl>
      <w:tblPr>
        <w:tblpPr w:leftFromText="180" w:rightFromText="180" w:vertAnchor="text" w:horzAnchor="page" w:tblpX="1036" w:tblpY="303"/>
        <w:tblW w:w="9303" w:type="dxa"/>
        <w:tblLayout w:type="fixed"/>
        <w:tblCellMar>
          <w:left w:w="0" w:type="dxa"/>
          <w:right w:w="0" w:type="dxa"/>
        </w:tblCellMar>
        <w:tblLook w:val="0000" w:firstRow="0" w:lastRow="0" w:firstColumn="0" w:lastColumn="0" w:noHBand="0" w:noVBand="0"/>
      </w:tblPr>
      <w:tblGrid>
        <w:gridCol w:w="1183"/>
        <w:gridCol w:w="1227"/>
        <w:gridCol w:w="2035"/>
        <w:gridCol w:w="4858"/>
      </w:tblGrid>
      <w:tr w:rsidR="00041651" w14:paraId="342D205E" w14:textId="77777777" w:rsidTr="00041651">
        <w:trPr>
          <w:trHeight w:val="680"/>
        </w:trPr>
        <w:tc>
          <w:tcPr>
            <w:tcW w:w="1183" w:type="dxa"/>
            <w:tcBorders>
              <w:top w:val="single" w:sz="4" w:space="0" w:color="000000"/>
              <w:left w:val="single" w:sz="4" w:space="0" w:color="000000"/>
              <w:bottom w:val="single" w:sz="4" w:space="0" w:color="000000"/>
              <w:right w:val="none" w:sz="6" w:space="0" w:color="auto"/>
            </w:tcBorders>
            <w:shd w:val="clear" w:color="auto" w:fill="ACB9CA" w:themeFill="text2" w:themeFillTint="66"/>
          </w:tcPr>
          <w:p w14:paraId="457B2F2C" w14:textId="77777777" w:rsidR="00041651" w:rsidRPr="00F50185" w:rsidRDefault="00041651" w:rsidP="00041651">
            <w:pPr>
              <w:rPr>
                <w:b/>
                <w:bCs/>
              </w:rPr>
            </w:pPr>
            <w:bookmarkStart w:id="308" w:name="bookmark1"/>
            <w:bookmarkEnd w:id="308"/>
            <w:r w:rsidRPr="00F50185">
              <w:rPr>
                <w:b/>
                <w:bCs/>
              </w:rPr>
              <w:t>Version Number</w:t>
            </w:r>
          </w:p>
        </w:tc>
        <w:tc>
          <w:tcPr>
            <w:tcW w:w="1227" w:type="dxa"/>
            <w:tcBorders>
              <w:top w:val="single" w:sz="4" w:space="0" w:color="000000"/>
              <w:left w:val="none" w:sz="6" w:space="0" w:color="auto"/>
              <w:bottom w:val="single" w:sz="4" w:space="0" w:color="000000"/>
              <w:right w:val="none" w:sz="6" w:space="0" w:color="auto"/>
            </w:tcBorders>
            <w:shd w:val="clear" w:color="auto" w:fill="ACB9CA" w:themeFill="text2" w:themeFillTint="66"/>
          </w:tcPr>
          <w:p w14:paraId="21CD80A1" w14:textId="77777777" w:rsidR="00041651" w:rsidRPr="00F50185" w:rsidRDefault="00041651" w:rsidP="00041651">
            <w:pPr>
              <w:rPr>
                <w:b/>
                <w:bCs/>
              </w:rPr>
            </w:pPr>
            <w:r w:rsidRPr="00F50185">
              <w:rPr>
                <w:b/>
                <w:bCs/>
              </w:rPr>
              <w:t>Date</w:t>
            </w:r>
          </w:p>
        </w:tc>
        <w:tc>
          <w:tcPr>
            <w:tcW w:w="2035" w:type="dxa"/>
            <w:tcBorders>
              <w:top w:val="single" w:sz="4" w:space="0" w:color="000000"/>
              <w:left w:val="none" w:sz="6" w:space="0" w:color="auto"/>
              <w:bottom w:val="single" w:sz="4" w:space="0" w:color="000000"/>
              <w:right w:val="none" w:sz="6" w:space="0" w:color="auto"/>
            </w:tcBorders>
            <w:shd w:val="clear" w:color="auto" w:fill="ACB9CA" w:themeFill="text2" w:themeFillTint="66"/>
          </w:tcPr>
          <w:p w14:paraId="63CC6B91" w14:textId="77777777" w:rsidR="00041651" w:rsidRPr="00F50185" w:rsidRDefault="00041651" w:rsidP="00041651">
            <w:pPr>
              <w:rPr>
                <w:b/>
                <w:bCs/>
              </w:rPr>
            </w:pPr>
            <w:r w:rsidRPr="00F50185">
              <w:rPr>
                <w:b/>
                <w:bCs/>
              </w:rPr>
              <w:t>Author/Owner</w:t>
            </w:r>
          </w:p>
        </w:tc>
        <w:tc>
          <w:tcPr>
            <w:tcW w:w="4858" w:type="dxa"/>
            <w:tcBorders>
              <w:top w:val="single" w:sz="4" w:space="0" w:color="000000"/>
              <w:left w:val="none" w:sz="6" w:space="0" w:color="auto"/>
              <w:bottom w:val="single" w:sz="4" w:space="0" w:color="000000"/>
              <w:right w:val="none" w:sz="6" w:space="0" w:color="auto"/>
            </w:tcBorders>
            <w:shd w:val="clear" w:color="auto" w:fill="ACB9CA" w:themeFill="text2" w:themeFillTint="66"/>
          </w:tcPr>
          <w:p w14:paraId="344773AA" w14:textId="77777777" w:rsidR="00041651" w:rsidRPr="00F50185" w:rsidRDefault="00041651" w:rsidP="00041651">
            <w:pPr>
              <w:rPr>
                <w:b/>
                <w:bCs/>
              </w:rPr>
            </w:pPr>
            <w:r w:rsidRPr="00F50185">
              <w:rPr>
                <w:b/>
                <w:bCs/>
              </w:rPr>
              <w:t>Description of Change</w:t>
            </w:r>
          </w:p>
        </w:tc>
      </w:tr>
      <w:tr w:rsidR="00041651" w14:paraId="7E661071" w14:textId="77777777" w:rsidTr="00041651">
        <w:trPr>
          <w:trHeight w:val="300"/>
        </w:trPr>
        <w:tc>
          <w:tcPr>
            <w:tcW w:w="1183" w:type="dxa"/>
            <w:tcBorders>
              <w:top w:val="single" w:sz="4" w:space="0" w:color="000000"/>
              <w:left w:val="single" w:sz="4" w:space="0" w:color="000000"/>
              <w:bottom w:val="single" w:sz="4" w:space="0" w:color="000000"/>
              <w:right w:val="single" w:sz="4" w:space="0" w:color="000000"/>
            </w:tcBorders>
          </w:tcPr>
          <w:p w14:paraId="423F874C" w14:textId="77777777" w:rsidR="00041651" w:rsidRPr="00F50185" w:rsidRDefault="00041651" w:rsidP="00041651">
            <w:pPr>
              <w:rPr>
                <w:b/>
                <w:bCs/>
              </w:rPr>
            </w:pPr>
            <w:r w:rsidRPr="00F50185">
              <w:rPr>
                <w:b/>
                <w:bCs/>
              </w:rPr>
              <w:t>1.0</w:t>
            </w:r>
          </w:p>
        </w:tc>
        <w:tc>
          <w:tcPr>
            <w:tcW w:w="1227" w:type="dxa"/>
            <w:tcBorders>
              <w:top w:val="single" w:sz="4" w:space="0" w:color="000000"/>
              <w:left w:val="single" w:sz="4" w:space="0" w:color="000000"/>
              <w:bottom w:val="single" w:sz="4" w:space="0" w:color="000000"/>
              <w:right w:val="single" w:sz="4" w:space="0" w:color="000000"/>
            </w:tcBorders>
          </w:tcPr>
          <w:p w14:paraId="1A363D96" w14:textId="77777777" w:rsidR="00041651" w:rsidRPr="00F50185" w:rsidRDefault="00041651" w:rsidP="00041651">
            <w:pPr>
              <w:rPr>
                <w:b/>
                <w:bCs/>
              </w:rPr>
            </w:pPr>
            <w:r>
              <w:rPr>
                <w:b/>
                <w:bCs/>
              </w:rPr>
              <w:t>09.13.17</w:t>
            </w:r>
          </w:p>
        </w:tc>
        <w:tc>
          <w:tcPr>
            <w:tcW w:w="2035" w:type="dxa"/>
            <w:tcBorders>
              <w:top w:val="single" w:sz="4" w:space="0" w:color="000000"/>
              <w:left w:val="single" w:sz="4" w:space="0" w:color="000000"/>
              <w:bottom w:val="single" w:sz="4" w:space="0" w:color="000000"/>
              <w:right w:val="single" w:sz="4" w:space="0" w:color="000000"/>
            </w:tcBorders>
          </w:tcPr>
          <w:p w14:paraId="2DE56834" w14:textId="77777777" w:rsidR="00041651" w:rsidRPr="00F50185" w:rsidRDefault="00041651" w:rsidP="00041651">
            <w:pPr>
              <w:rPr>
                <w:b/>
                <w:bCs/>
              </w:rPr>
            </w:pPr>
            <w:proofErr w:type="spellStart"/>
            <w:r>
              <w:rPr>
                <w:b/>
                <w:bCs/>
              </w:rPr>
              <w:t>LCoC</w:t>
            </w:r>
            <w:proofErr w:type="spellEnd"/>
            <w:r>
              <w:rPr>
                <w:b/>
                <w:bCs/>
              </w:rPr>
              <w:t xml:space="preserve"> Executive Committee/BGC</w:t>
            </w:r>
          </w:p>
        </w:tc>
        <w:tc>
          <w:tcPr>
            <w:tcW w:w="4858" w:type="dxa"/>
            <w:tcBorders>
              <w:top w:val="single" w:sz="4" w:space="0" w:color="000000"/>
              <w:left w:val="single" w:sz="4" w:space="0" w:color="000000"/>
              <w:bottom w:val="single" w:sz="4" w:space="0" w:color="000000"/>
              <w:right w:val="single" w:sz="4" w:space="0" w:color="595959" w:themeColor="text1" w:themeTint="A6"/>
            </w:tcBorders>
          </w:tcPr>
          <w:p w14:paraId="54DB5C05" w14:textId="77777777" w:rsidR="00041651" w:rsidRPr="00F50185" w:rsidRDefault="00041651" w:rsidP="00041651">
            <w:pPr>
              <w:rPr>
                <w:b/>
                <w:bCs/>
              </w:rPr>
            </w:pPr>
            <w:r>
              <w:rPr>
                <w:b/>
                <w:bCs/>
              </w:rPr>
              <w:t>Annual Update, draft version</w:t>
            </w:r>
          </w:p>
        </w:tc>
      </w:tr>
      <w:tr w:rsidR="00041651" w14:paraId="0E4A9437" w14:textId="77777777" w:rsidTr="00041651">
        <w:trPr>
          <w:trHeight w:val="300"/>
        </w:trPr>
        <w:tc>
          <w:tcPr>
            <w:tcW w:w="1183" w:type="dxa"/>
            <w:tcBorders>
              <w:top w:val="single" w:sz="4" w:space="0" w:color="000000"/>
              <w:left w:val="single" w:sz="4" w:space="0" w:color="000000"/>
              <w:bottom w:val="single" w:sz="4" w:space="0" w:color="000000"/>
              <w:right w:val="single" w:sz="4" w:space="0" w:color="000000"/>
            </w:tcBorders>
          </w:tcPr>
          <w:p w14:paraId="2C91BD15" w14:textId="77777777" w:rsidR="00041651" w:rsidRPr="00F50185" w:rsidRDefault="00041651" w:rsidP="00041651">
            <w:pPr>
              <w:rPr>
                <w:b/>
                <w:bCs/>
              </w:rPr>
            </w:pPr>
            <w:r>
              <w:rPr>
                <w:b/>
                <w:bCs/>
              </w:rPr>
              <w:t>2.0</w:t>
            </w:r>
          </w:p>
        </w:tc>
        <w:tc>
          <w:tcPr>
            <w:tcW w:w="1227" w:type="dxa"/>
            <w:tcBorders>
              <w:top w:val="single" w:sz="4" w:space="0" w:color="000000"/>
              <w:left w:val="single" w:sz="4" w:space="0" w:color="000000"/>
              <w:bottom w:val="single" w:sz="4" w:space="0" w:color="000000"/>
              <w:right w:val="single" w:sz="4" w:space="0" w:color="000000"/>
            </w:tcBorders>
          </w:tcPr>
          <w:p w14:paraId="6E0F962F" w14:textId="77777777" w:rsidR="00041651" w:rsidRDefault="00041651" w:rsidP="00041651">
            <w:pPr>
              <w:rPr>
                <w:b/>
                <w:bCs/>
              </w:rPr>
            </w:pPr>
            <w:r>
              <w:rPr>
                <w:b/>
                <w:bCs/>
              </w:rPr>
              <w:t>09.21.17</w:t>
            </w:r>
          </w:p>
        </w:tc>
        <w:tc>
          <w:tcPr>
            <w:tcW w:w="2035" w:type="dxa"/>
            <w:tcBorders>
              <w:top w:val="single" w:sz="4" w:space="0" w:color="000000"/>
              <w:left w:val="single" w:sz="4" w:space="0" w:color="000000"/>
              <w:bottom w:val="single" w:sz="4" w:space="0" w:color="000000"/>
              <w:right w:val="single" w:sz="4" w:space="0" w:color="000000"/>
            </w:tcBorders>
          </w:tcPr>
          <w:p w14:paraId="670174D2" w14:textId="77777777" w:rsidR="00041651" w:rsidRDefault="00041651" w:rsidP="00041651">
            <w:pPr>
              <w:rPr>
                <w:b/>
                <w:bCs/>
              </w:rPr>
            </w:pPr>
            <w:proofErr w:type="spellStart"/>
            <w:r>
              <w:rPr>
                <w:b/>
                <w:bCs/>
              </w:rPr>
              <w:t>LCoC</w:t>
            </w:r>
            <w:proofErr w:type="spellEnd"/>
            <w:r>
              <w:rPr>
                <w:b/>
                <w:bCs/>
              </w:rPr>
              <w:t xml:space="preserve"> FM</w:t>
            </w:r>
          </w:p>
        </w:tc>
        <w:tc>
          <w:tcPr>
            <w:tcW w:w="4858" w:type="dxa"/>
            <w:tcBorders>
              <w:top w:val="single" w:sz="4" w:space="0" w:color="000000"/>
              <w:left w:val="single" w:sz="4" w:space="0" w:color="000000"/>
              <w:bottom w:val="single" w:sz="4" w:space="0" w:color="000000"/>
              <w:right w:val="single" w:sz="4" w:space="0" w:color="595959" w:themeColor="text1" w:themeTint="A6"/>
            </w:tcBorders>
          </w:tcPr>
          <w:p w14:paraId="3DEB7DEC" w14:textId="77777777" w:rsidR="00041651" w:rsidRDefault="00041651" w:rsidP="00041651">
            <w:pPr>
              <w:rPr>
                <w:b/>
                <w:bCs/>
              </w:rPr>
            </w:pPr>
            <w:r>
              <w:rPr>
                <w:b/>
                <w:bCs/>
              </w:rPr>
              <w:t>Approval of updated version</w:t>
            </w:r>
          </w:p>
        </w:tc>
      </w:tr>
      <w:tr w:rsidR="00041651" w14:paraId="335F7188" w14:textId="77777777" w:rsidTr="00041651">
        <w:trPr>
          <w:trHeight w:val="300"/>
        </w:trPr>
        <w:tc>
          <w:tcPr>
            <w:tcW w:w="1183" w:type="dxa"/>
            <w:tcBorders>
              <w:top w:val="single" w:sz="4" w:space="0" w:color="000000"/>
              <w:left w:val="single" w:sz="4" w:space="0" w:color="000000"/>
              <w:bottom w:val="single" w:sz="4" w:space="0" w:color="000000"/>
              <w:right w:val="single" w:sz="4" w:space="0" w:color="000000"/>
            </w:tcBorders>
          </w:tcPr>
          <w:p w14:paraId="5E24AE69" w14:textId="77777777" w:rsidR="00041651" w:rsidRDefault="00041651" w:rsidP="00041651">
            <w:pPr>
              <w:rPr>
                <w:b/>
                <w:bCs/>
              </w:rPr>
            </w:pPr>
            <w:r>
              <w:rPr>
                <w:b/>
                <w:bCs/>
              </w:rPr>
              <w:t>3.0</w:t>
            </w:r>
          </w:p>
        </w:tc>
        <w:tc>
          <w:tcPr>
            <w:tcW w:w="1227" w:type="dxa"/>
            <w:tcBorders>
              <w:top w:val="single" w:sz="4" w:space="0" w:color="000000"/>
              <w:left w:val="single" w:sz="4" w:space="0" w:color="000000"/>
              <w:bottom w:val="single" w:sz="4" w:space="0" w:color="000000"/>
              <w:right w:val="single" w:sz="4" w:space="0" w:color="000000"/>
            </w:tcBorders>
          </w:tcPr>
          <w:p w14:paraId="4043E755" w14:textId="77777777" w:rsidR="00041651" w:rsidRDefault="00041651" w:rsidP="00041651">
            <w:pPr>
              <w:rPr>
                <w:b/>
                <w:bCs/>
              </w:rPr>
            </w:pPr>
            <w:r>
              <w:rPr>
                <w:b/>
                <w:bCs/>
              </w:rPr>
              <w:t>11.10.20</w:t>
            </w:r>
          </w:p>
        </w:tc>
        <w:tc>
          <w:tcPr>
            <w:tcW w:w="2035" w:type="dxa"/>
            <w:tcBorders>
              <w:top w:val="single" w:sz="4" w:space="0" w:color="000000"/>
              <w:left w:val="single" w:sz="4" w:space="0" w:color="000000"/>
              <w:bottom w:val="single" w:sz="4" w:space="0" w:color="000000"/>
              <w:right w:val="single" w:sz="4" w:space="0" w:color="000000"/>
            </w:tcBorders>
          </w:tcPr>
          <w:p w14:paraId="080E8505" w14:textId="77777777" w:rsidR="00041651" w:rsidRDefault="00041651" w:rsidP="00041651">
            <w:pPr>
              <w:rPr>
                <w:b/>
                <w:bCs/>
              </w:rPr>
            </w:pPr>
            <w:proofErr w:type="spellStart"/>
            <w:r>
              <w:rPr>
                <w:b/>
                <w:bCs/>
              </w:rPr>
              <w:t>LCoC</w:t>
            </w:r>
            <w:proofErr w:type="spellEnd"/>
            <w:r>
              <w:rPr>
                <w:b/>
                <w:bCs/>
              </w:rPr>
              <w:t xml:space="preserve"> Governance Committee/BGC</w:t>
            </w:r>
          </w:p>
        </w:tc>
        <w:tc>
          <w:tcPr>
            <w:tcW w:w="4858" w:type="dxa"/>
            <w:tcBorders>
              <w:top w:val="single" w:sz="4" w:space="0" w:color="000000"/>
              <w:left w:val="single" w:sz="4" w:space="0" w:color="000000"/>
              <w:bottom w:val="single" w:sz="4" w:space="0" w:color="000000"/>
              <w:right w:val="single" w:sz="4" w:space="0" w:color="595959" w:themeColor="text1" w:themeTint="A6"/>
            </w:tcBorders>
          </w:tcPr>
          <w:p w14:paraId="3011BBD4" w14:textId="77777777" w:rsidR="00041651" w:rsidRDefault="00041651" w:rsidP="00041651">
            <w:pPr>
              <w:rPr>
                <w:b/>
                <w:bCs/>
              </w:rPr>
            </w:pPr>
            <w:r>
              <w:rPr>
                <w:b/>
                <w:bCs/>
              </w:rPr>
              <w:t>Revisions under review</w:t>
            </w:r>
          </w:p>
        </w:tc>
      </w:tr>
      <w:tr w:rsidR="00041651" w14:paraId="2620C779" w14:textId="77777777" w:rsidTr="00041651">
        <w:trPr>
          <w:trHeight w:val="300"/>
        </w:trPr>
        <w:tc>
          <w:tcPr>
            <w:tcW w:w="1183" w:type="dxa"/>
            <w:tcBorders>
              <w:top w:val="single" w:sz="4" w:space="0" w:color="000000"/>
              <w:left w:val="single" w:sz="4" w:space="0" w:color="000000"/>
              <w:bottom w:val="single" w:sz="4" w:space="0" w:color="000000"/>
              <w:right w:val="single" w:sz="4" w:space="0" w:color="000000"/>
            </w:tcBorders>
          </w:tcPr>
          <w:p w14:paraId="6F934D1D" w14:textId="77777777" w:rsidR="00041651" w:rsidRDefault="00041651" w:rsidP="00041651">
            <w:pPr>
              <w:rPr>
                <w:b/>
                <w:bCs/>
              </w:rPr>
            </w:pPr>
            <w:r>
              <w:rPr>
                <w:b/>
                <w:bCs/>
              </w:rPr>
              <w:t>4.0</w:t>
            </w:r>
          </w:p>
        </w:tc>
        <w:tc>
          <w:tcPr>
            <w:tcW w:w="1227" w:type="dxa"/>
            <w:tcBorders>
              <w:top w:val="single" w:sz="4" w:space="0" w:color="000000"/>
              <w:left w:val="single" w:sz="4" w:space="0" w:color="000000"/>
              <w:bottom w:val="single" w:sz="4" w:space="0" w:color="000000"/>
              <w:right w:val="single" w:sz="4" w:space="0" w:color="000000"/>
            </w:tcBorders>
          </w:tcPr>
          <w:p w14:paraId="01024228" w14:textId="77777777" w:rsidR="00041651" w:rsidRDefault="00041651" w:rsidP="00041651">
            <w:pPr>
              <w:rPr>
                <w:b/>
                <w:bCs/>
              </w:rPr>
            </w:pPr>
            <w:r>
              <w:rPr>
                <w:b/>
                <w:bCs/>
              </w:rPr>
              <w:t>01.20.21</w:t>
            </w:r>
          </w:p>
        </w:tc>
        <w:tc>
          <w:tcPr>
            <w:tcW w:w="2035" w:type="dxa"/>
            <w:tcBorders>
              <w:top w:val="single" w:sz="4" w:space="0" w:color="000000"/>
              <w:left w:val="single" w:sz="4" w:space="0" w:color="000000"/>
              <w:bottom w:val="single" w:sz="4" w:space="0" w:color="000000"/>
              <w:right w:val="single" w:sz="4" w:space="0" w:color="000000"/>
            </w:tcBorders>
          </w:tcPr>
          <w:p w14:paraId="4EB0AC4E" w14:textId="77777777" w:rsidR="00041651" w:rsidRDefault="00041651" w:rsidP="00041651">
            <w:pPr>
              <w:rPr>
                <w:b/>
                <w:bCs/>
              </w:rPr>
            </w:pPr>
            <w:r>
              <w:rPr>
                <w:b/>
                <w:bCs/>
              </w:rPr>
              <w:t xml:space="preserve"> BGC</w:t>
            </w:r>
          </w:p>
        </w:tc>
        <w:tc>
          <w:tcPr>
            <w:tcW w:w="4858" w:type="dxa"/>
            <w:tcBorders>
              <w:top w:val="single" w:sz="4" w:space="0" w:color="000000"/>
              <w:left w:val="single" w:sz="4" w:space="0" w:color="000000"/>
              <w:bottom w:val="single" w:sz="4" w:space="0" w:color="000000"/>
              <w:right w:val="single" w:sz="4" w:space="0" w:color="595959" w:themeColor="text1" w:themeTint="A6"/>
            </w:tcBorders>
          </w:tcPr>
          <w:p w14:paraId="6ACF19E1" w14:textId="77777777" w:rsidR="00041651" w:rsidRDefault="00041651" w:rsidP="00041651">
            <w:pPr>
              <w:rPr>
                <w:b/>
                <w:bCs/>
              </w:rPr>
            </w:pPr>
            <w:r>
              <w:rPr>
                <w:b/>
                <w:bCs/>
              </w:rPr>
              <w:t>Revisions presented to the Governance Charter Committee</w:t>
            </w:r>
          </w:p>
        </w:tc>
      </w:tr>
      <w:tr w:rsidR="00041651" w14:paraId="252146B0" w14:textId="77777777" w:rsidTr="00041651">
        <w:trPr>
          <w:trHeight w:val="300"/>
        </w:trPr>
        <w:tc>
          <w:tcPr>
            <w:tcW w:w="1183" w:type="dxa"/>
            <w:tcBorders>
              <w:top w:val="single" w:sz="4" w:space="0" w:color="000000"/>
              <w:left w:val="single" w:sz="4" w:space="0" w:color="000000"/>
              <w:bottom w:val="single" w:sz="4" w:space="0" w:color="000000"/>
              <w:right w:val="single" w:sz="4" w:space="0" w:color="000000"/>
            </w:tcBorders>
          </w:tcPr>
          <w:p w14:paraId="529134D0" w14:textId="77777777" w:rsidR="00041651" w:rsidRDefault="00041651" w:rsidP="00041651">
            <w:pPr>
              <w:rPr>
                <w:b/>
                <w:bCs/>
              </w:rPr>
            </w:pPr>
            <w:r>
              <w:rPr>
                <w:b/>
                <w:bCs/>
              </w:rPr>
              <w:t>5.0</w:t>
            </w:r>
          </w:p>
        </w:tc>
        <w:tc>
          <w:tcPr>
            <w:tcW w:w="1227" w:type="dxa"/>
            <w:tcBorders>
              <w:top w:val="single" w:sz="4" w:space="0" w:color="000000"/>
              <w:left w:val="single" w:sz="4" w:space="0" w:color="000000"/>
              <w:bottom w:val="single" w:sz="4" w:space="0" w:color="000000"/>
              <w:right w:val="single" w:sz="4" w:space="0" w:color="000000"/>
            </w:tcBorders>
          </w:tcPr>
          <w:p w14:paraId="27A3F0D2" w14:textId="77777777" w:rsidR="00041651" w:rsidRDefault="00041651" w:rsidP="00041651">
            <w:pPr>
              <w:rPr>
                <w:b/>
                <w:bCs/>
              </w:rPr>
            </w:pPr>
            <w:r>
              <w:rPr>
                <w:b/>
                <w:bCs/>
              </w:rPr>
              <w:t>05.14.21</w:t>
            </w:r>
          </w:p>
        </w:tc>
        <w:tc>
          <w:tcPr>
            <w:tcW w:w="2035" w:type="dxa"/>
            <w:tcBorders>
              <w:top w:val="single" w:sz="4" w:space="0" w:color="000000"/>
              <w:left w:val="single" w:sz="4" w:space="0" w:color="000000"/>
              <w:bottom w:val="single" w:sz="4" w:space="0" w:color="000000"/>
              <w:right w:val="single" w:sz="4" w:space="0" w:color="000000"/>
            </w:tcBorders>
          </w:tcPr>
          <w:p w14:paraId="575A7949" w14:textId="77777777" w:rsidR="00041651" w:rsidRDefault="00041651" w:rsidP="00041651">
            <w:pPr>
              <w:rPr>
                <w:b/>
                <w:bCs/>
              </w:rPr>
            </w:pPr>
            <w:proofErr w:type="spellStart"/>
            <w:r w:rsidRPr="00926209">
              <w:rPr>
                <w:b/>
                <w:bCs/>
              </w:rPr>
              <w:t>LCoC</w:t>
            </w:r>
            <w:proofErr w:type="spellEnd"/>
            <w:r w:rsidRPr="00926209">
              <w:rPr>
                <w:b/>
                <w:bCs/>
              </w:rPr>
              <w:t xml:space="preserve"> Governance </w:t>
            </w:r>
            <w:r>
              <w:rPr>
                <w:b/>
                <w:bCs/>
              </w:rPr>
              <w:t xml:space="preserve">Charter </w:t>
            </w:r>
            <w:r w:rsidRPr="00926209">
              <w:rPr>
                <w:b/>
                <w:bCs/>
              </w:rPr>
              <w:t>Committee/BGC</w:t>
            </w:r>
          </w:p>
        </w:tc>
        <w:tc>
          <w:tcPr>
            <w:tcW w:w="4858" w:type="dxa"/>
            <w:tcBorders>
              <w:top w:val="single" w:sz="4" w:space="0" w:color="000000"/>
              <w:left w:val="single" w:sz="4" w:space="0" w:color="000000"/>
              <w:bottom w:val="single" w:sz="4" w:space="0" w:color="595959" w:themeColor="text1" w:themeTint="A6"/>
              <w:right w:val="single" w:sz="4" w:space="0" w:color="595959" w:themeColor="text1" w:themeTint="A6"/>
            </w:tcBorders>
          </w:tcPr>
          <w:p w14:paraId="44EBCCEC" w14:textId="77777777" w:rsidR="00041651" w:rsidRDefault="00041651" w:rsidP="00041651">
            <w:pPr>
              <w:rPr>
                <w:b/>
                <w:bCs/>
              </w:rPr>
            </w:pPr>
            <w:r>
              <w:rPr>
                <w:b/>
                <w:bCs/>
              </w:rPr>
              <w:t>Annual update - revisions presented to BOD</w:t>
            </w:r>
          </w:p>
        </w:tc>
      </w:tr>
      <w:tr w:rsidR="00041651" w14:paraId="32CB5430" w14:textId="77777777" w:rsidTr="00041651">
        <w:trPr>
          <w:trHeight w:val="300"/>
        </w:trPr>
        <w:tc>
          <w:tcPr>
            <w:tcW w:w="1183" w:type="dxa"/>
            <w:tcBorders>
              <w:top w:val="single" w:sz="4" w:space="0" w:color="000000"/>
              <w:left w:val="single" w:sz="4" w:space="0" w:color="000000"/>
              <w:bottom w:val="single" w:sz="4" w:space="0" w:color="000000"/>
              <w:right w:val="single" w:sz="4" w:space="0" w:color="000000"/>
            </w:tcBorders>
          </w:tcPr>
          <w:p w14:paraId="08A19652" w14:textId="77777777" w:rsidR="00041651" w:rsidRDefault="00041651" w:rsidP="00041651">
            <w:pPr>
              <w:rPr>
                <w:b/>
                <w:bCs/>
              </w:rPr>
            </w:pPr>
            <w:r>
              <w:rPr>
                <w:b/>
                <w:bCs/>
              </w:rPr>
              <w:t>5.0</w:t>
            </w:r>
          </w:p>
        </w:tc>
        <w:tc>
          <w:tcPr>
            <w:tcW w:w="1227" w:type="dxa"/>
            <w:tcBorders>
              <w:top w:val="single" w:sz="4" w:space="0" w:color="000000"/>
              <w:left w:val="single" w:sz="4" w:space="0" w:color="000000"/>
              <w:bottom w:val="single" w:sz="4" w:space="0" w:color="000000"/>
              <w:right w:val="single" w:sz="4" w:space="0" w:color="000000"/>
            </w:tcBorders>
          </w:tcPr>
          <w:p w14:paraId="3A108D19" w14:textId="77777777" w:rsidR="00041651" w:rsidRDefault="00041651" w:rsidP="00041651">
            <w:pPr>
              <w:rPr>
                <w:b/>
                <w:bCs/>
              </w:rPr>
            </w:pPr>
            <w:r>
              <w:rPr>
                <w:b/>
                <w:bCs/>
              </w:rPr>
              <w:t>5.20.21</w:t>
            </w:r>
          </w:p>
        </w:tc>
        <w:tc>
          <w:tcPr>
            <w:tcW w:w="2035" w:type="dxa"/>
            <w:tcBorders>
              <w:top w:val="single" w:sz="4" w:space="0" w:color="000000"/>
              <w:left w:val="single" w:sz="4" w:space="0" w:color="000000"/>
              <w:bottom w:val="single" w:sz="4" w:space="0" w:color="000000"/>
              <w:right w:val="single" w:sz="4" w:space="0" w:color="000000"/>
            </w:tcBorders>
          </w:tcPr>
          <w:p w14:paraId="2801D299" w14:textId="77777777" w:rsidR="00041651" w:rsidRPr="00926209" w:rsidRDefault="00041651" w:rsidP="00041651">
            <w:pPr>
              <w:rPr>
                <w:b/>
                <w:bCs/>
              </w:rPr>
            </w:pPr>
            <w:proofErr w:type="spellStart"/>
            <w:r>
              <w:rPr>
                <w:b/>
                <w:bCs/>
              </w:rPr>
              <w:t>LCoC</w:t>
            </w:r>
            <w:proofErr w:type="spellEnd"/>
            <w:r>
              <w:rPr>
                <w:b/>
                <w:bCs/>
              </w:rPr>
              <w:t xml:space="preserve"> FM</w:t>
            </w:r>
          </w:p>
        </w:tc>
        <w:tc>
          <w:tcPr>
            <w:tcW w:w="4858" w:type="dxa"/>
            <w:tcBorders>
              <w:top w:val="single" w:sz="4" w:space="0" w:color="595959" w:themeColor="text1" w:themeTint="A6"/>
              <w:left w:val="single" w:sz="4" w:space="0" w:color="000000"/>
              <w:bottom w:val="single" w:sz="4" w:space="0" w:color="000000"/>
              <w:right w:val="single" w:sz="4" w:space="0" w:color="595959" w:themeColor="text1" w:themeTint="A6"/>
            </w:tcBorders>
          </w:tcPr>
          <w:p w14:paraId="68F8FB3D" w14:textId="77777777" w:rsidR="00041651" w:rsidRDefault="00041651" w:rsidP="00041651">
            <w:pPr>
              <w:rPr>
                <w:b/>
                <w:bCs/>
              </w:rPr>
            </w:pPr>
            <w:r>
              <w:rPr>
                <w:b/>
                <w:bCs/>
              </w:rPr>
              <w:t>Approval of updated version</w:t>
            </w:r>
          </w:p>
        </w:tc>
      </w:tr>
      <w:tr w:rsidR="00041651" w14:paraId="176B4E13" w14:textId="77777777" w:rsidTr="00041651">
        <w:trPr>
          <w:trHeight w:val="300"/>
        </w:trPr>
        <w:tc>
          <w:tcPr>
            <w:tcW w:w="1183" w:type="dxa"/>
            <w:tcBorders>
              <w:top w:val="single" w:sz="4" w:space="0" w:color="000000"/>
              <w:left w:val="single" w:sz="4" w:space="0" w:color="000000"/>
              <w:bottom w:val="single" w:sz="4" w:space="0" w:color="000000"/>
              <w:right w:val="single" w:sz="4" w:space="0" w:color="000000"/>
            </w:tcBorders>
          </w:tcPr>
          <w:p w14:paraId="3D698709" w14:textId="77777777" w:rsidR="00041651" w:rsidRDefault="00041651" w:rsidP="00041651">
            <w:pPr>
              <w:rPr>
                <w:b/>
                <w:bCs/>
              </w:rPr>
            </w:pPr>
            <w:r>
              <w:rPr>
                <w:b/>
                <w:bCs/>
              </w:rPr>
              <w:t>6.0</w:t>
            </w:r>
          </w:p>
        </w:tc>
        <w:tc>
          <w:tcPr>
            <w:tcW w:w="1227" w:type="dxa"/>
            <w:tcBorders>
              <w:top w:val="single" w:sz="4" w:space="0" w:color="000000"/>
              <w:left w:val="single" w:sz="4" w:space="0" w:color="000000"/>
              <w:bottom w:val="single" w:sz="4" w:space="0" w:color="000000"/>
              <w:right w:val="single" w:sz="4" w:space="0" w:color="000000"/>
            </w:tcBorders>
          </w:tcPr>
          <w:p w14:paraId="146E36B2" w14:textId="77777777" w:rsidR="00041651" w:rsidRDefault="00041651" w:rsidP="00041651">
            <w:pPr>
              <w:rPr>
                <w:b/>
                <w:bCs/>
              </w:rPr>
            </w:pPr>
            <w:r>
              <w:rPr>
                <w:b/>
                <w:bCs/>
              </w:rPr>
              <w:t>4.14.22</w:t>
            </w:r>
          </w:p>
        </w:tc>
        <w:tc>
          <w:tcPr>
            <w:tcW w:w="2035" w:type="dxa"/>
            <w:tcBorders>
              <w:top w:val="single" w:sz="4" w:space="0" w:color="000000"/>
              <w:left w:val="single" w:sz="4" w:space="0" w:color="000000"/>
              <w:bottom w:val="single" w:sz="4" w:space="0" w:color="000000"/>
              <w:right w:val="single" w:sz="4" w:space="0" w:color="000000"/>
            </w:tcBorders>
          </w:tcPr>
          <w:p w14:paraId="6334F6A5" w14:textId="77777777" w:rsidR="00041651" w:rsidRDefault="00041651" w:rsidP="00041651">
            <w:pPr>
              <w:rPr>
                <w:b/>
                <w:bCs/>
              </w:rPr>
            </w:pPr>
            <w:proofErr w:type="spellStart"/>
            <w:r>
              <w:rPr>
                <w:b/>
                <w:bCs/>
              </w:rPr>
              <w:t>LCoC</w:t>
            </w:r>
            <w:proofErr w:type="spellEnd"/>
            <w:r>
              <w:rPr>
                <w:b/>
                <w:bCs/>
              </w:rPr>
              <w:t xml:space="preserve"> Governance &amp; Planning Committee</w:t>
            </w:r>
          </w:p>
        </w:tc>
        <w:tc>
          <w:tcPr>
            <w:tcW w:w="4858" w:type="dxa"/>
            <w:tcBorders>
              <w:top w:val="single" w:sz="4" w:space="0" w:color="000000"/>
              <w:left w:val="single" w:sz="4" w:space="0" w:color="000000"/>
              <w:bottom w:val="single" w:sz="4" w:space="0" w:color="000000"/>
              <w:right w:val="single" w:sz="4" w:space="0" w:color="595959" w:themeColor="text1" w:themeTint="A6"/>
            </w:tcBorders>
          </w:tcPr>
          <w:p w14:paraId="01E709B0" w14:textId="77777777" w:rsidR="00041651" w:rsidRDefault="00041651" w:rsidP="00041651">
            <w:pPr>
              <w:rPr>
                <w:b/>
                <w:bCs/>
              </w:rPr>
            </w:pPr>
            <w:r>
              <w:rPr>
                <w:b/>
                <w:bCs/>
              </w:rPr>
              <w:t>Revisions presented to the BOD</w:t>
            </w:r>
          </w:p>
        </w:tc>
      </w:tr>
      <w:tr w:rsidR="00041651" w14:paraId="501AC44C" w14:textId="77777777" w:rsidTr="00041651">
        <w:trPr>
          <w:trHeight w:val="300"/>
        </w:trPr>
        <w:tc>
          <w:tcPr>
            <w:tcW w:w="1183" w:type="dxa"/>
            <w:tcBorders>
              <w:top w:val="single" w:sz="4" w:space="0" w:color="000000"/>
              <w:left w:val="single" w:sz="4" w:space="0" w:color="000000"/>
              <w:bottom w:val="single" w:sz="4" w:space="0" w:color="000000"/>
              <w:right w:val="single" w:sz="4" w:space="0" w:color="000000"/>
            </w:tcBorders>
          </w:tcPr>
          <w:p w14:paraId="0A9EFE08" w14:textId="77777777" w:rsidR="00041651" w:rsidRDefault="00041651" w:rsidP="00041651">
            <w:pPr>
              <w:rPr>
                <w:b/>
                <w:bCs/>
              </w:rPr>
            </w:pPr>
            <w:r>
              <w:rPr>
                <w:b/>
                <w:bCs/>
              </w:rPr>
              <w:t>6.0</w:t>
            </w:r>
          </w:p>
        </w:tc>
        <w:tc>
          <w:tcPr>
            <w:tcW w:w="1227" w:type="dxa"/>
            <w:tcBorders>
              <w:top w:val="single" w:sz="4" w:space="0" w:color="000000"/>
              <w:left w:val="single" w:sz="4" w:space="0" w:color="000000"/>
              <w:bottom w:val="single" w:sz="4" w:space="0" w:color="000000"/>
              <w:right w:val="single" w:sz="4" w:space="0" w:color="000000"/>
            </w:tcBorders>
          </w:tcPr>
          <w:p w14:paraId="10843C32" w14:textId="77777777" w:rsidR="00041651" w:rsidRDefault="00041651" w:rsidP="00041651">
            <w:pPr>
              <w:rPr>
                <w:b/>
                <w:bCs/>
              </w:rPr>
            </w:pPr>
            <w:r>
              <w:rPr>
                <w:b/>
                <w:bCs/>
              </w:rPr>
              <w:t>5.19.22</w:t>
            </w:r>
          </w:p>
        </w:tc>
        <w:tc>
          <w:tcPr>
            <w:tcW w:w="2035" w:type="dxa"/>
            <w:tcBorders>
              <w:top w:val="single" w:sz="4" w:space="0" w:color="000000"/>
              <w:left w:val="single" w:sz="4" w:space="0" w:color="000000"/>
              <w:bottom w:val="single" w:sz="4" w:space="0" w:color="000000"/>
              <w:right w:val="single" w:sz="4" w:space="0" w:color="000000"/>
            </w:tcBorders>
          </w:tcPr>
          <w:p w14:paraId="3C0601FC" w14:textId="77777777" w:rsidR="00041651" w:rsidRDefault="00041651" w:rsidP="00041651">
            <w:pPr>
              <w:rPr>
                <w:b/>
                <w:bCs/>
              </w:rPr>
            </w:pPr>
            <w:proofErr w:type="spellStart"/>
            <w:r>
              <w:rPr>
                <w:b/>
                <w:bCs/>
              </w:rPr>
              <w:t>LCoC</w:t>
            </w:r>
            <w:proofErr w:type="spellEnd"/>
            <w:r>
              <w:rPr>
                <w:b/>
                <w:bCs/>
              </w:rPr>
              <w:t xml:space="preserve"> FM</w:t>
            </w:r>
          </w:p>
        </w:tc>
        <w:tc>
          <w:tcPr>
            <w:tcW w:w="4858" w:type="dxa"/>
            <w:tcBorders>
              <w:top w:val="single" w:sz="4" w:space="0" w:color="000000"/>
              <w:left w:val="single" w:sz="4" w:space="0" w:color="000000"/>
              <w:bottom w:val="single" w:sz="4" w:space="0" w:color="000000"/>
              <w:right w:val="single" w:sz="4" w:space="0" w:color="595959" w:themeColor="text1" w:themeTint="A6"/>
            </w:tcBorders>
          </w:tcPr>
          <w:p w14:paraId="4D8706C0" w14:textId="77777777" w:rsidR="00041651" w:rsidRDefault="00041651" w:rsidP="00041651">
            <w:pPr>
              <w:rPr>
                <w:b/>
                <w:bCs/>
              </w:rPr>
            </w:pPr>
            <w:r>
              <w:rPr>
                <w:b/>
                <w:bCs/>
              </w:rPr>
              <w:t>Approval of updated version</w:t>
            </w:r>
          </w:p>
        </w:tc>
      </w:tr>
      <w:tr w:rsidR="00041651" w14:paraId="3740C566" w14:textId="77777777" w:rsidTr="00041651">
        <w:trPr>
          <w:trHeight w:val="300"/>
        </w:trPr>
        <w:tc>
          <w:tcPr>
            <w:tcW w:w="1183" w:type="dxa"/>
            <w:tcBorders>
              <w:top w:val="single" w:sz="4" w:space="0" w:color="000000"/>
              <w:left w:val="single" w:sz="4" w:space="0" w:color="000000"/>
              <w:bottom w:val="single" w:sz="4" w:space="0" w:color="000000"/>
              <w:right w:val="single" w:sz="4" w:space="0" w:color="000000"/>
            </w:tcBorders>
          </w:tcPr>
          <w:p w14:paraId="2DE97B91" w14:textId="77777777" w:rsidR="00041651" w:rsidRDefault="00041651" w:rsidP="00041651">
            <w:pPr>
              <w:rPr>
                <w:b/>
                <w:bCs/>
              </w:rPr>
            </w:pPr>
            <w:r>
              <w:rPr>
                <w:b/>
                <w:bCs/>
              </w:rPr>
              <w:t>7.0</w:t>
            </w:r>
          </w:p>
        </w:tc>
        <w:tc>
          <w:tcPr>
            <w:tcW w:w="1227" w:type="dxa"/>
            <w:tcBorders>
              <w:top w:val="single" w:sz="4" w:space="0" w:color="000000"/>
              <w:left w:val="single" w:sz="4" w:space="0" w:color="000000"/>
              <w:bottom w:val="single" w:sz="4" w:space="0" w:color="000000"/>
              <w:right w:val="single" w:sz="4" w:space="0" w:color="000000"/>
            </w:tcBorders>
          </w:tcPr>
          <w:p w14:paraId="713628FD" w14:textId="77777777" w:rsidR="00041651" w:rsidRDefault="00041651" w:rsidP="00041651">
            <w:pPr>
              <w:rPr>
                <w:b/>
                <w:bCs/>
              </w:rPr>
            </w:pPr>
            <w:r>
              <w:rPr>
                <w:b/>
                <w:bCs/>
              </w:rPr>
              <w:t>5.11.23</w:t>
            </w:r>
          </w:p>
        </w:tc>
        <w:tc>
          <w:tcPr>
            <w:tcW w:w="2035" w:type="dxa"/>
            <w:tcBorders>
              <w:top w:val="single" w:sz="4" w:space="0" w:color="000000"/>
              <w:left w:val="single" w:sz="4" w:space="0" w:color="000000"/>
              <w:bottom w:val="single" w:sz="4" w:space="0" w:color="000000"/>
              <w:right w:val="single" w:sz="4" w:space="0" w:color="000000"/>
            </w:tcBorders>
          </w:tcPr>
          <w:p w14:paraId="45CF5E68" w14:textId="77777777" w:rsidR="00041651" w:rsidRDefault="00041651" w:rsidP="00041651">
            <w:pPr>
              <w:rPr>
                <w:b/>
                <w:bCs/>
              </w:rPr>
            </w:pPr>
            <w:proofErr w:type="spellStart"/>
            <w:r>
              <w:rPr>
                <w:b/>
                <w:bCs/>
              </w:rPr>
              <w:t>LCoC</w:t>
            </w:r>
            <w:proofErr w:type="spellEnd"/>
            <w:r>
              <w:rPr>
                <w:b/>
                <w:bCs/>
              </w:rPr>
              <w:t xml:space="preserve"> Governance &amp; Planning Committee</w:t>
            </w:r>
          </w:p>
        </w:tc>
        <w:tc>
          <w:tcPr>
            <w:tcW w:w="4858" w:type="dxa"/>
            <w:tcBorders>
              <w:top w:val="single" w:sz="4" w:space="0" w:color="000000"/>
              <w:left w:val="single" w:sz="4" w:space="0" w:color="000000"/>
              <w:bottom w:val="single" w:sz="4" w:space="0" w:color="000000"/>
              <w:right w:val="single" w:sz="4" w:space="0" w:color="595959" w:themeColor="text1" w:themeTint="A6"/>
            </w:tcBorders>
          </w:tcPr>
          <w:p w14:paraId="3F659638" w14:textId="77777777" w:rsidR="00041651" w:rsidRDefault="00041651" w:rsidP="00041651">
            <w:pPr>
              <w:rPr>
                <w:b/>
                <w:bCs/>
              </w:rPr>
            </w:pPr>
            <w:r>
              <w:rPr>
                <w:b/>
                <w:bCs/>
              </w:rPr>
              <w:t>Revisions presented to the BOD</w:t>
            </w:r>
          </w:p>
        </w:tc>
      </w:tr>
      <w:tr w:rsidR="00041651" w14:paraId="2E90D603" w14:textId="77777777" w:rsidTr="00041651">
        <w:trPr>
          <w:trHeight w:val="300"/>
        </w:trPr>
        <w:tc>
          <w:tcPr>
            <w:tcW w:w="1183" w:type="dxa"/>
            <w:tcBorders>
              <w:top w:val="single" w:sz="4" w:space="0" w:color="000000"/>
              <w:left w:val="single" w:sz="4" w:space="0" w:color="000000"/>
              <w:bottom w:val="single" w:sz="4" w:space="0" w:color="000000"/>
              <w:right w:val="single" w:sz="4" w:space="0" w:color="000000"/>
            </w:tcBorders>
          </w:tcPr>
          <w:p w14:paraId="4AE1B8D7" w14:textId="29CF77D4" w:rsidR="00041651" w:rsidRDefault="00144259" w:rsidP="00041651">
            <w:pPr>
              <w:rPr>
                <w:b/>
                <w:bCs/>
              </w:rPr>
            </w:pPr>
            <w:r>
              <w:rPr>
                <w:b/>
                <w:bCs/>
              </w:rPr>
              <w:t>7.0</w:t>
            </w:r>
          </w:p>
        </w:tc>
        <w:tc>
          <w:tcPr>
            <w:tcW w:w="1227" w:type="dxa"/>
            <w:tcBorders>
              <w:top w:val="single" w:sz="4" w:space="0" w:color="000000"/>
              <w:left w:val="single" w:sz="4" w:space="0" w:color="000000"/>
              <w:bottom w:val="single" w:sz="4" w:space="0" w:color="000000"/>
              <w:right w:val="single" w:sz="4" w:space="0" w:color="000000"/>
            </w:tcBorders>
          </w:tcPr>
          <w:p w14:paraId="507CE154" w14:textId="6748F7FD" w:rsidR="00041651" w:rsidRDefault="00144259" w:rsidP="00041651">
            <w:pPr>
              <w:rPr>
                <w:b/>
                <w:bCs/>
              </w:rPr>
            </w:pPr>
            <w:r>
              <w:rPr>
                <w:b/>
                <w:bCs/>
              </w:rPr>
              <w:t>5.18.23</w:t>
            </w:r>
          </w:p>
        </w:tc>
        <w:tc>
          <w:tcPr>
            <w:tcW w:w="2035" w:type="dxa"/>
            <w:tcBorders>
              <w:top w:val="single" w:sz="4" w:space="0" w:color="000000"/>
              <w:left w:val="single" w:sz="4" w:space="0" w:color="000000"/>
              <w:bottom w:val="single" w:sz="4" w:space="0" w:color="000000"/>
              <w:right w:val="single" w:sz="4" w:space="0" w:color="000000"/>
            </w:tcBorders>
          </w:tcPr>
          <w:p w14:paraId="61DD2975" w14:textId="5D839365" w:rsidR="00041651" w:rsidRDefault="00144259" w:rsidP="00041651">
            <w:pPr>
              <w:rPr>
                <w:b/>
                <w:bCs/>
              </w:rPr>
            </w:pPr>
            <w:proofErr w:type="spellStart"/>
            <w:r>
              <w:rPr>
                <w:b/>
                <w:bCs/>
              </w:rPr>
              <w:t>LCoC</w:t>
            </w:r>
            <w:proofErr w:type="spellEnd"/>
            <w:r>
              <w:rPr>
                <w:b/>
                <w:bCs/>
              </w:rPr>
              <w:t xml:space="preserve"> FM</w:t>
            </w:r>
          </w:p>
        </w:tc>
        <w:tc>
          <w:tcPr>
            <w:tcW w:w="4858" w:type="dxa"/>
            <w:tcBorders>
              <w:top w:val="single" w:sz="4" w:space="0" w:color="000000"/>
              <w:left w:val="single" w:sz="4" w:space="0" w:color="000000"/>
              <w:bottom w:val="single" w:sz="4" w:space="0" w:color="000000"/>
              <w:right w:val="single" w:sz="4" w:space="0" w:color="595959" w:themeColor="text1" w:themeTint="A6"/>
            </w:tcBorders>
          </w:tcPr>
          <w:p w14:paraId="7C8C5474" w14:textId="61971842" w:rsidR="00041651" w:rsidRDefault="00144259" w:rsidP="00041651">
            <w:pPr>
              <w:rPr>
                <w:b/>
                <w:bCs/>
              </w:rPr>
            </w:pPr>
            <w:r>
              <w:rPr>
                <w:b/>
                <w:bCs/>
              </w:rPr>
              <w:t>Approval of updated version</w:t>
            </w:r>
          </w:p>
        </w:tc>
      </w:tr>
      <w:tr w:rsidR="00EE6B4A" w14:paraId="617E707F" w14:textId="77777777" w:rsidTr="00041651">
        <w:trPr>
          <w:trHeight w:val="300"/>
        </w:trPr>
        <w:tc>
          <w:tcPr>
            <w:tcW w:w="1183" w:type="dxa"/>
            <w:tcBorders>
              <w:top w:val="single" w:sz="4" w:space="0" w:color="000000"/>
              <w:left w:val="single" w:sz="4" w:space="0" w:color="000000"/>
              <w:bottom w:val="single" w:sz="4" w:space="0" w:color="000000"/>
              <w:right w:val="single" w:sz="4" w:space="0" w:color="000000"/>
            </w:tcBorders>
          </w:tcPr>
          <w:p w14:paraId="2ACB20BE" w14:textId="62F90EBF" w:rsidR="00EE6B4A" w:rsidRDefault="00EE6B4A" w:rsidP="00041651">
            <w:pPr>
              <w:rPr>
                <w:b/>
                <w:bCs/>
              </w:rPr>
            </w:pPr>
            <w:r>
              <w:rPr>
                <w:b/>
                <w:bCs/>
              </w:rPr>
              <w:t>8.0</w:t>
            </w:r>
          </w:p>
        </w:tc>
        <w:tc>
          <w:tcPr>
            <w:tcW w:w="1227" w:type="dxa"/>
            <w:tcBorders>
              <w:top w:val="single" w:sz="4" w:space="0" w:color="000000"/>
              <w:left w:val="single" w:sz="4" w:space="0" w:color="000000"/>
              <w:bottom w:val="single" w:sz="4" w:space="0" w:color="000000"/>
              <w:right w:val="single" w:sz="4" w:space="0" w:color="000000"/>
            </w:tcBorders>
          </w:tcPr>
          <w:p w14:paraId="4DB3F256" w14:textId="6A32DDBC" w:rsidR="00EE6B4A" w:rsidRDefault="00EE6B4A" w:rsidP="00041651">
            <w:pPr>
              <w:rPr>
                <w:b/>
                <w:bCs/>
              </w:rPr>
            </w:pPr>
            <w:r>
              <w:rPr>
                <w:b/>
                <w:bCs/>
              </w:rPr>
              <w:t>6.28.24</w:t>
            </w:r>
          </w:p>
        </w:tc>
        <w:tc>
          <w:tcPr>
            <w:tcW w:w="2035" w:type="dxa"/>
            <w:tcBorders>
              <w:top w:val="single" w:sz="4" w:space="0" w:color="000000"/>
              <w:left w:val="single" w:sz="4" w:space="0" w:color="000000"/>
              <w:bottom w:val="single" w:sz="4" w:space="0" w:color="000000"/>
              <w:right w:val="single" w:sz="4" w:space="0" w:color="000000"/>
            </w:tcBorders>
          </w:tcPr>
          <w:p w14:paraId="0B64BADE" w14:textId="26CA3F71" w:rsidR="00EE6B4A" w:rsidRDefault="00EE6B4A" w:rsidP="00041651">
            <w:pPr>
              <w:rPr>
                <w:b/>
                <w:bCs/>
              </w:rPr>
            </w:pPr>
            <w:proofErr w:type="spellStart"/>
            <w:r>
              <w:rPr>
                <w:b/>
                <w:bCs/>
              </w:rPr>
              <w:t>LCoC</w:t>
            </w:r>
            <w:proofErr w:type="spellEnd"/>
            <w:r>
              <w:rPr>
                <w:b/>
                <w:bCs/>
              </w:rPr>
              <w:t xml:space="preserve"> Governance &amp; Planning Committee</w:t>
            </w:r>
          </w:p>
        </w:tc>
        <w:tc>
          <w:tcPr>
            <w:tcW w:w="4858" w:type="dxa"/>
            <w:tcBorders>
              <w:top w:val="single" w:sz="4" w:space="0" w:color="000000"/>
              <w:left w:val="single" w:sz="4" w:space="0" w:color="000000"/>
              <w:bottom w:val="single" w:sz="4" w:space="0" w:color="000000"/>
              <w:right w:val="single" w:sz="4" w:space="0" w:color="595959" w:themeColor="text1" w:themeTint="A6"/>
            </w:tcBorders>
          </w:tcPr>
          <w:p w14:paraId="32618029" w14:textId="0EF6038C" w:rsidR="00EE6B4A" w:rsidRDefault="00EE6B4A" w:rsidP="00041651">
            <w:pPr>
              <w:rPr>
                <w:b/>
                <w:bCs/>
              </w:rPr>
            </w:pPr>
            <w:r>
              <w:rPr>
                <w:b/>
                <w:bCs/>
              </w:rPr>
              <w:t>Complete overhaul of Gov Charter needed. After several revisioning meetings, Committee agreed to accept current draft for 2024 &amp; begin dissection, updates &amp; re-write in 2025</w:t>
            </w:r>
          </w:p>
        </w:tc>
      </w:tr>
      <w:tr w:rsidR="00DB24E9" w14:paraId="37866276" w14:textId="77777777" w:rsidTr="00041651">
        <w:trPr>
          <w:trHeight w:val="300"/>
        </w:trPr>
        <w:tc>
          <w:tcPr>
            <w:tcW w:w="1183" w:type="dxa"/>
            <w:tcBorders>
              <w:top w:val="single" w:sz="4" w:space="0" w:color="000000"/>
              <w:left w:val="single" w:sz="4" w:space="0" w:color="000000"/>
              <w:bottom w:val="single" w:sz="4" w:space="0" w:color="000000"/>
              <w:right w:val="single" w:sz="4" w:space="0" w:color="000000"/>
            </w:tcBorders>
          </w:tcPr>
          <w:p w14:paraId="26FF112D" w14:textId="630F422D" w:rsidR="00DB24E9" w:rsidRDefault="00890B4F" w:rsidP="00041651">
            <w:pPr>
              <w:rPr>
                <w:b/>
                <w:bCs/>
              </w:rPr>
            </w:pPr>
            <w:r>
              <w:rPr>
                <w:b/>
                <w:bCs/>
              </w:rPr>
              <w:t>9.0</w:t>
            </w:r>
          </w:p>
        </w:tc>
        <w:tc>
          <w:tcPr>
            <w:tcW w:w="1227" w:type="dxa"/>
            <w:tcBorders>
              <w:top w:val="single" w:sz="4" w:space="0" w:color="000000"/>
              <w:left w:val="single" w:sz="4" w:space="0" w:color="000000"/>
              <w:bottom w:val="single" w:sz="4" w:space="0" w:color="000000"/>
              <w:right w:val="single" w:sz="4" w:space="0" w:color="000000"/>
            </w:tcBorders>
          </w:tcPr>
          <w:p w14:paraId="2242B83A" w14:textId="6A3F081D" w:rsidR="00DB24E9" w:rsidRDefault="00890B4F" w:rsidP="00041651">
            <w:pPr>
              <w:rPr>
                <w:b/>
                <w:bCs/>
              </w:rPr>
            </w:pPr>
            <w:r>
              <w:rPr>
                <w:b/>
                <w:bCs/>
              </w:rPr>
              <w:t>6.20.25</w:t>
            </w:r>
          </w:p>
        </w:tc>
        <w:tc>
          <w:tcPr>
            <w:tcW w:w="2035" w:type="dxa"/>
            <w:tcBorders>
              <w:top w:val="single" w:sz="4" w:space="0" w:color="000000"/>
              <w:left w:val="single" w:sz="4" w:space="0" w:color="000000"/>
              <w:bottom w:val="single" w:sz="4" w:space="0" w:color="000000"/>
              <w:right w:val="single" w:sz="4" w:space="0" w:color="000000"/>
            </w:tcBorders>
          </w:tcPr>
          <w:p w14:paraId="74A24A7B" w14:textId="448CFC70" w:rsidR="00DB24E9" w:rsidRDefault="00890B4F" w:rsidP="00041651">
            <w:pPr>
              <w:rPr>
                <w:b/>
                <w:bCs/>
              </w:rPr>
            </w:pPr>
            <w:proofErr w:type="spellStart"/>
            <w:r>
              <w:rPr>
                <w:b/>
                <w:bCs/>
              </w:rPr>
              <w:t>LCoC</w:t>
            </w:r>
            <w:proofErr w:type="spellEnd"/>
            <w:r>
              <w:rPr>
                <w:b/>
                <w:bCs/>
              </w:rPr>
              <w:t xml:space="preserve"> Governance &amp; Planning Committee</w:t>
            </w:r>
          </w:p>
        </w:tc>
        <w:tc>
          <w:tcPr>
            <w:tcW w:w="4858" w:type="dxa"/>
            <w:tcBorders>
              <w:top w:val="single" w:sz="4" w:space="0" w:color="000000"/>
              <w:left w:val="single" w:sz="4" w:space="0" w:color="000000"/>
              <w:bottom w:val="single" w:sz="4" w:space="0" w:color="000000"/>
              <w:right w:val="single" w:sz="4" w:space="0" w:color="595959" w:themeColor="text1" w:themeTint="A6"/>
            </w:tcBorders>
          </w:tcPr>
          <w:p w14:paraId="1110407B" w14:textId="079F3E16" w:rsidR="00DB24E9" w:rsidRDefault="00890B4F" w:rsidP="00041651">
            <w:pPr>
              <w:rPr>
                <w:b/>
                <w:bCs/>
              </w:rPr>
            </w:pPr>
            <w:r>
              <w:rPr>
                <w:b/>
                <w:bCs/>
              </w:rPr>
              <w:t xml:space="preserve">Complete overhaul of Gov Charter needed. Due to </w:t>
            </w:r>
            <w:r w:rsidR="000A702E">
              <w:rPr>
                <w:b/>
                <w:bCs/>
              </w:rPr>
              <w:t xml:space="preserve">staffing capacity issues, </w:t>
            </w:r>
            <w:r>
              <w:rPr>
                <w:b/>
                <w:bCs/>
              </w:rPr>
              <w:t>Committee agreed to accept current draft for 202</w:t>
            </w:r>
            <w:r w:rsidR="000A702E">
              <w:rPr>
                <w:b/>
                <w:bCs/>
              </w:rPr>
              <w:t>5</w:t>
            </w:r>
            <w:r>
              <w:rPr>
                <w:b/>
                <w:bCs/>
              </w:rPr>
              <w:t xml:space="preserve"> &amp; begin dissection, updates &amp; re-write in 202</w:t>
            </w:r>
            <w:r w:rsidR="000A702E">
              <w:rPr>
                <w:b/>
                <w:bCs/>
              </w:rPr>
              <w:t>6</w:t>
            </w:r>
          </w:p>
        </w:tc>
      </w:tr>
    </w:tbl>
    <w:p w14:paraId="2C6D199B" w14:textId="77777777" w:rsidR="00F50185" w:rsidRPr="00F50185" w:rsidRDefault="00F50185" w:rsidP="00F50185">
      <w:pPr>
        <w:rPr>
          <w:b/>
          <w:bCs/>
        </w:rPr>
      </w:pPr>
    </w:p>
    <w:p w14:paraId="2C6D19B5" w14:textId="77777777" w:rsidR="00F50185" w:rsidRDefault="00F50185" w:rsidP="00041651">
      <w:pPr>
        <w:pStyle w:val="Heading1"/>
        <w:numPr>
          <w:ilvl w:val="0"/>
          <w:numId w:val="0"/>
        </w:numPr>
        <w:pBdr>
          <w:bottom w:val="none" w:sz="0" w:space="0" w:color="auto"/>
        </w:pBdr>
      </w:pPr>
    </w:p>
    <w:p w14:paraId="2C6D19B6" w14:textId="77777777" w:rsidR="00F50185" w:rsidRDefault="00AB0B00">
      <w:pPr>
        <w:rPr>
          <w:rFonts w:asciiTheme="majorHAnsi" w:eastAsiaTheme="majorEastAsia" w:hAnsiTheme="majorHAnsi" w:cstheme="majorBidi"/>
          <w:b/>
          <w:bCs/>
          <w:smallCaps/>
          <w:color w:val="000000" w:themeColor="text1"/>
          <w:sz w:val="36"/>
          <w:szCs w:val="36"/>
        </w:rPr>
      </w:pPr>
      <w:r>
        <w:br w:type="page"/>
      </w:r>
    </w:p>
    <w:p w14:paraId="2C6D19B7" w14:textId="77777777" w:rsidR="00F50185" w:rsidRPr="00F50185" w:rsidRDefault="00AB0B00" w:rsidP="00F50185">
      <w:pPr>
        <w:pStyle w:val="Heading1"/>
        <w:numPr>
          <w:ilvl w:val="0"/>
          <w:numId w:val="0"/>
        </w:numPr>
        <w:ind w:left="432" w:hanging="432"/>
      </w:pPr>
      <w:bookmarkStart w:id="309" w:name="bookmark2"/>
      <w:bookmarkStart w:id="310" w:name="bookmark6"/>
      <w:bookmarkStart w:id="311" w:name="_Toc62138537"/>
      <w:bookmarkStart w:id="312" w:name="_Toc134621440"/>
      <w:bookmarkEnd w:id="309"/>
      <w:bookmarkEnd w:id="310"/>
      <w:r w:rsidRPr="00F50185">
        <w:t>Appendix B: Acronyms</w:t>
      </w:r>
      <w:bookmarkEnd w:id="311"/>
      <w:bookmarkEnd w:id="312"/>
    </w:p>
    <w:p w14:paraId="2C6D19B8" w14:textId="77777777" w:rsidR="00F50185" w:rsidRPr="00F50185" w:rsidRDefault="00F50185" w:rsidP="00F50185">
      <w:pPr>
        <w:rPr>
          <w:b/>
          <w:bCs/>
        </w:rPr>
      </w:pPr>
      <w:bookmarkStart w:id="313" w:name="bookmark3"/>
      <w:bookmarkEnd w:id="313"/>
    </w:p>
    <w:tbl>
      <w:tblPr>
        <w:tblW w:w="0" w:type="auto"/>
        <w:tblInd w:w="243" w:type="dxa"/>
        <w:tblLayout w:type="fixed"/>
        <w:tblCellMar>
          <w:left w:w="0" w:type="dxa"/>
          <w:right w:w="0" w:type="dxa"/>
        </w:tblCellMar>
        <w:tblLook w:val="0000" w:firstRow="0" w:lastRow="0" w:firstColumn="0" w:lastColumn="0" w:noHBand="0" w:noVBand="0"/>
      </w:tblPr>
      <w:tblGrid>
        <w:gridCol w:w="1891"/>
        <w:gridCol w:w="7469"/>
      </w:tblGrid>
      <w:tr w:rsidR="00EA51A5" w14:paraId="2C6D19BB" w14:textId="77777777" w:rsidTr="00EA7066">
        <w:trPr>
          <w:trHeight w:val="360"/>
        </w:trPr>
        <w:tc>
          <w:tcPr>
            <w:tcW w:w="1891" w:type="dxa"/>
            <w:tcBorders>
              <w:top w:val="single" w:sz="4" w:space="0" w:color="000000"/>
              <w:left w:val="single" w:sz="4" w:space="0" w:color="000000"/>
              <w:bottom w:val="single" w:sz="4" w:space="0" w:color="000000"/>
              <w:right w:val="single" w:sz="4" w:space="0" w:color="000000"/>
            </w:tcBorders>
            <w:shd w:val="clear" w:color="auto" w:fill="ACB9CA" w:themeFill="text2" w:themeFillTint="66"/>
          </w:tcPr>
          <w:p w14:paraId="2C6D19B9" w14:textId="77777777" w:rsidR="00F50185" w:rsidRPr="00F50185" w:rsidRDefault="00AB0B00" w:rsidP="00EA7066">
            <w:pPr>
              <w:jc w:val="center"/>
              <w:rPr>
                <w:b/>
                <w:bCs/>
              </w:rPr>
            </w:pPr>
            <w:r w:rsidRPr="00F50185">
              <w:rPr>
                <w:b/>
                <w:bCs/>
              </w:rPr>
              <w:t>Acronym</w:t>
            </w:r>
          </w:p>
        </w:tc>
        <w:tc>
          <w:tcPr>
            <w:tcW w:w="7469" w:type="dxa"/>
            <w:tcBorders>
              <w:top w:val="single" w:sz="4" w:space="0" w:color="000000"/>
              <w:left w:val="single" w:sz="4" w:space="0" w:color="000000"/>
              <w:bottom w:val="single" w:sz="4" w:space="0" w:color="000000"/>
              <w:right w:val="single" w:sz="4" w:space="0" w:color="000000"/>
            </w:tcBorders>
            <w:shd w:val="clear" w:color="auto" w:fill="ACB9CA" w:themeFill="text2" w:themeFillTint="66"/>
          </w:tcPr>
          <w:p w14:paraId="2C6D19BA" w14:textId="77777777" w:rsidR="00F50185" w:rsidRPr="00F50185" w:rsidRDefault="00AB0B00" w:rsidP="00EA7066">
            <w:pPr>
              <w:jc w:val="center"/>
              <w:rPr>
                <w:b/>
                <w:bCs/>
              </w:rPr>
            </w:pPr>
            <w:r w:rsidRPr="00F50185">
              <w:rPr>
                <w:b/>
                <w:bCs/>
              </w:rPr>
              <w:t>Literal Translation</w:t>
            </w:r>
          </w:p>
        </w:tc>
      </w:tr>
      <w:tr w:rsidR="00EA51A5" w14:paraId="2C6D19BE" w14:textId="77777777" w:rsidTr="00855B07">
        <w:trPr>
          <w:trHeight w:val="305"/>
        </w:trPr>
        <w:tc>
          <w:tcPr>
            <w:tcW w:w="1891" w:type="dxa"/>
            <w:tcBorders>
              <w:top w:val="single" w:sz="4" w:space="0" w:color="000000"/>
              <w:left w:val="single" w:sz="4" w:space="0" w:color="000000"/>
              <w:bottom w:val="single" w:sz="4" w:space="0" w:color="000000"/>
              <w:right w:val="single" w:sz="4" w:space="0" w:color="000000"/>
            </w:tcBorders>
          </w:tcPr>
          <w:p w14:paraId="2C6D19BC" w14:textId="77777777" w:rsidR="00F50185" w:rsidRPr="00F50185" w:rsidRDefault="00AB0B00" w:rsidP="00F50185">
            <w:pPr>
              <w:rPr>
                <w:b/>
                <w:bCs/>
              </w:rPr>
            </w:pPr>
            <w:r w:rsidRPr="00F50185">
              <w:rPr>
                <w:b/>
                <w:bCs/>
              </w:rPr>
              <w:t>CA</w:t>
            </w:r>
          </w:p>
        </w:tc>
        <w:tc>
          <w:tcPr>
            <w:tcW w:w="7469" w:type="dxa"/>
            <w:tcBorders>
              <w:top w:val="single" w:sz="4" w:space="0" w:color="000000"/>
              <w:left w:val="single" w:sz="4" w:space="0" w:color="000000"/>
              <w:bottom w:val="single" w:sz="4" w:space="0" w:color="000000"/>
              <w:right w:val="single" w:sz="4" w:space="0" w:color="000000"/>
            </w:tcBorders>
          </w:tcPr>
          <w:p w14:paraId="2C6D19BD" w14:textId="77777777" w:rsidR="00F50185" w:rsidRPr="00F50185" w:rsidRDefault="00AB0B00" w:rsidP="00F50185">
            <w:pPr>
              <w:rPr>
                <w:b/>
                <w:bCs/>
              </w:rPr>
            </w:pPr>
            <w:r w:rsidRPr="00F50185">
              <w:rPr>
                <w:b/>
                <w:bCs/>
              </w:rPr>
              <w:t>Collaborative Applicant</w:t>
            </w:r>
          </w:p>
        </w:tc>
      </w:tr>
      <w:tr w:rsidR="00EA51A5" w14:paraId="2C6D19C1" w14:textId="77777777" w:rsidTr="00855B07">
        <w:trPr>
          <w:trHeight w:val="332"/>
        </w:trPr>
        <w:tc>
          <w:tcPr>
            <w:tcW w:w="1891" w:type="dxa"/>
            <w:tcBorders>
              <w:top w:val="single" w:sz="4" w:space="0" w:color="000000"/>
              <w:left w:val="single" w:sz="4" w:space="0" w:color="000000"/>
              <w:bottom w:val="single" w:sz="4" w:space="0" w:color="000000"/>
              <w:right w:val="single" w:sz="4" w:space="0" w:color="000000"/>
            </w:tcBorders>
          </w:tcPr>
          <w:p w14:paraId="2C6D19BF" w14:textId="77777777" w:rsidR="00F50185" w:rsidRPr="00F50185" w:rsidRDefault="00AB0B00" w:rsidP="00F50185">
            <w:pPr>
              <w:rPr>
                <w:b/>
                <w:bCs/>
              </w:rPr>
            </w:pPr>
            <w:r w:rsidRPr="00F50185">
              <w:rPr>
                <w:b/>
                <w:bCs/>
              </w:rPr>
              <w:t>CDBG</w:t>
            </w:r>
          </w:p>
        </w:tc>
        <w:tc>
          <w:tcPr>
            <w:tcW w:w="7469" w:type="dxa"/>
            <w:tcBorders>
              <w:top w:val="single" w:sz="4" w:space="0" w:color="000000"/>
              <w:left w:val="single" w:sz="4" w:space="0" w:color="000000"/>
              <w:bottom w:val="single" w:sz="4" w:space="0" w:color="000000"/>
              <w:right w:val="single" w:sz="4" w:space="0" w:color="000000"/>
            </w:tcBorders>
          </w:tcPr>
          <w:p w14:paraId="2C6D19C0" w14:textId="77777777" w:rsidR="00F50185" w:rsidRPr="00F50185" w:rsidRDefault="00AB0B00" w:rsidP="00F50185">
            <w:pPr>
              <w:rPr>
                <w:b/>
                <w:bCs/>
              </w:rPr>
            </w:pPr>
            <w:r w:rsidRPr="00F50185">
              <w:rPr>
                <w:b/>
                <w:bCs/>
              </w:rPr>
              <w:t>Community Development Block Grant</w:t>
            </w:r>
          </w:p>
        </w:tc>
      </w:tr>
      <w:tr w:rsidR="00855B07" w14:paraId="59CC8DC8" w14:textId="77777777" w:rsidTr="00855B07">
        <w:trPr>
          <w:trHeight w:val="368"/>
        </w:trPr>
        <w:tc>
          <w:tcPr>
            <w:tcW w:w="1891" w:type="dxa"/>
            <w:tcBorders>
              <w:top w:val="single" w:sz="4" w:space="0" w:color="000000"/>
              <w:left w:val="single" w:sz="4" w:space="0" w:color="000000"/>
              <w:bottom w:val="single" w:sz="4" w:space="0" w:color="000000"/>
              <w:right w:val="single" w:sz="4" w:space="0" w:color="000000"/>
            </w:tcBorders>
          </w:tcPr>
          <w:p w14:paraId="75F424A8" w14:textId="198E7755" w:rsidR="00855B07" w:rsidRPr="00F50185" w:rsidRDefault="00855B07" w:rsidP="00F50185">
            <w:pPr>
              <w:rPr>
                <w:b/>
                <w:bCs/>
              </w:rPr>
            </w:pPr>
            <w:r>
              <w:rPr>
                <w:b/>
                <w:bCs/>
              </w:rPr>
              <w:t>CE</w:t>
            </w:r>
          </w:p>
        </w:tc>
        <w:tc>
          <w:tcPr>
            <w:tcW w:w="7469" w:type="dxa"/>
            <w:tcBorders>
              <w:top w:val="single" w:sz="4" w:space="0" w:color="000000"/>
              <w:left w:val="single" w:sz="4" w:space="0" w:color="000000"/>
              <w:bottom w:val="single" w:sz="4" w:space="0" w:color="000000"/>
              <w:right w:val="single" w:sz="4" w:space="0" w:color="000000"/>
            </w:tcBorders>
          </w:tcPr>
          <w:p w14:paraId="322F408F" w14:textId="6D1838A6" w:rsidR="00855B07" w:rsidRPr="00F50185" w:rsidRDefault="00855B07" w:rsidP="00F50185">
            <w:pPr>
              <w:rPr>
                <w:b/>
                <w:bCs/>
              </w:rPr>
            </w:pPr>
            <w:r>
              <w:rPr>
                <w:b/>
                <w:bCs/>
              </w:rPr>
              <w:t>Coordinated Entry</w:t>
            </w:r>
          </w:p>
        </w:tc>
      </w:tr>
      <w:tr w:rsidR="00EA51A5" w14:paraId="2C6D19C4" w14:textId="77777777" w:rsidTr="00855B07">
        <w:trPr>
          <w:trHeight w:val="305"/>
        </w:trPr>
        <w:tc>
          <w:tcPr>
            <w:tcW w:w="1891" w:type="dxa"/>
            <w:tcBorders>
              <w:top w:val="single" w:sz="4" w:space="0" w:color="000000"/>
              <w:left w:val="single" w:sz="4" w:space="0" w:color="000000"/>
              <w:bottom w:val="single" w:sz="4" w:space="0" w:color="000000"/>
              <w:right w:val="single" w:sz="4" w:space="0" w:color="000000"/>
            </w:tcBorders>
          </w:tcPr>
          <w:p w14:paraId="2C6D19C2" w14:textId="77777777" w:rsidR="00F50185" w:rsidRPr="00F50185" w:rsidRDefault="00AB0B00" w:rsidP="00F50185">
            <w:pPr>
              <w:rPr>
                <w:b/>
                <w:bCs/>
              </w:rPr>
            </w:pPr>
            <w:r w:rsidRPr="00F50185">
              <w:rPr>
                <w:b/>
                <w:bCs/>
              </w:rPr>
              <w:t>CoC</w:t>
            </w:r>
          </w:p>
        </w:tc>
        <w:tc>
          <w:tcPr>
            <w:tcW w:w="7469" w:type="dxa"/>
            <w:tcBorders>
              <w:top w:val="single" w:sz="4" w:space="0" w:color="000000"/>
              <w:left w:val="single" w:sz="4" w:space="0" w:color="000000"/>
              <w:bottom w:val="single" w:sz="4" w:space="0" w:color="000000"/>
              <w:right w:val="single" w:sz="4" w:space="0" w:color="000000"/>
            </w:tcBorders>
          </w:tcPr>
          <w:p w14:paraId="2C6D19C3" w14:textId="77777777" w:rsidR="00F50185" w:rsidRPr="00F50185" w:rsidRDefault="00AB0B00" w:rsidP="00F50185">
            <w:pPr>
              <w:rPr>
                <w:b/>
                <w:bCs/>
              </w:rPr>
            </w:pPr>
            <w:r w:rsidRPr="00F50185">
              <w:rPr>
                <w:b/>
                <w:bCs/>
              </w:rPr>
              <w:t>Continuum of Care</w:t>
            </w:r>
          </w:p>
        </w:tc>
      </w:tr>
      <w:tr w:rsidR="00A56FFF" w14:paraId="517B8DDF" w14:textId="77777777" w:rsidTr="00855B07">
        <w:trPr>
          <w:trHeight w:val="422"/>
        </w:trPr>
        <w:tc>
          <w:tcPr>
            <w:tcW w:w="1891" w:type="dxa"/>
            <w:tcBorders>
              <w:top w:val="single" w:sz="4" w:space="0" w:color="000000"/>
              <w:left w:val="single" w:sz="4" w:space="0" w:color="000000"/>
              <w:bottom w:val="single" w:sz="4" w:space="0" w:color="000000"/>
              <w:right w:val="single" w:sz="4" w:space="0" w:color="000000"/>
            </w:tcBorders>
          </w:tcPr>
          <w:p w14:paraId="2B3F21D6" w14:textId="2BDDC663" w:rsidR="00A56FFF" w:rsidRPr="00F50185" w:rsidRDefault="00A56FFF" w:rsidP="00F50185">
            <w:pPr>
              <w:rPr>
                <w:b/>
                <w:bCs/>
              </w:rPr>
            </w:pPr>
            <w:r>
              <w:rPr>
                <w:b/>
                <w:bCs/>
              </w:rPr>
              <w:t>DHCD</w:t>
            </w:r>
          </w:p>
        </w:tc>
        <w:tc>
          <w:tcPr>
            <w:tcW w:w="7469" w:type="dxa"/>
            <w:tcBorders>
              <w:top w:val="single" w:sz="4" w:space="0" w:color="000000"/>
              <w:left w:val="single" w:sz="4" w:space="0" w:color="000000"/>
              <w:bottom w:val="single" w:sz="4" w:space="0" w:color="000000"/>
              <w:right w:val="single" w:sz="4" w:space="0" w:color="000000"/>
            </w:tcBorders>
          </w:tcPr>
          <w:p w14:paraId="3001D600" w14:textId="5E308133" w:rsidR="00A56FFF" w:rsidRPr="00F50185" w:rsidRDefault="00A56FFF" w:rsidP="00F50185">
            <w:pPr>
              <w:rPr>
                <w:b/>
                <w:bCs/>
              </w:rPr>
            </w:pPr>
            <w:r>
              <w:rPr>
                <w:b/>
                <w:bCs/>
              </w:rPr>
              <w:t>Department of Housing and Community Development</w:t>
            </w:r>
          </w:p>
        </w:tc>
      </w:tr>
      <w:tr w:rsidR="00EA51A5" w14:paraId="2C6D19C7" w14:textId="77777777" w:rsidTr="00F50185">
        <w:trPr>
          <w:trHeight w:val="500"/>
        </w:trPr>
        <w:tc>
          <w:tcPr>
            <w:tcW w:w="1891" w:type="dxa"/>
            <w:tcBorders>
              <w:top w:val="single" w:sz="4" w:space="0" w:color="000000"/>
              <w:left w:val="single" w:sz="4" w:space="0" w:color="000000"/>
              <w:bottom w:val="single" w:sz="4" w:space="0" w:color="000000"/>
              <w:right w:val="single" w:sz="4" w:space="0" w:color="000000"/>
            </w:tcBorders>
          </w:tcPr>
          <w:p w14:paraId="2C6D19C5" w14:textId="77777777" w:rsidR="00F50185" w:rsidRPr="00F50185" w:rsidRDefault="00AB0B00" w:rsidP="00F50185">
            <w:pPr>
              <w:rPr>
                <w:b/>
                <w:bCs/>
              </w:rPr>
            </w:pPr>
            <w:r w:rsidRPr="00F50185">
              <w:rPr>
                <w:b/>
                <w:bCs/>
              </w:rPr>
              <w:t>ESG</w:t>
            </w:r>
          </w:p>
        </w:tc>
        <w:tc>
          <w:tcPr>
            <w:tcW w:w="7469" w:type="dxa"/>
            <w:tcBorders>
              <w:top w:val="single" w:sz="4" w:space="0" w:color="000000"/>
              <w:left w:val="single" w:sz="4" w:space="0" w:color="000000"/>
              <w:bottom w:val="single" w:sz="4" w:space="0" w:color="000000"/>
              <w:right w:val="single" w:sz="4" w:space="0" w:color="000000"/>
            </w:tcBorders>
          </w:tcPr>
          <w:p w14:paraId="2C6D19C6" w14:textId="77777777" w:rsidR="00F50185" w:rsidRPr="00F50185" w:rsidRDefault="00AB0B00" w:rsidP="00F50185">
            <w:pPr>
              <w:rPr>
                <w:b/>
                <w:bCs/>
              </w:rPr>
            </w:pPr>
            <w:r w:rsidRPr="00F50185">
              <w:rPr>
                <w:b/>
                <w:bCs/>
              </w:rPr>
              <w:t>Emergency Solutions Grant</w:t>
            </w:r>
          </w:p>
        </w:tc>
      </w:tr>
      <w:tr w:rsidR="00EA51A5" w14:paraId="2C6D19CA" w14:textId="77777777" w:rsidTr="00855B07">
        <w:trPr>
          <w:trHeight w:val="395"/>
        </w:trPr>
        <w:tc>
          <w:tcPr>
            <w:tcW w:w="1891" w:type="dxa"/>
            <w:tcBorders>
              <w:top w:val="single" w:sz="4" w:space="0" w:color="000000"/>
              <w:left w:val="single" w:sz="4" w:space="0" w:color="000000"/>
              <w:bottom w:val="single" w:sz="4" w:space="0" w:color="000000"/>
              <w:right w:val="single" w:sz="4" w:space="0" w:color="000000"/>
            </w:tcBorders>
          </w:tcPr>
          <w:p w14:paraId="2C6D19C8" w14:textId="77777777" w:rsidR="00F50185" w:rsidRPr="00F50185" w:rsidRDefault="00AB0B00" w:rsidP="00F50185">
            <w:pPr>
              <w:rPr>
                <w:b/>
                <w:bCs/>
              </w:rPr>
            </w:pPr>
            <w:r w:rsidRPr="00F50185">
              <w:rPr>
                <w:b/>
                <w:bCs/>
              </w:rPr>
              <w:t>FM</w:t>
            </w:r>
          </w:p>
        </w:tc>
        <w:tc>
          <w:tcPr>
            <w:tcW w:w="7469" w:type="dxa"/>
            <w:tcBorders>
              <w:top w:val="single" w:sz="4" w:space="0" w:color="000000"/>
              <w:left w:val="single" w:sz="4" w:space="0" w:color="000000"/>
              <w:bottom w:val="single" w:sz="4" w:space="0" w:color="000000"/>
              <w:right w:val="single" w:sz="4" w:space="0" w:color="000000"/>
            </w:tcBorders>
          </w:tcPr>
          <w:p w14:paraId="2C6D19C9" w14:textId="77777777" w:rsidR="00F50185" w:rsidRPr="00F50185" w:rsidRDefault="00AB0B00" w:rsidP="00F50185">
            <w:pPr>
              <w:rPr>
                <w:b/>
                <w:bCs/>
              </w:rPr>
            </w:pPr>
            <w:r w:rsidRPr="00F50185">
              <w:rPr>
                <w:b/>
                <w:bCs/>
              </w:rPr>
              <w:t>Full Membership</w:t>
            </w:r>
          </w:p>
        </w:tc>
      </w:tr>
      <w:tr w:rsidR="00EA51A5" w14:paraId="2C6D19CD" w14:textId="77777777" w:rsidTr="00855B07">
        <w:trPr>
          <w:trHeight w:val="395"/>
        </w:trPr>
        <w:tc>
          <w:tcPr>
            <w:tcW w:w="1891" w:type="dxa"/>
            <w:tcBorders>
              <w:top w:val="single" w:sz="4" w:space="0" w:color="000000"/>
              <w:left w:val="single" w:sz="4" w:space="0" w:color="000000"/>
              <w:bottom w:val="single" w:sz="4" w:space="0" w:color="000000"/>
              <w:right w:val="single" w:sz="4" w:space="0" w:color="000000"/>
            </w:tcBorders>
          </w:tcPr>
          <w:p w14:paraId="2C6D19CB" w14:textId="77777777" w:rsidR="00EA7066" w:rsidRPr="00F50185" w:rsidRDefault="00AB0B00" w:rsidP="00F50185">
            <w:pPr>
              <w:rPr>
                <w:b/>
                <w:bCs/>
              </w:rPr>
            </w:pPr>
            <w:r>
              <w:rPr>
                <w:b/>
                <w:bCs/>
              </w:rPr>
              <w:t>GIW</w:t>
            </w:r>
          </w:p>
        </w:tc>
        <w:tc>
          <w:tcPr>
            <w:tcW w:w="7469" w:type="dxa"/>
            <w:tcBorders>
              <w:top w:val="single" w:sz="4" w:space="0" w:color="000000"/>
              <w:left w:val="single" w:sz="4" w:space="0" w:color="000000"/>
              <w:bottom w:val="single" w:sz="4" w:space="0" w:color="000000"/>
              <w:right w:val="single" w:sz="4" w:space="0" w:color="000000"/>
            </w:tcBorders>
          </w:tcPr>
          <w:p w14:paraId="2C6D19CC" w14:textId="77777777" w:rsidR="00EA7066" w:rsidRPr="00F50185" w:rsidRDefault="00AB0B00" w:rsidP="00F50185">
            <w:pPr>
              <w:rPr>
                <w:b/>
                <w:bCs/>
              </w:rPr>
            </w:pPr>
            <w:r>
              <w:rPr>
                <w:b/>
                <w:bCs/>
              </w:rPr>
              <w:t>Grant Inventory Worksheet</w:t>
            </w:r>
          </w:p>
        </w:tc>
      </w:tr>
      <w:tr w:rsidR="00EA51A5" w14:paraId="2C6D19D0" w14:textId="77777777" w:rsidTr="00855B07">
        <w:trPr>
          <w:trHeight w:val="458"/>
        </w:trPr>
        <w:tc>
          <w:tcPr>
            <w:tcW w:w="1891" w:type="dxa"/>
            <w:tcBorders>
              <w:top w:val="single" w:sz="4" w:space="0" w:color="000000"/>
              <w:left w:val="single" w:sz="4" w:space="0" w:color="000000"/>
              <w:bottom w:val="single" w:sz="4" w:space="0" w:color="000000"/>
              <w:right w:val="single" w:sz="4" w:space="0" w:color="000000"/>
            </w:tcBorders>
          </w:tcPr>
          <w:p w14:paraId="2C6D19CE" w14:textId="77777777" w:rsidR="00F50185" w:rsidRPr="00F50185" w:rsidRDefault="00AB0B00" w:rsidP="00F50185">
            <w:pPr>
              <w:rPr>
                <w:b/>
                <w:bCs/>
              </w:rPr>
            </w:pPr>
            <w:r w:rsidRPr="00F50185">
              <w:rPr>
                <w:b/>
                <w:bCs/>
              </w:rPr>
              <w:t>HEARTH</w:t>
            </w:r>
          </w:p>
        </w:tc>
        <w:tc>
          <w:tcPr>
            <w:tcW w:w="7469" w:type="dxa"/>
            <w:tcBorders>
              <w:top w:val="single" w:sz="4" w:space="0" w:color="000000"/>
              <w:left w:val="single" w:sz="4" w:space="0" w:color="000000"/>
              <w:bottom w:val="single" w:sz="4" w:space="0" w:color="000000"/>
              <w:right w:val="single" w:sz="4" w:space="0" w:color="000000"/>
            </w:tcBorders>
          </w:tcPr>
          <w:p w14:paraId="2C6D19CF" w14:textId="77777777" w:rsidR="00F50185" w:rsidRPr="00F50185" w:rsidRDefault="00AB0B00" w:rsidP="00F50185">
            <w:pPr>
              <w:rPr>
                <w:b/>
                <w:bCs/>
              </w:rPr>
            </w:pPr>
            <w:r w:rsidRPr="00F50185">
              <w:rPr>
                <w:b/>
                <w:bCs/>
              </w:rPr>
              <w:t>Homeless Emergency Assistance and Rapid Transition to Housing Act</w:t>
            </w:r>
          </w:p>
        </w:tc>
      </w:tr>
      <w:tr w:rsidR="00EA51A5" w14:paraId="2C6D19D3" w14:textId="77777777" w:rsidTr="00F50185">
        <w:trPr>
          <w:trHeight w:val="500"/>
        </w:trPr>
        <w:tc>
          <w:tcPr>
            <w:tcW w:w="1891" w:type="dxa"/>
            <w:tcBorders>
              <w:top w:val="single" w:sz="4" w:space="0" w:color="000000"/>
              <w:left w:val="single" w:sz="4" w:space="0" w:color="000000"/>
              <w:bottom w:val="single" w:sz="4" w:space="0" w:color="000000"/>
              <w:right w:val="single" w:sz="4" w:space="0" w:color="000000"/>
            </w:tcBorders>
          </w:tcPr>
          <w:p w14:paraId="2C6D19D1" w14:textId="77777777" w:rsidR="00EA7066" w:rsidRPr="00F50185" w:rsidRDefault="00AB0B00" w:rsidP="00F50185">
            <w:pPr>
              <w:rPr>
                <w:b/>
                <w:bCs/>
              </w:rPr>
            </w:pPr>
            <w:r>
              <w:rPr>
                <w:b/>
                <w:bCs/>
              </w:rPr>
              <w:t>HIC</w:t>
            </w:r>
          </w:p>
        </w:tc>
        <w:tc>
          <w:tcPr>
            <w:tcW w:w="7469" w:type="dxa"/>
            <w:tcBorders>
              <w:top w:val="single" w:sz="4" w:space="0" w:color="000000"/>
              <w:left w:val="single" w:sz="4" w:space="0" w:color="000000"/>
              <w:bottom w:val="single" w:sz="4" w:space="0" w:color="000000"/>
              <w:right w:val="single" w:sz="4" w:space="0" w:color="000000"/>
            </w:tcBorders>
          </w:tcPr>
          <w:p w14:paraId="2C6D19D2" w14:textId="77777777" w:rsidR="00EA7066" w:rsidRPr="00F50185" w:rsidRDefault="00AB0B00" w:rsidP="00F50185">
            <w:pPr>
              <w:rPr>
                <w:b/>
                <w:bCs/>
              </w:rPr>
            </w:pPr>
            <w:r>
              <w:rPr>
                <w:b/>
                <w:bCs/>
              </w:rPr>
              <w:t>Housing Inventory Count</w:t>
            </w:r>
          </w:p>
        </w:tc>
      </w:tr>
      <w:tr w:rsidR="00EA51A5" w14:paraId="2C6D19D6" w14:textId="77777777" w:rsidTr="00F50185">
        <w:trPr>
          <w:trHeight w:val="500"/>
        </w:trPr>
        <w:tc>
          <w:tcPr>
            <w:tcW w:w="1891" w:type="dxa"/>
            <w:tcBorders>
              <w:top w:val="single" w:sz="4" w:space="0" w:color="000000"/>
              <w:left w:val="single" w:sz="4" w:space="0" w:color="000000"/>
              <w:bottom w:val="single" w:sz="4" w:space="0" w:color="000000"/>
              <w:right w:val="single" w:sz="4" w:space="0" w:color="000000"/>
            </w:tcBorders>
          </w:tcPr>
          <w:p w14:paraId="2C6D19D4" w14:textId="77777777" w:rsidR="00F50185" w:rsidRPr="00F50185" w:rsidRDefault="00AB0B00" w:rsidP="00F50185">
            <w:pPr>
              <w:rPr>
                <w:b/>
                <w:bCs/>
              </w:rPr>
            </w:pPr>
            <w:r w:rsidRPr="00F50185">
              <w:rPr>
                <w:b/>
                <w:bCs/>
              </w:rPr>
              <w:t>HMIS</w:t>
            </w:r>
          </w:p>
        </w:tc>
        <w:tc>
          <w:tcPr>
            <w:tcW w:w="7469" w:type="dxa"/>
            <w:tcBorders>
              <w:top w:val="single" w:sz="4" w:space="0" w:color="000000"/>
              <w:left w:val="single" w:sz="4" w:space="0" w:color="000000"/>
              <w:bottom w:val="single" w:sz="4" w:space="0" w:color="000000"/>
              <w:right w:val="single" w:sz="4" w:space="0" w:color="000000"/>
            </w:tcBorders>
          </w:tcPr>
          <w:p w14:paraId="2C6D19D5" w14:textId="77777777" w:rsidR="00F50185" w:rsidRPr="00F50185" w:rsidRDefault="00AB0B00" w:rsidP="00F50185">
            <w:pPr>
              <w:rPr>
                <w:b/>
                <w:bCs/>
              </w:rPr>
            </w:pPr>
            <w:r w:rsidRPr="00F50185">
              <w:rPr>
                <w:b/>
                <w:bCs/>
              </w:rPr>
              <w:t>Homeless Management Information System</w:t>
            </w:r>
          </w:p>
        </w:tc>
      </w:tr>
      <w:tr w:rsidR="00EA51A5" w14:paraId="2C6D19D9" w14:textId="77777777" w:rsidTr="00F50185">
        <w:trPr>
          <w:trHeight w:val="500"/>
        </w:trPr>
        <w:tc>
          <w:tcPr>
            <w:tcW w:w="1891" w:type="dxa"/>
            <w:tcBorders>
              <w:top w:val="single" w:sz="4" w:space="0" w:color="000000"/>
              <w:left w:val="single" w:sz="4" w:space="0" w:color="000000"/>
              <w:bottom w:val="single" w:sz="4" w:space="0" w:color="000000"/>
              <w:right w:val="single" w:sz="4" w:space="0" w:color="000000"/>
            </w:tcBorders>
          </w:tcPr>
          <w:p w14:paraId="2C6D19D7" w14:textId="77777777" w:rsidR="00F50185" w:rsidRPr="00F50185" w:rsidRDefault="00AB0B00" w:rsidP="00F50185">
            <w:pPr>
              <w:rPr>
                <w:b/>
                <w:bCs/>
              </w:rPr>
            </w:pPr>
            <w:r w:rsidRPr="00F50185">
              <w:rPr>
                <w:b/>
                <w:bCs/>
              </w:rPr>
              <w:t>HOME</w:t>
            </w:r>
          </w:p>
        </w:tc>
        <w:tc>
          <w:tcPr>
            <w:tcW w:w="7469" w:type="dxa"/>
            <w:tcBorders>
              <w:top w:val="single" w:sz="4" w:space="0" w:color="000000"/>
              <w:left w:val="single" w:sz="4" w:space="0" w:color="000000"/>
              <w:bottom w:val="single" w:sz="4" w:space="0" w:color="000000"/>
              <w:right w:val="single" w:sz="4" w:space="0" w:color="000000"/>
            </w:tcBorders>
          </w:tcPr>
          <w:p w14:paraId="2C6D19D8" w14:textId="77777777" w:rsidR="00F50185" w:rsidRPr="00F50185" w:rsidRDefault="00AB0B00" w:rsidP="00F50185">
            <w:pPr>
              <w:rPr>
                <w:b/>
                <w:bCs/>
              </w:rPr>
            </w:pPr>
            <w:r w:rsidRPr="00F50185">
              <w:rPr>
                <w:b/>
                <w:bCs/>
              </w:rPr>
              <w:t>HOME Investment Partnerships Program</w:t>
            </w:r>
          </w:p>
        </w:tc>
      </w:tr>
      <w:tr w:rsidR="00EA51A5" w14:paraId="2C6D19DC" w14:textId="77777777" w:rsidTr="00F50185">
        <w:trPr>
          <w:trHeight w:val="500"/>
        </w:trPr>
        <w:tc>
          <w:tcPr>
            <w:tcW w:w="1891" w:type="dxa"/>
            <w:tcBorders>
              <w:top w:val="single" w:sz="4" w:space="0" w:color="000000"/>
              <w:left w:val="single" w:sz="4" w:space="0" w:color="000000"/>
              <w:bottom w:val="single" w:sz="4" w:space="0" w:color="000000"/>
              <w:right w:val="single" w:sz="4" w:space="0" w:color="000000"/>
            </w:tcBorders>
          </w:tcPr>
          <w:p w14:paraId="2C6D19DA" w14:textId="77777777" w:rsidR="00F50185" w:rsidRPr="00F50185" w:rsidRDefault="00AB0B00" w:rsidP="00F50185">
            <w:pPr>
              <w:rPr>
                <w:b/>
                <w:bCs/>
              </w:rPr>
            </w:pPr>
            <w:r w:rsidRPr="00F50185">
              <w:rPr>
                <w:b/>
                <w:bCs/>
              </w:rPr>
              <w:t>HOPWA</w:t>
            </w:r>
          </w:p>
        </w:tc>
        <w:tc>
          <w:tcPr>
            <w:tcW w:w="7469" w:type="dxa"/>
            <w:tcBorders>
              <w:top w:val="single" w:sz="4" w:space="0" w:color="000000"/>
              <w:left w:val="single" w:sz="4" w:space="0" w:color="000000"/>
              <w:bottom w:val="single" w:sz="4" w:space="0" w:color="000000"/>
              <w:right w:val="single" w:sz="4" w:space="0" w:color="000000"/>
            </w:tcBorders>
          </w:tcPr>
          <w:p w14:paraId="2C6D19DB" w14:textId="77777777" w:rsidR="00F50185" w:rsidRPr="00F50185" w:rsidRDefault="00AB0B00" w:rsidP="00F50185">
            <w:pPr>
              <w:rPr>
                <w:b/>
                <w:bCs/>
              </w:rPr>
            </w:pPr>
            <w:r w:rsidRPr="00F50185">
              <w:rPr>
                <w:b/>
                <w:bCs/>
              </w:rPr>
              <w:t>Housing Opportunities for Persons With AIDS</w:t>
            </w:r>
          </w:p>
        </w:tc>
      </w:tr>
      <w:tr w:rsidR="00EA51A5" w14:paraId="2C6D19DF" w14:textId="77777777" w:rsidTr="00855B07">
        <w:trPr>
          <w:trHeight w:val="368"/>
        </w:trPr>
        <w:tc>
          <w:tcPr>
            <w:tcW w:w="1891" w:type="dxa"/>
            <w:tcBorders>
              <w:top w:val="single" w:sz="4" w:space="0" w:color="000000"/>
              <w:left w:val="single" w:sz="4" w:space="0" w:color="000000"/>
              <w:bottom w:val="single" w:sz="4" w:space="0" w:color="000000"/>
              <w:right w:val="single" w:sz="4" w:space="0" w:color="000000"/>
            </w:tcBorders>
          </w:tcPr>
          <w:p w14:paraId="2C6D19DD" w14:textId="77777777" w:rsidR="00F50185" w:rsidRPr="00F50185" w:rsidRDefault="00AB0B00" w:rsidP="00F50185">
            <w:pPr>
              <w:rPr>
                <w:b/>
                <w:bCs/>
              </w:rPr>
            </w:pPr>
            <w:r w:rsidRPr="00F50185">
              <w:rPr>
                <w:b/>
                <w:bCs/>
              </w:rPr>
              <w:t>HUD</w:t>
            </w:r>
          </w:p>
        </w:tc>
        <w:tc>
          <w:tcPr>
            <w:tcW w:w="7469" w:type="dxa"/>
            <w:tcBorders>
              <w:top w:val="single" w:sz="4" w:space="0" w:color="000000"/>
              <w:left w:val="single" w:sz="4" w:space="0" w:color="000000"/>
              <w:bottom w:val="single" w:sz="4" w:space="0" w:color="000000"/>
              <w:right w:val="single" w:sz="4" w:space="0" w:color="000000"/>
            </w:tcBorders>
          </w:tcPr>
          <w:p w14:paraId="2C6D19DE" w14:textId="77777777" w:rsidR="00F50185" w:rsidRPr="00F50185" w:rsidRDefault="00AB0B00" w:rsidP="00F50185">
            <w:pPr>
              <w:rPr>
                <w:b/>
                <w:bCs/>
              </w:rPr>
            </w:pPr>
            <w:r w:rsidRPr="00F50185">
              <w:rPr>
                <w:b/>
                <w:bCs/>
              </w:rPr>
              <w:t>U.S. Department of Housing &amp; Urban Development</w:t>
            </w:r>
          </w:p>
        </w:tc>
      </w:tr>
      <w:tr w:rsidR="00855B07" w14:paraId="3B7A7894" w14:textId="77777777" w:rsidTr="00855B07">
        <w:trPr>
          <w:trHeight w:val="368"/>
        </w:trPr>
        <w:tc>
          <w:tcPr>
            <w:tcW w:w="1891" w:type="dxa"/>
            <w:tcBorders>
              <w:top w:val="single" w:sz="4" w:space="0" w:color="000000"/>
              <w:left w:val="single" w:sz="4" w:space="0" w:color="000000"/>
              <w:bottom w:val="single" w:sz="4" w:space="0" w:color="000000"/>
              <w:right w:val="single" w:sz="4" w:space="0" w:color="000000"/>
            </w:tcBorders>
          </w:tcPr>
          <w:p w14:paraId="37297BA4" w14:textId="1815CF61" w:rsidR="00855B07" w:rsidRPr="00F50185" w:rsidRDefault="00855B07" w:rsidP="00F50185">
            <w:pPr>
              <w:rPr>
                <w:b/>
                <w:bCs/>
              </w:rPr>
            </w:pPr>
            <w:r>
              <w:rPr>
                <w:b/>
                <w:bCs/>
              </w:rPr>
              <w:t>LHAND</w:t>
            </w:r>
          </w:p>
        </w:tc>
        <w:tc>
          <w:tcPr>
            <w:tcW w:w="7469" w:type="dxa"/>
            <w:tcBorders>
              <w:top w:val="single" w:sz="4" w:space="0" w:color="000000"/>
              <w:left w:val="single" w:sz="4" w:space="0" w:color="000000"/>
              <w:bottom w:val="single" w:sz="4" w:space="0" w:color="000000"/>
              <w:right w:val="single" w:sz="4" w:space="0" w:color="000000"/>
            </w:tcBorders>
          </w:tcPr>
          <w:p w14:paraId="4D792482" w14:textId="6B6A1990" w:rsidR="00855B07" w:rsidRPr="00F50185" w:rsidRDefault="00855B07" w:rsidP="00F50185">
            <w:pPr>
              <w:rPr>
                <w:b/>
                <w:bCs/>
              </w:rPr>
            </w:pPr>
            <w:r>
              <w:rPr>
                <w:b/>
                <w:bCs/>
              </w:rPr>
              <w:t>Lynn Housing Authority and Neighborhood Development</w:t>
            </w:r>
          </w:p>
        </w:tc>
      </w:tr>
      <w:tr w:rsidR="00EA51A5" w14:paraId="2C6D19E2" w14:textId="77777777" w:rsidTr="00F50185">
        <w:trPr>
          <w:trHeight w:val="500"/>
        </w:trPr>
        <w:tc>
          <w:tcPr>
            <w:tcW w:w="1891" w:type="dxa"/>
            <w:tcBorders>
              <w:top w:val="single" w:sz="4" w:space="0" w:color="000000"/>
              <w:left w:val="single" w:sz="4" w:space="0" w:color="000000"/>
              <w:bottom w:val="single" w:sz="4" w:space="0" w:color="000000"/>
              <w:right w:val="single" w:sz="4" w:space="0" w:color="000000"/>
            </w:tcBorders>
          </w:tcPr>
          <w:p w14:paraId="2C6D19E0" w14:textId="77777777" w:rsidR="00F50185" w:rsidRPr="00F50185" w:rsidRDefault="00AB0B00" w:rsidP="00F50185">
            <w:pPr>
              <w:rPr>
                <w:b/>
                <w:bCs/>
              </w:rPr>
            </w:pPr>
            <w:r w:rsidRPr="00F50185">
              <w:rPr>
                <w:b/>
                <w:bCs/>
              </w:rPr>
              <w:t>MOU</w:t>
            </w:r>
          </w:p>
        </w:tc>
        <w:tc>
          <w:tcPr>
            <w:tcW w:w="7469" w:type="dxa"/>
            <w:tcBorders>
              <w:top w:val="single" w:sz="4" w:space="0" w:color="000000"/>
              <w:left w:val="single" w:sz="4" w:space="0" w:color="000000"/>
              <w:bottom w:val="single" w:sz="4" w:space="0" w:color="000000"/>
              <w:right w:val="single" w:sz="4" w:space="0" w:color="000000"/>
            </w:tcBorders>
          </w:tcPr>
          <w:p w14:paraId="2C6D19E1" w14:textId="77777777" w:rsidR="00F50185" w:rsidRPr="00F50185" w:rsidRDefault="00AB0B00" w:rsidP="00F50185">
            <w:pPr>
              <w:rPr>
                <w:b/>
                <w:bCs/>
              </w:rPr>
            </w:pPr>
            <w:r w:rsidRPr="00F50185">
              <w:rPr>
                <w:b/>
                <w:bCs/>
              </w:rPr>
              <w:t>Memorandum of Understanding</w:t>
            </w:r>
          </w:p>
        </w:tc>
      </w:tr>
      <w:tr w:rsidR="00EA51A5" w14:paraId="2C6D19E5" w14:textId="77777777" w:rsidTr="00855B07">
        <w:trPr>
          <w:trHeight w:val="422"/>
        </w:trPr>
        <w:tc>
          <w:tcPr>
            <w:tcW w:w="1891" w:type="dxa"/>
            <w:tcBorders>
              <w:top w:val="single" w:sz="4" w:space="0" w:color="000000"/>
              <w:left w:val="single" w:sz="4" w:space="0" w:color="000000"/>
              <w:bottom w:val="single" w:sz="4" w:space="0" w:color="000000"/>
              <w:right w:val="single" w:sz="4" w:space="0" w:color="000000"/>
            </w:tcBorders>
          </w:tcPr>
          <w:p w14:paraId="2C6D19E3" w14:textId="550798FC" w:rsidR="00F50185" w:rsidRPr="00F50185" w:rsidRDefault="00AB0B00" w:rsidP="00F50185">
            <w:pPr>
              <w:rPr>
                <w:b/>
                <w:bCs/>
              </w:rPr>
            </w:pPr>
            <w:r w:rsidRPr="00F50185">
              <w:rPr>
                <w:b/>
                <w:bCs/>
              </w:rPr>
              <w:t>NOF</w:t>
            </w:r>
            <w:r w:rsidR="00A56FFF">
              <w:rPr>
                <w:b/>
                <w:bCs/>
              </w:rPr>
              <w:t>O</w:t>
            </w:r>
          </w:p>
        </w:tc>
        <w:tc>
          <w:tcPr>
            <w:tcW w:w="7469" w:type="dxa"/>
            <w:tcBorders>
              <w:top w:val="single" w:sz="4" w:space="0" w:color="000000"/>
              <w:left w:val="single" w:sz="4" w:space="0" w:color="000000"/>
              <w:bottom w:val="single" w:sz="4" w:space="0" w:color="000000"/>
              <w:right w:val="single" w:sz="4" w:space="0" w:color="000000"/>
            </w:tcBorders>
          </w:tcPr>
          <w:p w14:paraId="2C6D19E4" w14:textId="6A5B52EF" w:rsidR="00F50185" w:rsidRPr="00F50185" w:rsidRDefault="00AB0B00" w:rsidP="00F50185">
            <w:pPr>
              <w:rPr>
                <w:b/>
                <w:bCs/>
              </w:rPr>
            </w:pPr>
            <w:r w:rsidRPr="00F50185">
              <w:rPr>
                <w:b/>
                <w:bCs/>
              </w:rPr>
              <w:t xml:space="preserve">Notice of Funding </w:t>
            </w:r>
            <w:r w:rsidR="00A56FFF">
              <w:rPr>
                <w:b/>
                <w:bCs/>
              </w:rPr>
              <w:t>Opportunity</w:t>
            </w:r>
          </w:p>
        </w:tc>
      </w:tr>
      <w:tr w:rsidR="00B52095" w14:paraId="4A18D0C6" w14:textId="77777777" w:rsidTr="00855B07">
        <w:trPr>
          <w:trHeight w:val="332"/>
        </w:trPr>
        <w:tc>
          <w:tcPr>
            <w:tcW w:w="1891" w:type="dxa"/>
            <w:tcBorders>
              <w:top w:val="single" w:sz="4" w:space="0" w:color="000000"/>
              <w:left w:val="single" w:sz="4" w:space="0" w:color="000000"/>
              <w:bottom w:val="single" w:sz="4" w:space="0" w:color="000000"/>
              <w:right w:val="single" w:sz="4" w:space="0" w:color="000000"/>
            </w:tcBorders>
          </w:tcPr>
          <w:p w14:paraId="5C62684A" w14:textId="38146B40" w:rsidR="00B52095" w:rsidRPr="00F50185" w:rsidRDefault="00B52095" w:rsidP="00F50185">
            <w:pPr>
              <w:rPr>
                <w:b/>
                <w:bCs/>
              </w:rPr>
            </w:pPr>
            <w:r>
              <w:rPr>
                <w:b/>
                <w:bCs/>
              </w:rPr>
              <w:t>OECD</w:t>
            </w:r>
          </w:p>
        </w:tc>
        <w:tc>
          <w:tcPr>
            <w:tcW w:w="7469" w:type="dxa"/>
            <w:tcBorders>
              <w:top w:val="single" w:sz="4" w:space="0" w:color="000000"/>
              <w:left w:val="single" w:sz="4" w:space="0" w:color="000000"/>
              <w:bottom w:val="single" w:sz="4" w:space="0" w:color="000000"/>
              <w:right w:val="single" w:sz="4" w:space="0" w:color="000000"/>
            </w:tcBorders>
          </w:tcPr>
          <w:p w14:paraId="4647C336" w14:textId="76AC6359" w:rsidR="00B52095" w:rsidRPr="00F50185" w:rsidRDefault="00B52095" w:rsidP="00F50185">
            <w:pPr>
              <w:rPr>
                <w:b/>
                <w:bCs/>
              </w:rPr>
            </w:pPr>
            <w:r>
              <w:rPr>
                <w:b/>
                <w:bCs/>
              </w:rPr>
              <w:t>Office of Economic Community Development</w:t>
            </w:r>
          </w:p>
        </w:tc>
      </w:tr>
      <w:tr w:rsidR="00EA51A5" w14:paraId="2C6D19E8" w14:textId="77777777" w:rsidTr="00855B07">
        <w:trPr>
          <w:trHeight w:val="323"/>
        </w:trPr>
        <w:tc>
          <w:tcPr>
            <w:tcW w:w="1891" w:type="dxa"/>
            <w:tcBorders>
              <w:top w:val="single" w:sz="4" w:space="0" w:color="000000"/>
              <w:left w:val="single" w:sz="4" w:space="0" w:color="000000"/>
              <w:bottom w:val="single" w:sz="4" w:space="0" w:color="000000"/>
              <w:right w:val="single" w:sz="4" w:space="0" w:color="000000"/>
            </w:tcBorders>
          </w:tcPr>
          <w:p w14:paraId="2C6D19E6" w14:textId="57950959" w:rsidR="00F50185" w:rsidRPr="00F50185" w:rsidRDefault="00AB0B00" w:rsidP="00F50185">
            <w:pPr>
              <w:rPr>
                <w:b/>
                <w:bCs/>
              </w:rPr>
            </w:pPr>
            <w:r w:rsidRPr="00F50185">
              <w:rPr>
                <w:b/>
                <w:bCs/>
              </w:rPr>
              <w:t>PIT</w:t>
            </w:r>
          </w:p>
        </w:tc>
        <w:tc>
          <w:tcPr>
            <w:tcW w:w="7469" w:type="dxa"/>
            <w:tcBorders>
              <w:top w:val="single" w:sz="4" w:space="0" w:color="000000"/>
              <w:left w:val="single" w:sz="4" w:space="0" w:color="000000"/>
              <w:bottom w:val="single" w:sz="4" w:space="0" w:color="000000"/>
              <w:right w:val="single" w:sz="4" w:space="0" w:color="000000"/>
            </w:tcBorders>
          </w:tcPr>
          <w:p w14:paraId="2C6D19E7" w14:textId="77777777" w:rsidR="00F50185" w:rsidRPr="00F50185" w:rsidRDefault="00AB0B00" w:rsidP="00F50185">
            <w:pPr>
              <w:rPr>
                <w:b/>
                <w:bCs/>
              </w:rPr>
            </w:pPr>
            <w:r w:rsidRPr="00F50185">
              <w:rPr>
                <w:b/>
                <w:bCs/>
              </w:rPr>
              <w:t>Point-in-Time Count</w:t>
            </w:r>
          </w:p>
        </w:tc>
      </w:tr>
      <w:tr w:rsidR="00EA51A5" w14:paraId="2C6D19EB" w14:textId="77777777" w:rsidTr="00855B07">
        <w:trPr>
          <w:trHeight w:val="395"/>
        </w:trPr>
        <w:tc>
          <w:tcPr>
            <w:tcW w:w="1891" w:type="dxa"/>
            <w:tcBorders>
              <w:top w:val="single" w:sz="4" w:space="0" w:color="000000"/>
              <w:left w:val="single" w:sz="4" w:space="0" w:color="000000"/>
              <w:bottom w:val="single" w:sz="4" w:space="0" w:color="000000"/>
              <w:right w:val="single" w:sz="4" w:space="0" w:color="000000"/>
            </w:tcBorders>
          </w:tcPr>
          <w:p w14:paraId="2C6D19E9" w14:textId="77777777" w:rsidR="00F50185" w:rsidRPr="00F50185" w:rsidRDefault="00AB0B00" w:rsidP="00F50185">
            <w:pPr>
              <w:rPr>
                <w:b/>
                <w:bCs/>
              </w:rPr>
            </w:pPr>
            <w:r w:rsidRPr="00F50185">
              <w:rPr>
                <w:b/>
                <w:bCs/>
              </w:rPr>
              <w:t>RCCC</w:t>
            </w:r>
          </w:p>
        </w:tc>
        <w:tc>
          <w:tcPr>
            <w:tcW w:w="7469" w:type="dxa"/>
            <w:tcBorders>
              <w:top w:val="single" w:sz="4" w:space="0" w:color="000000"/>
              <w:left w:val="single" w:sz="4" w:space="0" w:color="000000"/>
              <w:bottom w:val="single" w:sz="4" w:space="0" w:color="000000"/>
              <w:right w:val="single" w:sz="4" w:space="0" w:color="000000"/>
            </w:tcBorders>
          </w:tcPr>
          <w:p w14:paraId="2C6D19EA" w14:textId="77777777" w:rsidR="00F50185" w:rsidRPr="00F50185" w:rsidRDefault="00AB0B00" w:rsidP="00F50185">
            <w:pPr>
              <w:rPr>
                <w:b/>
                <w:bCs/>
              </w:rPr>
            </w:pPr>
            <w:r w:rsidRPr="00F50185">
              <w:rPr>
                <w:b/>
                <w:bCs/>
              </w:rPr>
              <w:t>Regional Continuum of Care Council</w:t>
            </w:r>
          </w:p>
        </w:tc>
      </w:tr>
      <w:tr w:rsidR="00453288" w14:paraId="3F764543" w14:textId="77777777" w:rsidTr="00855B07">
        <w:trPr>
          <w:trHeight w:val="395"/>
        </w:trPr>
        <w:tc>
          <w:tcPr>
            <w:tcW w:w="1891" w:type="dxa"/>
            <w:tcBorders>
              <w:top w:val="single" w:sz="4" w:space="0" w:color="000000"/>
              <w:left w:val="single" w:sz="4" w:space="0" w:color="000000"/>
              <w:bottom w:val="single" w:sz="4" w:space="0" w:color="000000"/>
              <w:right w:val="single" w:sz="4" w:space="0" w:color="000000"/>
            </w:tcBorders>
          </w:tcPr>
          <w:p w14:paraId="26DCC183" w14:textId="31CBECBD" w:rsidR="00453288" w:rsidRPr="00F50185" w:rsidRDefault="00453288" w:rsidP="00F50185">
            <w:pPr>
              <w:rPr>
                <w:b/>
                <w:bCs/>
              </w:rPr>
            </w:pPr>
            <w:r>
              <w:rPr>
                <w:b/>
                <w:bCs/>
              </w:rPr>
              <w:t>RDC</w:t>
            </w:r>
          </w:p>
        </w:tc>
        <w:tc>
          <w:tcPr>
            <w:tcW w:w="7469" w:type="dxa"/>
            <w:tcBorders>
              <w:top w:val="single" w:sz="4" w:space="0" w:color="000000"/>
              <w:left w:val="single" w:sz="4" w:space="0" w:color="000000"/>
              <w:bottom w:val="single" w:sz="4" w:space="0" w:color="000000"/>
              <w:right w:val="single" w:sz="4" w:space="0" w:color="000000"/>
            </w:tcBorders>
          </w:tcPr>
          <w:p w14:paraId="7DF87390" w14:textId="6BFCF5CC" w:rsidR="00453288" w:rsidRPr="00F50185" w:rsidRDefault="00453288" w:rsidP="00F50185">
            <w:pPr>
              <w:rPr>
                <w:b/>
                <w:bCs/>
              </w:rPr>
            </w:pPr>
            <w:r>
              <w:rPr>
                <w:b/>
                <w:bCs/>
              </w:rPr>
              <w:t>Rehousing Data Collective</w:t>
            </w:r>
          </w:p>
        </w:tc>
      </w:tr>
      <w:tr w:rsidR="00EA51A5" w14:paraId="2C6D19EE" w14:textId="77777777" w:rsidTr="00855B07">
        <w:trPr>
          <w:trHeight w:val="305"/>
        </w:trPr>
        <w:tc>
          <w:tcPr>
            <w:tcW w:w="1891" w:type="dxa"/>
            <w:tcBorders>
              <w:top w:val="single" w:sz="4" w:space="0" w:color="000000"/>
              <w:left w:val="single" w:sz="4" w:space="0" w:color="000000"/>
              <w:bottom w:val="single" w:sz="4" w:space="0" w:color="000000"/>
              <w:right w:val="single" w:sz="4" w:space="0" w:color="000000"/>
            </w:tcBorders>
          </w:tcPr>
          <w:p w14:paraId="2C6D19EC" w14:textId="77777777" w:rsidR="00F50185" w:rsidRPr="00F50185" w:rsidRDefault="00AB0B00" w:rsidP="00F50185">
            <w:pPr>
              <w:rPr>
                <w:b/>
                <w:bCs/>
              </w:rPr>
            </w:pPr>
            <w:r w:rsidRPr="00F50185">
              <w:rPr>
                <w:b/>
                <w:bCs/>
              </w:rPr>
              <w:t>VA</w:t>
            </w:r>
          </w:p>
        </w:tc>
        <w:tc>
          <w:tcPr>
            <w:tcW w:w="7469" w:type="dxa"/>
            <w:tcBorders>
              <w:top w:val="single" w:sz="4" w:space="0" w:color="000000"/>
              <w:left w:val="single" w:sz="4" w:space="0" w:color="000000"/>
              <w:bottom w:val="single" w:sz="4" w:space="0" w:color="000000"/>
              <w:right w:val="single" w:sz="4" w:space="0" w:color="000000"/>
            </w:tcBorders>
          </w:tcPr>
          <w:p w14:paraId="2C6D19ED" w14:textId="77777777" w:rsidR="00F50185" w:rsidRPr="00F50185" w:rsidRDefault="00AB0B00" w:rsidP="00F50185">
            <w:pPr>
              <w:rPr>
                <w:b/>
                <w:bCs/>
              </w:rPr>
            </w:pPr>
            <w:r w:rsidRPr="00F50185">
              <w:rPr>
                <w:b/>
                <w:bCs/>
              </w:rPr>
              <w:t>U.S. Department of Veterans Affairs</w:t>
            </w:r>
          </w:p>
        </w:tc>
      </w:tr>
      <w:tr w:rsidR="00C172E3" w14:paraId="046B19C6" w14:textId="77777777" w:rsidTr="00855B07">
        <w:trPr>
          <w:trHeight w:val="305"/>
        </w:trPr>
        <w:tc>
          <w:tcPr>
            <w:tcW w:w="1891" w:type="dxa"/>
            <w:tcBorders>
              <w:top w:val="single" w:sz="4" w:space="0" w:color="000000"/>
              <w:left w:val="single" w:sz="4" w:space="0" w:color="000000"/>
              <w:bottom w:val="single" w:sz="4" w:space="0" w:color="000000"/>
              <w:right w:val="single" w:sz="4" w:space="0" w:color="000000"/>
            </w:tcBorders>
          </w:tcPr>
          <w:p w14:paraId="65945AD3" w14:textId="1DE40717" w:rsidR="00C172E3" w:rsidRPr="00F50185" w:rsidRDefault="00C172E3" w:rsidP="00F50185">
            <w:pPr>
              <w:rPr>
                <w:b/>
                <w:bCs/>
              </w:rPr>
            </w:pPr>
            <w:r>
              <w:rPr>
                <w:b/>
                <w:bCs/>
              </w:rPr>
              <w:t>YHDP</w:t>
            </w:r>
          </w:p>
        </w:tc>
        <w:tc>
          <w:tcPr>
            <w:tcW w:w="7469" w:type="dxa"/>
            <w:tcBorders>
              <w:top w:val="single" w:sz="4" w:space="0" w:color="000000"/>
              <w:left w:val="single" w:sz="4" w:space="0" w:color="000000"/>
              <w:bottom w:val="single" w:sz="4" w:space="0" w:color="000000"/>
              <w:right w:val="single" w:sz="4" w:space="0" w:color="000000"/>
            </w:tcBorders>
          </w:tcPr>
          <w:p w14:paraId="076D3A88" w14:textId="3BA80F17" w:rsidR="00C172E3" w:rsidRPr="00F50185" w:rsidRDefault="00C172E3" w:rsidP="00F50185">
            <w:pPr>
              <w:rPr>
                <w:b/>
                <w:bCs/>
              </w:rPr>
            </w:pPr>
            <w:r>
              <w:rPr>
                <w:b/>
                <w:bCs/>
              </w:rPr>
              <w:t>Youth Homelessness Demonstration Pro</w:t>
            </w:r>
            <w:r w:rsidR="00060D8E">
              <w:rPr>
                <w:b/>
                <w:bCs/>
              </w:rPr>
              <w:t>gram</w:t>
            </w:r>
          </w:p>
        </w:tc>
      </w:tr>
    </w:tbl>
    <w:p w14:paraId="2C6D19EF" w14:textId="77777777" w:rsidR="00EA7066" w:rsidRDefault="00EA7066" w:rsidP="00F50185">
      <w:pPr>
        <w:rPr>
          <w:b/>
          <w:bCs/>
        </w:rPr>
      </w:pPr>
    </w:p>
    <w:p w14:paraId="2C6D19F1" w14:textId="20233A62" w:rsidR="00F50185" w:rsidRPr="00F50185" w:rsidRDefault="00AB0B00" w:rsidP="00902651">
      <w:pPr>
        <w:pStyle w:val="Heading1"/>
        <w:numPr>
          <w:ilvl w:val="0"/>
          <w:numId w:val="0"/>
        </w:numPr>
        <w:ind w:left="432"/>
      </w:pPr>
      <w:r>
        <w:br w:type="page"/>
      </w:r>
      <w:bookmarkStart w:id="314" w:name="bookmark4"/>
      <w:bookmarkStart w:id="315" w:name="_Toc62138538"/>
      <w:bookmarkStart w:id="316" w:name="_Toc134621441"/>
      <w:bookmarkEnd w:id="314"/>
      <w:r w:rsidRPr="00F50185">
        <w:t>Appendix C: Glossary</w:t>
      </w:r>
      <w:bookmarkEnd w:id="315"/>
      <w:bookmarkEnd w:id="316"/>
    </w:p>
    <w:p w14:paraId="2C6D19F2" w14:textId="77777777" w:rsidR="00F50185" w:rsidRPr="00F50185" w:rsidRDefault="00F50185" w:rsidP="00F50185">
      <w:pPr>
        <w:rPr>
          <w:b/>
          <w:bCs/>
        </w:rPr>
      </w:pPr>
      <w:bookmarkStart w:id="317" w:name="bookmark5"/>
      <w:bookmarkEnd w:id="317"/>
    </w:p>
    <w:tbl>
      <w:tblPr>
        <w:tblW w:w="9360" w:type="dxa"/>
        <w:tblInd w:w="243" w:type="dxa"/>
        <w:tblLayout w:type="fixed"/>
        <w:tblCellMar>
          <w:left w:w="0" w:type="dxa"/>
          <w:right w:w="0" w:type="dxa"/>
        </w:tblCellMar>
        <w:tblLook w:val="0000" w:firstRow="0" w:lastRow="0" w:firstColumn="0" w:lastColumn="0" w:noHBand="0" w:noVBand="0"/>
      </w:tblPr>
      <w:tblGrid>
        <w:gridCol w:w="3691"/>
        <w:gridCol w:w="5669"/>
      </w:tblGrid>
      <w:tr w:rsidR="00EA51A5" w14:paraId="2C6D19F5" w14:textId="77777777" w:rsidTr="000D2951">
        <w:trPr>
          <w:trHeight w:val="360"/>
        </w:trPr>
        <w:tc>
          <w:tcPr>
            <w:tcW w:w="3691" w:type="dxa"/>
            <w:tcBorders>
              <w:top w:val="single" w:sz="4" w:space="0" w:color="000000"/>
              <w:left w:val="single" w:sz="4" w:space="0" w:color="000000"/>
              <w:bottom w:val="single" w:sz="4" w:space="0" w:color="000000"/>
              <w:right w:val="single" w:sz="4" w:space="0" w:color="000000"/>
            </w:tcBorders>
            <w:shd w:val="clear" w:color="auto" w:fill="ACB9CA" w:themeFill="text2" w:themeFillTint="66"/>
          </w:tcPr>
          <w:p w14:paraId="2C6D19F3" w14:textId="77777777" w:rsidR="00F50185" w:rsidRPr="00F50185" w:rsidRDefault="00AB0B00" w:rsidP="00F50185">
            <w:pPr>
              <w:rPr>
                <w:b/>
                <w:bCs/>
              </w:rPr>
            </w:pPr>
            <w:r w:rsidRPr="00F50185">
              <w:rPr>
                <w:b/>
                <w:bCs/>
              </w:rPr>
              <w:t>Term</w:t>
            </w:r>
          </w:p>
        </w:tc>
        <w:tc>
          <w:tcPr>
            <w:tcW w:w="5669" w:type="dxa"/>
            <w:tcBorders>
              <w:top w:val="single" w:sz="4" w:space="0" w:color="000000"/>
              <w:left w:val="single" w:sz="4" w:space="0" w:color="000000"/>
              <w:bottom w:val="single" w:sz="4" w:space="0" w:color="000000"/>
              <w:right w:val="single" w:sz="4" w:space="0" w:color="000000"/>
            </w:tcBorders>
            <w:shd w:val="clear" w:color="auto" w:fill="ACB9CA" w:themeFill="text2" w:themeFillTint="66"/>
          </w:tcPr>
          <w:p w14:paraId="2C6D19F4" w14:textId="77777777" w:rsidR="00F50185" w:rsidRPr="00F50185" w:rsidRDefault="00AB0B00" w:rsidP="00F50185">
            <w:pPr>
              <w:rPr>
                <w:b/>
                <w:bCs/>
              </w:rPr>
            </w:pPr>
            <w:r w:rsidRPr="00F50185">
              <w:rPr>
                <w:b/>
                <w:bCs/>
              </w:rPr>
              <w:t>Definition</w:t>
            </w:r>
          </w:p>
        </w:tc>
      </w:tr>
      <w:tr w:rsidR="00EA51A5" w14:paraId="2C6D19F8" w14:textId="77777777" w:rsidTr="000D2951">
        <w:trPr>
          <w:trHeight w:val="1260"/>
        </w:trPr>
        <w:tc>
          <w:tcPr>
            <w:tcW w:w="3691" w:type="dxa"/>
            <w:tcBorders>
              <w:top w:val="single" w:sz="4" w:space="0" w:color="000000"/>
              <w:left w:val="single" w:sz="4" w:space="0" w:color="000000"/>
              <w:bottom w:val="single" w:sz="4" w:space="0" w:color="000000"/>
              <w:right w:val="single" w:sz="4" w:space="0" w:color="000000"/>
            </w:tcBorders>
          </w:tcPr>
          <w:p w14:paraId="2C6D19F6" w14:textId="77777777" w:rsidR="00F50185" w:rsidRPr="00F50185" w:rsidRDefault="00AB0B00" w:rsidP="00F50185">
            <w:pPr>
              <w:rPr>
                <w:b/>
                <w:bCs/>
              </w:rPr>
            </w:pPr>
            <w:r w:rsidRPr="00F50185">
              <w:rPr>
                <w:b/>
                <w:bCs/>
              </w:rPr>
              <w:t>Collaborative Applicant</w:t>
            </w:r>
          </w:p>
        </w:tc>
        <w:tc>
          <w:tcPr>
            <w:tcW w:w="5669" w:type="dxa"/>
            <w:tcBorders>
              <w:top w:val="single" w:sz="4" w:space="0" w:color="000000"/>
              <w:left w:val="single" w:sz="4" w:space="0" w:color="000000"/>
              <w:bottom w:val="single" w:sz="4" w:space="0" w:color="000000"/>
              <w:right w:val="single" w:sz="4" w:space="0" w:color="000000"/>
            </w:tcBorders>
          </w:tcPr>
          <w:p w14:paraId="2C6D19F7" w14:textId="77777777" w:rsidR="00F50185" w:rsidRPr="00F50185" w:rsidRDefault="00AB0B00" w:rsidP="00F50185">
            <w:pPr>
              <w:rPr>
                <w:b/>
                <w:bCs/>
              </w:rPr>
            </w:pPr>
            <w:r w:rsidRPr="00F50185">
              <w:rPr>
                <w:b/>
                <w:bCs/>
              </w:rPr>
              <w:t xml:space="preserve">The Collaborative Applicant is the entity that submits the annual CoC Consolidated Application for funding on behalf of the </w:t>
            </w:r>
            <w:proofErr w:type="spellStart"/>
            <w:r w:rsidR="00DF799A">
              <w:rPr>
                <w:b/>
                <w:bCs/>
              </w:rPr>
              <w:t>LCoC</w:t>
            </w:r>
            <w:proofErr w:type="spellEnd"/>
            <w:r w:rsidRPr="00F50185">
              <w:rPr>
                <w:b/>
                <w:bCs/>
              </w:rPr>
              <w:t xml:space="preserve"> and is charged with collecting and combining the application information from all applicants for all projects within the </w:t>
            </w:r>
            <w:proofErr w:type="spellStart"/>
            <w:r w:rsidR="00DF799A">
              <w:rPr>
                <w:b/>
                <w:bCs/>
              </w:rPr>
              <w:t>LCoC</w:t>
            </w:r>
            <w:r w:rsidRPr="00F50185">
              <w:rPr>
                <w:b/>
                <w:bCs/>
              </w:rPr>
              <w:t>'s</w:t>
            </w:r>
            <w:proofErr w:type="spellEnd"/>
            <w:r w:rsidRPr="00F50185">
              <w:rPr>
                <w:b/>
                <w:bCs/>
              </w:rPr>
              <w:t xml:space="preserve"> geographic area.</w:t>
            </w:r>
          </w:p>
        </w:tc>
      </w:tr>
      <w:tr w:rsidR="00EA51A5" w14:paraId="2C6D19FB" w14:textId="77777777" w:rsidTr="000D2951">
        <w:trPr>
          <w:trHeight w:val="1720"/>
        </w:trPr>
        <w:tc>
          <w:tcPr>
            <w:tcW w:w="3691" w:type="dxa"/>
            <w:tcBorders>
              <w:top w:val="single" w:sz="4" w:space="0" w:color="000000"/>
              <w:left w:val="single" w:sz="4" w:space="0" w:color="000000"/>
              <w:bottom w:val="single" w:sz="4" w:space="0" w:color="000000"/>
              <w:right w:val="single" w:sz="4" w:space="0" w:color="000000"/>
            </w:tcBorders>
          </w:tcPr>
          <w:p w14:paraId="2C6D19F9" w14:textId="77777777" w:rsidR="00F50185" w:rsidRPr="00F50185" w:rsidRDefault="00AB0B00" w:rsidP="00F50185">
            <w:pPr>
              <w:rPr>
                <w:b/>
                <w:bCs/>
              </w:rPr>
            </w:pPr>
            <w:r w:rsidRPr="00F50185">
              <w:rPr>
                <w:b/>
                <w:bCs/>
              </w:rPr>
              <w:t>Collective Impact</w:t>
            </w:r>
          </w:p>
        </w:tc>
        <w:tc>
          <w:tcPr>
            <w:tcW w:w="5669" w:type="dxa"/>
            <w:tcBorders>
              <w:top w:val="single" w:sz="4" w:space="0" w:color="000000"/>
              <w:left w:val="single" w:sz="4" w:space="0" w:color="000000"/>
              <w:bottom w:val="single" w:sz="4" w:space="0" w:color="000000"/>
              <w:right w:val="single" w:sz="4" w:space="0" w:color="000000"/>
            </w:tcBorders>
          </w:tcPr>
          <w:p w14:paraId="2C6D19FA" w14:textId="77777777" w:rsidR="00F50185" w:rsidRPr="00F50185" w:rsidRDefault="00AB0B00" w:rsidP="00F50185">
            <w:pPr>
              <w:rPr>
                <w:b/>
                <w:bCs/>
              </w:rPr>
            </w:pPr>
            <w:r w:rsidRPr="00F50185">
              <w:rPr>
                <w:b/>
                <w:bCs/>
              </w:rPr>
              <w:t>Commitment of a group of important actors from different sectors to a common agenda for solving a specific social problem. Unlike most collaborations, collective impact initiatives involve a centralized infrastructure, a dedicated staff, and a structured process that leads to a common agenda, shared measurement, continuous communications, and mutually reinforcing activities among all participants.</w:t>
            </w:r>
          </w:p>
        </w:tc>
      </w:tr>
      <w:tr w:rsidR="00EA51A5" w14:paraId="2C6D19FE" w14:textId="77777777" w:rsidTr="000D2951">
        <w:trPr>
          <w:trHeight w:val="1260"/>
        </w:trPr>
        <w:tc>
          <w:tcPr>
            <w:tcW w:w="3691" w:type="dxa"/>
            <w:tcBorders>
              <w:top w:val="single" w:sz="4" w:space="0" w:color="000000"/>
              <w:left w:val="single" w:sz="4" w:space="0" w:color="000000"/>
              <w:bottom w:val="single" w:sz="4" w:space="0" w:color="000000"/>
              <w:right w:val="single" w:sz="4" w:space="0" w:color="000000"/>
            </w:tcBorders>
          </w:tcPr>
          <w:p w14:paraId="2C6D19FC" w14:textId="77777777" w:rsidR="00F50185" w:rsidRPr="00F50185" w:rsidRDefault="00AB0B00" w:rsidP="00F50185">
            <w:pPr>
              <w:rPr>
                <w:b/>
                <w:bCs/>
              </w:rPr>
            </w:pPr>
            <w:r w:rsidRPr="00F50185">
              <w:rPr>
                <w:b/>
                <w:bCs/>
              </w:rPr>
              <w:t>Community Development Block Grant (CDBG)</w:t>
            </w:r>
          </w:p>
        </w:tc>
        <w:tc>
          <w:tcPr>
            <w:tcW w:w="5669" w:type="dxa"/>
            <w:tcBorders>
              <w:top w:val="single" w:sz="4" w:space="0" w:color="000000"/>
              <w:left w:val="single" w:sz="4" w:space="0" w:color="000000"/>
              <w:bottom w:val="single" w:sz="4" w:space="0" w:color="000000"/>
              <w:right w:val="single" w:sz="4" w:space="0" w:color="000000"/>
            </w:tcBorders>
          </w:tcPr>
          <w:p w14:paraId="2C6D19FD" w14:textId="77777777" w:rsidR="00F50185" w:rsidRPr="00F50185" w:rsidRDefault="00AB0B00" w:rsidP="00F50185">
            <w:pPr>
              <w:rPr>
                <w:b/>
                <w:bCs/>
              </w:rPr>
            </w:pPr>
            <w:r w:rsidRPr="00F50185">
              <w:rPr>
                <w:b/>
                <w:bCs/>
              </w:rPr>
              <w:t>CDBG, one of the longest-running programs of the U.S. Department of Housing and Urban Development, funds local community development activities such as affordable housing, anti-poverty programs, and infrastructure development.</w:t>
            </w:r>
          </w:p>
        </w:tc>
      </w:tr>
      <w:tr w:rsidR="00EA51A5" w14:paraId="2C6D1A01" w14:textId="77777777" w:rsidTr="000D2951">
        <w:trPr>
          <w:trHeight w:val="3780"/>
        </w:trPr>
        <w:tc>
          <w:tcPr>
            <w:tcW w:w="3691" w:type="dxa"/>
            <w:tcBorders>
              <w:top w:val="single" w:sz="4" w:space="0" w:color="000000"/>
              <w:left w:val="single" w:sz="4" w:space="0" w:color="000000"/>
              <w:bottom w:val="single" w:sz="4" w:space="0" w:color="000000"/>
              <w:right w:val="single" w:sz="4" w:space="0" w:color="000000"/>
            </w:tcBorders>
          </w:tcPr>
          <w:p w14:paraId="2C6D19FF" w14:textId="77777777" w:rsidR="00F50185" w:rsidRPr="00F50185" w:rsidRDefault="00AB0B00" w:rsidP="00F50185">
            <w:pPr>
              <w:rPr>
                <w:b/>
                <w:bCs/>
              </w:rPr>
            </w:pPr>
            <w:r w:rsidRPr="00F50185">
              <w:rPr>
                <w:b/>
                <w:bCs/>
              </w:rPr>
              <w:t>Consolidated Plan</w:t>
            </w:r>
          </w:p>
        </w:tc>
        <w:tc>
          <w:tcPr>
            <w:tcW w:w="5669" w:type="dxa"/>
            <w:tcBorders>
              <w:top w:val="single" w:sz="4" w:space="0" w:color="000000"/>
              <w:left w:val="single" w:sz="4" w:space="0" w:color="000000"/>
              <w:bottom w:val="single" w:sz="4" w:space="0" w:color="000000"/>
              <w:right w:val="single" w:sz="4" w:space="0" w:color="000000"/>
            </w:tcBorders>
          </w:tcPr>
          <w:p w14:paraId="2C6D1A00" w14:textId="77777777" w:rsidR="00F50185" w:rsidRPr="00F50185" w:rsidRDefault="00AB0B00" w:rsidP="00F50185">
            <w:pPr>
              <w:rPr>
                <w:b/>
                <w:bCs/>
              </w:rPr>
            </w:pPr>
            <w:r w:rsidRPr="00F50185">
              <w:rPr>
                <w:b/>
                <w:bCs/>
              </w:rPr>
              <w:t>The Consolidated Plan is designed to help states and local jurisdictions to assess their affordable housing and community development needs and market conditions, and to make data-driven, place-based investment decisions. The consolidated planning process serves as the framework for a community-wide dialogue to identify housing and community development priorities that align and focus funding from the CPD formula block grant programs: CDBG, HOME, ESG, and HOPWA. The Consolidated Plan is carried out through Annual Action Plans, which provide a concise summary of the actions, activities, and the specific federal and non- federal resources that will be used each year to address the priority needs and specific goals identified by the Consolidated Plan. Grantees report on accomplishments and progress toward Consolidated Plan goals in the Consolidated Annual Performance and Evaluation Report (CAPER).</w:t>
            </w:r>
          </w:p>
        </w:tc>
      </w:tr>
      <w:tr w:rsidR="00EA51A5" w14:paraId="2C6D1A04" w14:textId="77777777" w:rsidTr="000D2951">
        <w:trPr>
          <w:trHeight w:val="800"/>
        </w:trPr>
        <w:tc>
          <w:tcPr>
            <w:tcW w:w="3691" w:type="dxa"/>
            <w:tcBorders>
              <w:top w:val="single" w:sz="4" w:space="0" w:color="000000"/>
              <w:left w:val="single" w:sz="4" w:space="0" w:color="000000"/>
              <w:bottom w:val="single" w:sz="4" w:space="0" w:color="000000"/>
              <w:right w:val="single" w:sz="4" w:space="0" w:color="000000"/>
            </w:tcBorders>
          </w:tcPr>
          <w:p w14:paraId="2C6D1A02" w14:textId="77777777" w:rsidR="00F50185" w:rsidRPr="00F50185" w:rsidRDefault="00AB0B00" w:rsidP="00F50185">
            <w:pPr>
              <w:rPr>
                <w:b/>
                <w:bCs/>
              </w:rPr>
            </w:pPr>
            <w:r w:rsidRPr="00F50185">
              <w:rPr>
                <w:b/>
                <w:bCs/>
              </w:rPr>
              <w:t>Continuum of Care (CoC)</w:t>
            </w:r>
          </w:p>
        </w:tc>
        <w:tc>
          <w:tcPr>
            <w:tcW w:w="5669" w:type="dxa"/>
            <w:tcBorders>
              <w:top w:val="single" w:sz="4" w:space="0" w:color="000000"/>
              <w:left w:val="single" w:sz="4" w:space="0" w:color="000000"/>
              <w:bottom w:val="single" w:sz="4" w:space="0" w:color="000000"/>
              <w:right w:val="single" w:sz="4" w:space="0" w:color="000000"/>
            </w:tcBorders>
          </w:tcPr>
          <w:p w14:paraId="2C6D1A03" w14:textId="77777777" w:rsidR="00F50185" w:rsidRPr="00F50185" w:rsidRDefault="00AB0B00" w:rsidP="00F50185">
            <w:pPr>
              <w:rPr>
                <w:b/>
                <w:bCs/>
              </w:rPr>
            </w:pPr>
            <w:r w:rsidRPr="00F50185">
              <w:rPr>
                <w:b/>
                <w:bCs/>
              </w:rPr>
              <w:t>A CoC is a regional or local planning body that coordinates housing and services funding for homeless families and individuals.</w:t>
            </w:r>
          </w:p>
        </w:tc>
      </w:tr>
      <w:tr w:rsidR="00EA51A5" w14:paraId="2C6D1A07" w14:textId="77777777" w:rsidTr="000D2951">
        <w:trPr>
          <w:trHeight w:val="360"/>
        </w:trPr>
        <w:tc>
          <w:tcPr>
            <w:tcW w:w="3691" w:type="dxa"/>
            <w:tcBorders>
              <w:top w:val="single" w:sz="4" w:space="0" w:color="000000"/>
              <w:left w:val="single" w:sz="4" w:space="0" w:color="000000"/>
              <w:bottom w:val="single" w:sz="4" w:space="0" w:color="000000"/>
              <w:right w:val="single" w:sz="4" w:space="0" w:color="000000"/>
            </w:tcBorders>
            <w:shd w:val="clear" w:color="auto" w:fill="ACB9CA" w:themeFill="text2" w:themeFillTint="66"/>
          </w:tcPr>
          <w:p w14:paraId="2C6D1A05" w14:textId="77777777" w:rsidR="00F50185" w:rsidRPr="00F50185" w:rsidRDefault="00AB0B00" w:rsidP="00F50185">
            <w:pPr>
              <w:rPr>
                <w:b/>
                <w:bCs/>
              </w:rPr>
            </w:pPr>
            <w:r w:rsidRPr="00F50185">
              <w:rPr>
                <w:b/>
                <w:bCs/>
              </w:rPr>
              <w:t>Term</w:t>
            </w:r>
          </w:p>
        </w:tc>
        <w:tc>
          <w:tcPr>
            <w:tcW w:w="5669" w:type="dxa"/>
            <w:tcBorders>
              <w:top w:val="single" w:sz="4" w:space="0" w:color="000000"/>
              <w:left w:val="single" w:sz="4" w:space="0" w:color="000000"/>
              <w:bottom w:val="single" w:sz="4" w:space="0" w:color="000000"/>
              <w:right w:val="single" w:sz="4" w:space="0" w:color="000000"/>
            </w:tcBorders>
            <w:shd w:val="clear" w:color="auto" w:fill="ACB9CA" w:themeFill="text2" w:themeFillTint="66"/>
          </w:tcPr>
          <w:p w14:paraId="2C6D1A06" w14:textId="77777777" w:rsidR="00F50185" w:rsidRPr="00F50185" w:rsidRDefault="00AB0B00" w:rsidP="00F50185">
            <w:pPr>
              <w:rPr>
                <w:b/>
                <w:bCs/>
              </w:rPr>
            </w:pPr>
            <w:r w:rsidRPr="00F50185">
              <w:rPr>
                <w:b/>
                <w:bCs/>
              </w:rPr>
              <w:t>Definition</w:t>
            </w:r>
          </w:p>
        </w:tc>
      </w:tr>
      <w:tr w:rsidR="00EA51A5" w14:paraId="2C6D1A0C" w14:textId="77777777" w:rsidTr="000D2951">
        <w:trPr>
          <w:trHeight w:val="1600"/>
        </w:trPr>
        <w:tc>
          <w:tcPr>
            <w:tcW w:w="3691" w:type="dxa"/>
            <w:tcBorders>
              <w:top w:val="single" w:sz="4" w:space="0" w:color="000000"/>
              <w:left w:val="single" w:sz="4" w:space="0" w:color="000000"/>
              <w:bottom w:val="single" w:sz="4" w:space="0" w:color="000000"/>
              <w:right w:val="single" w:sz="4" w:space="0" w:color="000000"/>
            </w:tcBorders>
          </w:tcPr>
          <w:p w14:paraId="2C6D1A08" w14:textId="77777777" w:rsidR="00F50185" w:rsidRPr="00F50185" w:rsidRDefault="00AB0B00" w:rsidP="00F50185">
            <w:pPr>
              <w:rPr>
                <w:b/>
                <w:bCs/>
              </w:rPr>
            </w:pPr>
            <w:r w:rsidRPr="00F50185">
              <w:rPr>
                <w:b/>
                <w:bCs/>
              </w:rPr>
              <w:t>Emergency Solutions Grant (ESG)</w:t>
            </w:r>
          </w:p>
        </w:tc>
        <w:tc>
          <w:tcPr>
            <w:tcW w:w="5669" w:type="dxa"/>
            <w:tcBorders>
              <w:top w:val="single" w:sz="4" w:space="0" w:color="000000"/>
              <w:left w:val="single" w:sz="4" w:space="0" w:color="000000"/>
              <w:bottom w:val="single" w:sz="4" w:space="0" w:color="000000"/>
              <w:right w:val="single" w:sz="4" w:space="0" w:color="000000"/>
            </w:tcBorders>
          </w:tcPr>
          <w:p w14:paraId="2C6D1A09" w14:textId="77777777" w:rsidR="00F50185" w:rsidRPr="00F50185" w:rsidRDefault="00AB0B00" w:rsidP="00F50185">
            <w:pPr>
              <w:rPr>
                <w:b/>
                <w:bCs/>
              </w:rPr>
            </w:pPr>
            <w:r w:rsidRPr="00F50185">
              <w:rPr>
                <w:b/>
                <w:bCs/>
              </w:rPr>
              <w:t>The ESG program provides funding to: (1) engage homeless individuals and families living on the street; (2) improve the number and quality of emergency shelters for homeless individuals and families; (3) help operate these shelters; (4) provide essential services to shelter residents,</w:t>
            </w:r>
          </w:p>
          <w:p w14:paraId="2C6D1A0A" w14:textId="77777777" w:rsidR="00F50185" w:rsidRPr="00F50185" w:rsidRDefault="00AB0B00" w:rsidP="00F2233F">
            <w:pPr>
              <w:numPr>
                <w:ilvl w:val="0"/>
                <w:numId w:val="8"/>
              </w:numPr>
              <w:rPr>
                <w:b/>
                <w:bCs/>
              </w:rPr>
            </w:pPr>
            <w:r w:rsidRPr="00F50185">
              <w:rPr>
                <w:b/>
                <w:bCs/>
              </w:rPr>
              <w:t>rapidly re-house homeless individuals and families, and</w:t>
            </w:r>
          </w:p>
          <w:p w14:paraId="2C6D1A0B" w14:textId="77777777" w:rsidR="00F50185" w:rsidRPr="00F50185" w:rsidRDefault="00AB0B00" w:rsidP="00F2233F">
            <w:pPr>
              <w:numPr>
                <w:ilvl w:val="0"/>
                <w:numId w:val="8"/>
              </w:numPr>
              <w:rPr>
                <w:b/>
                <w:bCs/>
              </w:rPr>
            </w:pPr>
            <w:r w:rsidRPr="00F50185">
              <w:rPr>
                <w:b/>
                <w:bCs/>
              </w:rPr>
              <w:t>prevent families/individuals from becoming homeless.</w:t>
            </w:r>
          </w:p>
        </w:tc>
      </w:tr>
      <w:tr w:rsidR="00EA51A5" w14:paraId="2C6D1A0F" w14:textId="77777777" w:rsidTr="000D2951">
        <w:trPr>
          <w:trHeight w:val="1020"/>
        </w:trPr>
        <w:tc>
          <w:tcPr>
            <w:tcW w:w="3691" w:type="dxa"/>
            <w:tcBorders>
              <w:top w:val="single" w:sz="4" w:space="0" w:color="000000"/>
              <w:left w:val="single" w:sz="4" w:space="0" w:color="000000"/>
              <w:bottom w:val="single" w:sz="4" w:space="0" w:color="000000"/>
              <w:right w:val="single" w:sz="4" w:space="0" w:color="000000"/>
            </w:tcBorders>
          </w:tcPr>
          <w:p w14:paraId="2C6D1A0D" w14:textId="77777777" w:rsidR="00F50185" w:rsidRPr="00F50185" w:rsidRDefault="00AB0B00" w:rsidP="00F50185">
            <w:pPr>
              <w:rPr>
                <w:b/>
                <w:bCs/>
              </w:rPr>
            </w:pPr>
            <w:r w:rsidRPr="00F50185">
              <w:rPr>
                <w:b/>
                <w:bCs/>
              </w:rPr>
              <w:t>Geo Code Area</w:t>
            </w:r>
          </w:p>
        </w:tc>
        <w:tc>
          <w:tcPr>
            <w:tcW w:w="5669" w:type="dxa"/>
            <w:tcBorders>
              <w:top w:val="single" w:sz="4" w:space="0" w:color="000000"/>
              <w:left w:val="single" w:sz="4" w:space="0" w:color="000000"/>
              <w:bottom w:val="single" w:sz="4" w:space="0" w:color="000000"/>
              <w:right w:val="single" w:sz="4" w:space="0" w:color="000000"/>
            </w:tcBorders>
          </w:tcPr>
          <w:p w14:paraId="2C6D1A0E" w14:textId="77777777" w:rsidR="00F50185" w:rsidRPr="00F50185" w:rsidRDefault="00AB0B00" w:rsidP="00F50185">
            <w:pPr>
              <w:rPr>
                <w:b/>
                <w:bCs/>
              </w:rPr>
            </w:pPr>
            <w:r w:rsidRPr="00F50185">
              <w:rPr>
                <w:b/>
                <w:bCs/>
              </w:rPr>
              <w:t>A particular geographic location identified with a six-digit number by HUD and used for annual allocation of funds. The characterization is based on population statistics such as the average age or income of its inhabitants.</w:t>
            </w:r>
          </w:p>
        </w:tc>
      </w:tr>
      <w:tr w:rsidR="00EA51A5" w14:paraId="2C6D1A12" w14:textId="77777777" w:rsidTr="000D2951">
        <w:trPr>
          <w:trHeight w:val="580"/>
        </w:trPr>
        <w:tc>
          <w:tcPr>
            <w:tcW w:w="3691" w:type="dxa"/>
            <w:tcBorders>
              <w:top w:val="single" w:sz="4" w:space="0" w:color="000000"/>
              <w:left w:val="single" w:sz="4" w:space="0" w:color="000000"/>
              <w:bottom w:val="single" w:sz="4" w:space="0" w:color="000000"/>
              <w:right w:val="single" w:sz="4" w:space="0" w:color="000000"/>
            </w:tcBorders>
          </w:tcPr>
          <w:p w14:paraId="2C6D1A10" w14:textId="77777777" w:rsidR="00F50185" w:rsidRPr="00F50185" w:rsidRDefault="00AB0B00" w:rsidP="00F50185">
            <w:pPr>
              <w:rPr>
                <w:b/>
                <w:bCs/>
              </w:rPr>
            </w:pPr>
            <w:r w:rsidRPr="00F50185">
              <w:rPr>
                <w:b/>
                <w:bCs/>
              </w:rPr>
              <w:t>Geographic Boundaries</w:t>
            </w:r>
          </w:p>
        </w:tc>
        <w:tc>
          <w:tcPr>
            <w:tcW w:w="5669" w:type="dxa"/>
            <w:tcBorders>
              <w:top w:val="single" w:sz="4" w:space="0" w:color="000000"/>
              <w:left w:val="single" w:sz="4" w:space="0" w:color="000000"/>
              <w:bottom w:val="single" w:sz="4" w:space="0" w:color="000000"/>
              <w:right w:val="single" w:sz="4" w:space="0" w:color="000000"/>
            </w:tcBorders>
          </w:tcPr>
          <w:p w14:paraId="2C6D1A11" w14:textId="77777777" w:rsidR="00F50185" w:rsidRPr="00F50185" w:rsidRDefault="00AB0B00" w:rsidP="00F50185">
            <w:pPr>
              <w:rPr>
                <w:b/>
                <w:bCs/>
              </w:rPr>
            </w:pPr>
            <w:r w:rsidRPr="00F50185">
              <w:rPr>
                <w:b/>
                <w:bCs/>
              </w:rPr>
              <w:t xml:space="preserve">Includes all geography within the </w:t>
            </w:r>
            <w:proofErr w:type="spellStart"/>
            <w:r w:rsidR="00DF799A">
              <w:rPr>
                <w:b/>
                <w:bCs/>
              </w:rPr>
              <w:t>LCoC</w:t>
            </w:r>
            <w:proofErr w:type="spellEnd"/>
            <w:r w:rsidRPr="00F50185">
              <w:rPr>
                <w:b/>
                <w:bCs/>
              </w:rPr>
              <w:t xml:space="preserve"> </w:t>
            </w:r>
            <w:r w:rsidR="00EA7066">
              <w:rPr>
                <w:b/>
                <w:bCs/>
              </w:rPr>
              <w:t xml:space="preserve"> </w:t>
            </w:r>
          </w:p>
        </w:tc>
      </w:tr>
      <w:tr w:rsidR="00EA51A5" w14:paraId="2C6D1A15" w14:textId="77777777" w:rsidTr="000D2951">
        <w:trPr>
          <w:trHeight w:val="1260"/>
        </w:trPr>
        <w:tc>
          <w:tcPr>
            <w:tcW w:w="3691" w:type="dxa"/>
            <w:tcBorders>
              <w:top w:val="single" w:sz="4" w:space="0" w:color="000000"/>
              <w:left w:val="single" w:sz="4" w:space="0" w:color="000000"/>
              <w:bottom w:val="single" w:sz="4" w:space="0" w:color="000000"/>
              <w:right w:val="single" w:sz="4" w:space="0" w:color="000000"/>
            </w:tcBorders>
          </w:tcPr>
          <w:p w14:paraId="2C6D1A13" w14:textId="77777777" w:rsidR="00F50185" w:rsidRPr="00F50185" w:rsidRDefault="00AB0B00" w:rsidP="00F50185">
            <w:pPr>
              <w:rPr>
                <w:b/>
                <w:bCs/>
              </w:rPr>
            </w:pPr>
            <w:r w:rsidRPr="00F50185">
              <w:rPr>
                <w:b/>
                <w:bCs/>
              </w:rPr>
              <w:t>Homeless Emergency Assistance and Rapid Transition to Housing (HEARTH) Act of 2009</w:t>
            </w:r>
          </w:p>
        </w:tc>
        <w:tc>
          <w:tcPr>
            <w:tcW w:w="5669" w:type="dxa"/>
            <w:tcBorders>
              <w:top w:val="single" w:sz="4" w:space="0" w:color="000000"/>
              <w:left w:val="single" w:sz="4" w:space="0" w:color="000000"/>
              <w:bottom w:val="single" w:sz="4" w:space="0" w:color="000000"/>
              <w:right w:val="single" w:sz="4" w:space="0" w:color="000000"/>
            </w:tcBorders>
          </w:tcPr>
          <w:p w14:paraId="2C6D1A14" w14:textId="77777777" w:rsidR="00F50185" w:rsidRPr="00F50185" w:rsidRDefault="00AB0B00" w:rsidP="00F50185">
            <w:pPr>
              <w:rPr>
                <w:b/>
                <w:bCs/>
              </w:rPr>
            </w:pPr>
            <w:r w:rsidRPr="00F50185">
              <w:rPr>
                <w:b/>
                <w:bCs/>
              </w:rPr>
              <w:t>On May 20, 2009, President Obama signed the HEARTH Act of 2009. The HEARTH Act amends and reauthorizes the McKinney-Vento Homeless Assistance Act with substantial changes, including a consolidation of HUD's competitive grant programs.</w:t>
            </w:r>
          </w:p>
        </w:tc>
      </w:tr>
      <w:tr w:rsidR="00EA51A5" w14:paraId="2C6D1A18" w14:textId="77777777" w:rsidTr="000D2951">
        <w:trPr>
          <w:trHeight w:val="1040"/>
        </w:trPr>
        <w:tc>
          <w:tcPr>
            <w:tcW w:w="3691" w:type="dxa"/>
            <w:tcBorders>
              <w:top w:val="single" w:sz="4" w:space="0" w:color="000000"/>
              <w:left w:val="single" w:sz="4" w:space="0" w:color="000000"/>
              <w:bottom w:val="single" w:sz="4" w:space="0" w:color="000000"/>
              <w:right w:val="single" w:sz="4" w:space="0" w:color="000000"/>
            </w:tcBorders>
          </w:tcPr>
          <w:p w14:paraId="2C6D1A16" w14:textId="77777777" w:rsidR="00F50185" w:rsidRPr="00F50185" w:rsidRDefault="00AB0B00" w:rsidP="00F50185">
            <w:pPr>
              <w:rPr>
                <w:b/>
                <w:bCs/>
              </w:rPr>
            </w:pPr>
            <w:r w:rsidRPr="00F50185">
              <w:rPr>
                <w:b/>
                <w:bCs/>
              </w:rPr>
              <w:t>HOME Investment Partnerships Program (HOME)</w:t>
            </w:r>
          </w:p>
        </w:tc>
        <w:tc>
          <w:tcPr>
            <w:tcW w:w="5669" w:type="dxa"/>
            <w:tcBorders>
              <w:top w:val="single" w:sz="4" w:space="0" w:color="000000"/>
              <w:left w:val="single" w:sz="4" w:space="0" w:color="000000"/>
              <w:bottom w:val="single" w:sz="4" w:space="0" w:color="000000"/>
              <w:right w:val="single" w:sz="4" w:space="0" w:color="000000"/>
            </w:tcBorders>
          </w:tcPr>
          <w:p w14:paraId="2C6D1A17" w14:textId="77777777" w:rsidR="00F50185" w:rsidRPr="00F50185" w:rsidRDefault="00AB0B00" w:rsidP="00F50185">
            <w:pPr>
              <w:rPr>
                <w:b/>
                <w:bCs/>
              </w:rPr>
            </w:pPr>
            <w:r w:rsidRPr="00F50185">
              <w:rPr>
                <w:b/>
                <w:bCs/>
              </w:rPr>
              <w:t>HOME is a type of United States federal assistance provided by HUD to States in order to provide decent and affordable housing, particularly housing for low- and very low-income Americans.</w:t>
            </w:r>
          </w:p>
        </w:tc>
      </w:tr>
      <w:tr w:rsidR="00EA51A5" w14:paraId="2C6D1A1B" w14:textId="77777777" w:rsidTr="000D2951">
        <w:trPr>
          <w:trHeight w:val="1020"/>
        </w:trPr>
        <w:tc>
          <w:tcPr>
            <w:tcW w:w="3691" w:type="dxa"/>
            <w:tcBorders>
              <w:top w:val="single" w:sz="4" w:space="0" w:color="000000"/>
              <w:left w:val="single" w:sz="4" w:space="0" w:color="000000"/>
              <w:bottom w:val="single" w:sz="4" w:space="0" w:color="000000"/>
              <w:right w:val="single" w:sz="4" w:space="0" w:color="000000"/>
            </w:tcBorders>
          </w:tcPr>
          <w:p w14:paraId="2C6D1A19" w14:textId="77777777" w:rsidR="00F50185" w:rsidRPr="00F50185" w:rsidRDefault="00AB0B00" w:rsidP="00F50185">
            <w:pPr>
              <w:rPr>
                <w:b/>
                <w:bCs/>
              </w:rPr>
            </w:pPr>
            <w:r w:rsidRPr="00F50185">
              <w:rPr>
                <w:b/>
                <w:bCs/>
              </w:rPr>
              <w:t>Homeless Management Information System (HMIS)</w:t>
            </w:r>
          </w:p>
        </w:tc>
        <w:tc>
          <w:tcPr>
            <w:tcW w:w="5669" w:type="dxa"/>
            <w:tcBorders>
              <w:top w:val="single" w:sz="4" w:space="0" w:color="000000"/>
              <w:left w:val="single" w:sz="4" w:space="0" w:color="000000"/>
              <w:bottom w:val="single" w:sz="4" w:space="0" w:color="000000"/>
              <w:right w:val="single" w:sz="4" w:space="0" w:color="000000"/>
            </w:tcBorders>
          </w:tcPr>
          <w:p w14:paraId="2C6D1A1A" w14:textId="77777777" w:rsidR="00F50185" w:rsidRPr="00F50185" w:rsidRDefault="00AB0B00" w:rsidP="00F50185">
            <w:pPr>
              <w:rPr>
                <w:b/>
                <w:bCs/>
              </w:rPr>
            </w:pPr>
            <w:r w:rsidRPr="00F50185">
              <w:rPr>
                <w:b/>
                <w:bCs/>
              </w:rPr>
              <w:t>HMIS is a local information technology system used to collect client-level data and data on the provision of housing and services to homeless individuals and families and persons at risk of homelessness.</w:t>
            </w:r>
          </w:p>
        </w:tc>
      </w:tr>
      <w:tr w:rsidR="00EA51A5" w14:paraId="2C6D1A1E" w14:textId="77777777" w:rsidTr="000D2951">
        <w:trPr>
          <w:trHeight w:val="940"/>
        </w:trPr>
        <w:tc>
          <w:tcPr>
            <w:tcW w:w="3691" w:type="dxa"/>
            <w:tcBorders>
              <w:top w:val="single" w:sz="4" w:space="0" w:color="000000"/>
              <w:left w:val="single" w:sz="4" w:space="0" w:color="000000"/>
              <w:bottom w:val="single" w:sz="4" w:space="0" w:color="000000"/>
              <w:right w:val="single" w:sz="4" w:space="0" w:color="000000"/>
            </w:tcBorders>
          </w:tcPr>
          <w:p w14:paraId="2C6D1A1C" w14:textId="77777777" w:rsidR="00F50185" w:rsidRPr="00F50185" w:rsidRDefault="00AB0B00" w:rsidP="00F50185">
            <w:pPr>
              <w:rPr>
                <w:b/>
                <w:bCs/>
              </w:rPr>
            </w:pPr>
            <w:r w:rsidRPr="00F50185">
              <w:rPr>
                <w:b/>
                <w:bCs/>
              </w:rPr>
              <w:t>Homeless Management Information System (HMIS) Lead</w:t>
            </w:r>
          </w:p>
        </w:tc>
        <w:tc>
          <w:tcPr>
            <w:tcW w:w="5669" w:type="dxa"/>
            <w:tcBorders>
              <w:top w:val="single" w:sz="4" w:space="0" w:color="000000"/>
              <w:left w:val="single" w:sz="4" w:space="0" w:color="000000"/>
              <w:bottom w:val="single" w:sz="4" w:space="0" w:color="000000"/>
              <w:right w:val="single" w:sz="4" w:space="0" w:color="000000"/>
            </w:tcBorders>
          </w:tcPr>
          <w:p w14:paraId="2C6D1A1D" w14:textId="77777777" w:rsidR="00F50185" w:rsidRPr="00F50185" w:rsidRDefault="00AB0B00" w:rsidP="00F50185">
            <w:pPr>
              <w:rPr>
                <w:b/>
                <w:bCs/>
              </w:rPr>
            </w:pPr>
            <w:r w:rsidRPr="00F50185">
              <w:rPr>
                <w:b/>
                <w:bCs/>
              </w:rPr>
              <w:t xml:space="preserve">Entity designated by the </w:t>
            </w:r>
            <w:proofErr w:type="spellStart"/>
            <w:r w:rsidR="00DF799A">
              <w:rPr>
                <w:b/>
                <w:bCs/>
              </w:rPr>
              <w:t>LCoC</w:t>
            </w:r>
            <w:proofErr w:type="spellEnd"/>
            <w:r w:rsidR="00EA7066">
              <w:rPr>
                <w:b/>
                <w:bCs/>
              </w:rPr>
              <w:t xml:space="preserve"> </w:t>
            </w:r>
            <w:r w:rsidRPr="00F50185">
              <w:rPr>
                <w:b/>
                <w:bCs/>
              </w:rPr>
              <w:t xml:space="preserve">in accordance with HEARTH to operate the </w:t>
            </w:r>
            <w:proofErr w:type="spellStart"/>
            <w:r w:rsidR="00DF799A">
              <w:rPr>
                <w:b/>
                <w:bCs/>
              </w:rPr>
              <w:t>LCoC</w:t>
            </w:r>
            <w:r w:rsidRPr="00F50185">
              <w:rPr>
                <w:b/>
                <w:bCs/>
              </w:rPr>
              <w:t>’s</w:t>
            </w:r>
            <w:proofErr w:type="spellEnd"/>
            <w:r w:rsidRPr="00F50185">
              <w:rPr>
                <w:b/>
                <w:bCs/>
              </w:rPr>
              <w:t xml:space="preserve"> HMIS on its behalf.</w:t>
            </w:r>
          </w:p>
        </w:tc>
      </w:tr>
      <w:tr w:rsidR="00EA51A5" w14:paraId="2C6D1A21" w14:textId="77777777" w:rsidTr="000D2951">
        <w:trPr>
          <w:trHeight w:val="660"/>
        </w:trPr>
        <w:tc>
          <w:tcPr>
            <w:tcW w:w="3691" w:type="dxa"/>
            <w:tcBorders>
              <w:top w:val="single" w:sz="4" w:space="0" w:color="000000"/>
              <w:left w:val="single" w:sz="4" w:space="0" w:color="000000"/>
              <w:bottom w:val="single" w:sz="4" w:space="0" w:color="000000"/>
              <w:right w:val="single" w:sz="4" w:space="0" w:color="000000"/>
            </w:tcBorders>
          </w:tcPr>
          <w:p w14:paraId="2C6D1A1F" w14:textId="77777777" w:rsidR="00F50185" w:rsidRPr="00F50185" w:rsidRDefault="00AB0B00" w:rsidP="00F50185">
            <w:pPr>
              <w:rPr>
                <w:b/>
                <w:bCs/>
              </w:rPr>
            </w:pPr>
            <w:r w:rsidRPr="00F50185">
              <w:rPr>
                <w:b/>
                <w:bCs/>
              </w:rPr>
              <w:t>Housing Opportunities for Persons with AIDS (HOPWA)</w:t>
            </w:r>
          </w:p>
        </w:tc>
        <w:tc>
          <w:tcPr>
            <w:tcW w:w="5669" w:type="dxa"/>
            <w:tcBorders>
              <w:top w:val="single" w:sz="4" w:space="0" w:color="000000"/>
              <w:left w:val="single" w:sz="4" w:space="0" w:color="000000"/>
              <w:bottom w:val="single" w:sz="4" w:space="0" w:color="000000"/>
              <w:right w:val="single" w:sz="4" w:space="0" w:color="000000"/>
            </w:tcBorders>
          </w:tcPr>
          <w:p w14:paraId="2C6D1A20" w14:textId="77777777" w:rsidR="00F50185" w:rsidRPr="00F50185" w:rsidRDefault="00AB0B00" w:rsidP="00F50185">
            <w:pPr>
              <w:rPr>
                <w:b/>
                <w:bCs/>
              </w:rPr>
            </w:pPr>
            <w:r w:rsidRPr="00F50185">
              <w:rPr>
                <w:b/>
                <w:bCs/>
              </w:rPr>
              <w:t>To help take care of the housing needs of low-income people who are living with HIV/AIDS and their families.</w:t>
            </w:r>
          </w:p>
        </w:tc>
      </w:tr>
      <w:tr w:rsidR="00EA51A5" w14:paraId="2C6D1A24" w14:textId="77777777" w:rsidTr="000D2951">
        <w:trPr>
          <w:trHeight w:val="800"/>
        </w:trPr>
        <w:tc>
          <w:tcPr>
            <w:tcW w:w="3691" w:type="dxa"/>
            <w:tcBorders>
              <w:top w:val="single" w:sz="4" w:space="0" w:color="000000"/>
              <w:left w:val="single" w:sz="4" w:space="0" w:color="000000"/>
              <w:bottom w:val="single" w:sz="4" w:space="0" w:color="000000"/>
              <w:right w:val="single" w:sz="4" w:space="0" w:color="000000"/>
            </w:tcBorders>
          </w:tcPr>
          <w:p w14:paraId="2C6D1A22" w14:textId="77777777" w:rsidR="00F50185" w:rsidRPr="00F50185" w:rsidRDefault="00AB0B00" w:rsidP="00F50185">
            <w:pPr>
              <w:rPr>
                <w:b/>
                <w:bCs/>
              </w:rPr>
            </w:pPr>
            <w:r w:rsidRPr="00F50185">
              <w:rPr>
                <w:b/>
                <w:bCs/>
              </w:rPr>
              <w:t>Housing Authority</w:t>
            </w:r>
          </w:p>
        </w:tc>
        <w:tc>
          <w:tcPr>
            <w:tcW w:w="5669" w:type="dxa"/>
            <w:tcBorders>
              <w:top w:val="single" w:sz="4" w:space="0" w:color="000000"/>
              <w:left w:val="single" w:sz="4" w:space="0" w:color="000000"/>
              <w:bottom w:val="single" w:sz="4" w:space="0" w:color="000000"/>
              <w:right w:val="single" w:sz="4" w:space="0" w:color="000000"/>
            </w:tcBorders>
          </w:tcPr>
          <w:p w14:paraId="2C6D1A23" w14:textId="77777777" w:rsidR="00F50185" w:rsidRPr="00F50185" w:rsidRDefault="00AB0B00" w:rsidP="00F50185">
            <w:pPr>
              <w:rPr>
                <w:b/>
                <w:bCs/>
              </w:rPr>
            </w:pPr>
            <w:r w:rsidRPr="00F50185">
              <w:rPr>
                <w:b/>
                <w:bCs/>
              </w:rPr>
              <w:t>A housing authority is generally a governmental body that governs some aspect of a region’s housing, often providing low rent or free apartments to qualified residents.</w:t>
            </w:r>
          </w:p>
        </w:tc>
      </w:tr>
      <w:tr w:rsidR="00EA51A5" w14:paraId="2C6D1A27" w14:textId="77777777" w:rsidTr="000D2951">
        <w:trPr>
          <w:trHeight w:val="1260"/>
        </w:trPr>
        <w:tc>
          <w:tcPr>
            <w:tcW w:w="3691" w:type="dxa"/>
            <w:tcBorders>
              <w:top w:val="single" w:sz="4" w:space="0" w:color="000000"/>
              <w:left w:val="single" w:sz="4" w:space="0" w:color="000000"/>
              <w:bottom w:val="single" w:sz="4" w:space="0" w:color="000000"/>
              <w:right w:val="single" w:sz="4" w:space="0" w:color="000000"/>
            </w:tcBorders>
          </w:tcPr>
          <w:p w14:paraId="2C6D1A25" w14:textId="77777777" w:rsidR="00F50185" w:rsidRPr="00F50185" w:rsidRDefault="00AB0B00" w:rsidP="00F50185">
            <w:pPr>
              <w:rPr>
                <w:b/>
                <w:bCs/>
              </w:rPr>
            </w:pPr>
            <w:r w:rsidRPr="00F50185">
              <w:rPr>
                <w:b/>
                <w:bCs/>
              </w:rPr>
              <w:t>Housing First</w:t>
            </w:r>
          </w:p>
        </w:tc>
        <w:tc>
          <w:tcPr>
            <w:tcW w:w="5669" w:type="dxa"/>
            <w:tcBorders>
              <w:top w:val="single" w:sz="4" w:space="0" w:color="000000"/>
              <w:left w:val="single" w:sz="4" w:space="0" w:color="000000"/>
              <w:bottom w:val="single" w:sz="4" w:space="0" w:color="000000"/>
              <w:right w:val="single" w:sz="4" w:space="0" w:color="000000"/>
            </w:tcBorders>
          </w:tcPr>
          <w:p w14:paraId="2C6D1A26" w14:textId="77777777" w:rsidR="00F50185" w:rsidRPr="00F50185" w:rsidRDefault="00AB0B00" w:rsidP="00F50185">
            <w:pPr>
              <w:rPr>
                <w:b/>
                <w:bCs/>
              </w:rPr>
            </w:pPr>
            <w:r w:rsidRPr="00F50185">
              <w:rPr>
                <w:b/>
                <w:bCs/>
              </w:rPr>
              <w:t>Housing First is a recovery-oriented approach to ending homelessness that centers on quickly moving people experiencing homelessness into independent and permanent housing and then providing additional supports and services as needed.</w:t>
            </w:r>
          </w:p>
        </w:tc>
      </w:tr>
      <w:tr w:rsidR="00EA51A5" w14:paraId="2C6D1A2B" w14:textId="77777777" w:rsidTr="00EE7199">
        <w:trPr>
          <w:trHeight w:val="1020"/>
        </w:trPr>
        <w:tc>
          <w:tcPr>
            <w:tcW w:w="3691" w:type="dxa"/>
            <w:tcBorders>
              <w:top w:val="single" w:sz="4" w:space="0" w:color="000000"/>
              <w:left w:val="single" w:sz="4" w:space="0" w:color="000000"/>
              <w:bottom w:val="single" w:sz="4" w:space="0" w:color="000000"/>
              <w:right w:val="single" w:sz="4" w:space="0" w:color="000000"/>
            </w:tcBorders>
          </w:tcPr>
          <w:p w14:paraId="2C6D1A29" w14:textId="77777777" w:rsidR="00F50185" w:rsidRPr="00F50185" w:rsidRDefault="00AB0B00" w:rsidP="00F50185">
            <w:pPr>
              <w:rPr>
                <w:b/>
                <w:bCs/>
              </w:rPr>
            </w:pPr>
            <w:r w:rsidRPr="00F50185">
              <w:rPr>
                <w:b/>
                <w:bCs/>
              </w:rPr>
              <w:t>Memorandum of Understanding (MOU)</w:t>
            </w:r>
          </w:p>
        </w:tc>
        <w:tc>
          <w:tcPr>
            <w:tcW w:w="5669" w:type="dxa"/>
            <w:tcBorders>
              <w:top w:val="single" w:sz="4" w:space="0" w:color="000000"/>
              <w:left w:val="single" w:sz="4" w:space="0" w:color="000000"/>
              <w:bottom w:val="single" w:sz="4" w:space="0" w:color="000000"/>
              <w:right w:val="single" w:sz="4" w:space="0" w:color="000000"/>
            </w:tcBorders>
          </w:tcPr>
          <w:p w14:paraId="2C6D1A2A" w14:textId="10B8F9FD" w:rsidR="00F50185" w:rsidRPr="00F50185" w:rsidRDefault="00AB0B00" w:rsidP="00F50185">
            <w:pPr>
              <w:rPr>
                <w:b/>
                <w:bCs/>
              </w:rPr>
            </w:pPr>
            <w:r w:rsidRPr="00F50185">
              <w:rPr>
                <w:b/>
                <w:bCs/>
              </w:rPr>
              <w:t xml:space="preserve">An MOU is a formal agreement between two or more parties. Companies and organizations can use MOUs to establish official partnerships. MOUs are not legally </w:t>
            </w:r>
            <w:r w:rsidR="00700319" w:rsidRPr="00F50185">
              <w:rPr>
                <w:b/>
                <w:bCs/>
              </w:rPr>
              <w:t>binding,</w:t>
            </w:r>
            <w:r w:rsidRPr="00F50185">
              <w:rPr>
                <w:b/>
                <w:bCs/>
              </w:rPr>
              <w:t xml:space="preserve"> but they carry a degree of seriousness and mutual respect.</w:t>
            </w:r>
          </w:p>
        </w:tc>
      </w:tr>
      <w:tr w:rsidR="00EA51A5" w14:paraId="2C6D1A2E" w14:textId="77777777" w:rsidTr="00EE7199">
        <w:trPr>
          <w:trHeight w:val="1480"/>
        </w:trPr>
        <w:tc>
          <w:tcPr>
            <w:tcW w:w="3691" w:type="dxa"/>
            <w:tcBorders>
              <w:top w:val="single" w:sz="4" w:space="0" w:color="000000"/>
              <w:left w:val="single" w:sz="4" w:space="0" w:color="000000"/>
              <w:bottom w:val="single" w:sz="4" w:space="0" w:color="000000"/>
              <w:right w:val="single" w:sz="4" w:space="0" w:color="000000"/>
            </w:tcBorders>
          </w:tcPr>
          <w:p w14:paraId="2C6D1A2C" w14:textId="77777777" w:rsidR="00F50185" w:rsidRPr="00F50185" w:rsidRDefault="00AB0B00" w:rsidP="00F50185">
            <w:pPr>
              <w:rPr>
                <w:b/>
                <w:bCs/>
              </w:rPr>
            </w:pPr>
            <w:r w:rsidRPr="00F50185">
              <w:rPr>
                <w:b/>
                <w:bCs/>
              </w:rPr>
              <w:t>Point-in-Time Count (PIT)</w:t>
            </w:r>
          </w:p>
        </w:tc>
        <w:tc>
          <w:tcPr>
            <w:tcW w:w="5669" w:type="dxa"/>
            <w:tcBorders>
              <w:top w:val="single" w:sz="4" w:space="0" w:color="000000"/>
              <w:left w:val="single" w:sz="4" w:space="0" w:color="000000"/>
              <w:bottom w:val="single" w:sz="4" w:space="0" w:color="000000"/>
              <w:right w:val="single" w:sz="4" w:space="0" w:color="000000"/>
            </w:tcBorders>
          </w:tcPr>
          <w:p w14:paraId="2C6D1A2D" w14:textId="77777777" w:rsidR="00F50185" w:rsidRPr="00F50185" w:rsidRDefault="00AB0B00" w:rsidP="00F50185">
            <w:pPr>
              <w:rPr>
                <w:b/>
                <w:bCs/>
              </w:rPr>
            </w:pPr>
            <w:r w:rsidRPr="00F50185">
              <w:rPr>
                <w:b/>
                <w:bCs/>
              </w:rPr>
              <w:t>The PITC is a count of sheltered and unsheltered homeless persons on a single night in January. HUD requires that CoCs conduct an annual count of homeless persons who are sheltered in emergency shelter, transitional housing, and Safe Havens on a single night and unsheltered at least biennially.</w:t>
            </w:r>
          </w:p>
        </w:tc>
      </w:tr>
      <w:tr w:rsidR="00EA51A5" w14:paraId="2C6D1A31" w14:textId="77777777" w:rsidTr="00EE7199">
        <w:trPr>
          <w:trHeight w:val="1260"/>
        </w:trPr>
        <w:tc>
          <w:tcPr>
            <w:tcW w:w="3691" w:type="dxa"/>
            <w:tcBorders>
              <w:top w:val="single" w:sz="4" w:space="0" w:color="000000"/>
              <w:left w:val="single" w:sz="4" w:space="0" w:color="000000"/>
              <w:bottom w:val="single" w:sz="4" w:space="0" w:color="000000"/>
              <w:right w:val="single" w:sz="4" w:space="0" w:color="000000"/>
            </w:tcBorders>
          </w:tcPr>
          <w:p w14:paraId="2C6D1A2F" w14:textId="77777777" w:rsidR="00F50185" w:rsidRPr="00F50185" w:rsidRDefault="00AB0B00" w:rsidP="00F50185">
            <w:pPr>
              <w:rPr>
                <w:b/>
                <w:bCs/>
              </w:rPr>
            </w:pPr>
            <w:r w:rsidRPr="00F50185">
              <w:rPr>
                <w:b/>
                <w:bCs/>
              </w:rPr>
              <w:t>Prevention Programs</w:t>
            </w:r>
          </w:p>
        </w:tc>
        <w:tc>
          <w:tcPr>
            <w:tcW w:w="5669" w:type="dxa"/>
            <w:tcBorders>
              <w:top w:val="single" w:sz="4" w:space="0" w:color="000000"/>
              <w:left w:val="single" w:sz="4" w:space="0" w:color="000000"/>
              <w:bottom w:val="single" w:sz="4" w:space="0" w:color="000000"/>
              <w:right w:val="single" w:sz="4" w:space="0" w:color="000000"/>
            </w:tcBorders>
          </w:tcPr>
          <w:p w14:paraId="2C6D1A30" w14:textId="79FE4CA5" w:rsidR="00F50185" w:rsidRPr="00F50185" w:rsidRDefault="00AB0B00" w:rsidP="00F50185">
            <w:pPr>
              <w:rPr>
                <w:b/>
                <w:bCs/>
              </w:rPr>
            </w:pPr>
            <w:r w:rsidRPr="00F50185">
              <w:rPr>
                <w:b/>
                <w:bCs/>
              </w:rPr>
              <w:t xml:space="preserve">Homeless Prevention Programs provide rental assistance, utility assistance and supportive services directly related to the prevention of homelessness to eligible individuals and families who are in danger of eviction, </w:t>
            </w:r>
            <w:r w:rsidR="00700319" w:rsidRPr="00F50185">
              <w:rPr>
                <w:b/>
                <w:bCs/>
              </w:rPr>
              <w:t>foreclosure,</w:t>
            </w:r>
            <w:r w:rsidRPr="00F50185">
              <w:rPr>
                <w:b/>
                <w:bCs/>
              </w:rPr>
              <w:t xml:space="preserve"> or homelessness.</w:t>
            </w:r>
          </w:p>
        </w:tc>
      </w:tr>
      <w:tr w:rsidR="00EA51A5" w14:paraId="2C6D1A34" w14:textId="77777777" w:rsidTr="00EE7199">
        <w:trPr>
          <w:trHeight w:val="1720"/>
        </w:trPr>
        <w:tc>
          <w:tcPr>
            <w:tcW w:w="3691" w:type="dxa"/>
            <w:tcBorders>
              <w:top w:val="single" w:sz="4" w:space="0" w:color="000000"/>
              <w:left w:val="single" w:sz="4" w:space="0" w:color="000000"/>
              <w:bottom w:val="single" w:sz="4" w:space="0" w:color="000000"/>
              <w:right w:val="single" w:sz="4" w:space="0" w:color="000000"/>
            </w:tcBorders>
          </w:tcPr>
          <w:p w14:paraId="2C6D1A32" w14:textId="77777777" w:rsidR="00F50185" w:rsidRPr="00F50185" w:rsidRDefault="00AB0B00" w:rsidP="00F50185">
            <w:pPr>
              <w:rPr>
                <w:b/>
                <w:bCs/>
              </w:rPr>
            </w:pPr>
            <w:r w:rsidRPr="00F50185">
              <w:rPr>
                <w:b/>
                <w:bCs/>
              </w:rPr>
              <w:t>Rapid Re-Housing (RRH)</w:t>
            </w:r>
          </w:p>
        </w:tc>
        <w:tc>
          <w:tcPr>
            <w:tcW w:w="5669" w:type="dxa"/>
            <w:tcBorders>
              <w:top w:val="single" w:sz="4" w:space="0" w:color="000000"/>
              <w:left w:val="single" w:sz="4" w:space="0" w:color="000000"/>
              <w:bottom w:val="single" w:sz="4" w:space="0" w:color="000000"/>
              <w:right w:val="single" w:sz="4" w:space="0" w:color="000000"/>
            </w:tcBorders>
          </w:tcPr>
          <w:p w14:paraId="2C6D1A33" w14:textId="77777777" w:rsidR="00F50185" w:rsidRPr="00F50185" w:rsidRDefault="00AB0B00" w:rsidP="00F50185">
            <w:pPr>
              <w:rPr>
                <w:b/>
                <w:bCs/>
              </w:rPr>
            </w:pPr>
            <w:r w:rsidRPr="00F50185">
              <w:rPr>
                <w:b/>
                <w:bCs/>
              </w:rPr>
              <w:t>RRH is an intervention, informed by a Housing First approach that is a critical part of a community’s effective homeless crisis response system. It quickly connects families and individuals experiencing homelessness to permanent housing through a tailored package of assistance that may include the use of time-limited financial assistance and targeted supportive services.</w:t>
            </w:r>
          </w:p>
        </w:tc>
      </w:tr>
      <w:tr w:rsidR="00EA51A5" w14:paraId="2C6D1A38" w14:textId="77777777" w:rsidTr="00EE7199">
        <w:trPr>
          <w:trHeight w:val="580"/>
        </w:trPr>
        <w:tc>
          <w:tcPr>
            <w:tcW w:w="3691" w:type="dxa"/>
            <w:tcBorders>
              <w:top w:val="single" w:sz="4" w:space="0" w:color="000000"/>
              <w:left w:val="single" w:sz="4" w:space="0" w:color="000000"/>
              <w:bottom w:val="single" w:sz="4" w:space="0" w:color="000000"/>
              <w:right w:val="single" w:sz="4" w:space="0" w:color="000000"/>
            </w:tcBorders>
          </w:tcPr>
          <w:p w14:paraId="2C6D1A36" w14:textId="77777777" w:rsidR="00F50185" w:rsidRPr="00F50185" w:rsidRDefault="00AB0B00" w:rsidP="00F50185">
            <w:pPr>
              <w:rPr>
                <w:b/>
                <w:bCs/>
              </w:rPr>
            </w:pPr>
            <w:r w:rsidRPr="00F50185">
              <w:rPr>
                <w:b/>
                <w:bCs/>
              </w:rPr>
              <w:t>Recipient</w:t>
            </w:r>
          </w:p>
        </w:tc>
        <w:tc>
          <w:tcPr>
            <w:tcW w:w="5669" w:type="dxa"/>
            <w:tcBorders>
              <w:top w:val="single" w:sz="4" w:space="0" w:color="000000"/>
              <w:left w:val="single" w:sz="4" w:space="0" w:color="000000"/>
              <w:bottom w:val="single" w:sz="4" w:space="0" w:color="000000"/>
              <w:right w:val="single" w:sz="4" w:space="0" w:color="000000"/>
            </w:tcBorders>
          </w:tcPr>
          <w:p w14:paraId="2C6D1A37" w14:textId="77777777" w:rsidR="00F50185" w:rsidRPr="00F50185" w:rsidRDefault="00AB0B00" w:rsidP="00F50185">
            <w:pPr>
              <w:rPr>
                <w:b/>
                <w:bCs/>
              </w:rPr>
            </w:pPr>
            <w:r w:rsidRPr="00F50185">
              <w:rPr>
                <w:b/>
                <w:bCs/>
              </w:rPr>
              <w:t>An eligible entity that signs a grant agreement for a specified funding source.</w:t>
            </w:r>
          </w:p>
        </w:tc>
      </w:tr>
      <w:tr w:rsidR="00EA51A5" w14:paraId="2C6D1A3B" w14:textId="77777777" w:rsidTr="00EE7199">
        <w:trPr>
          <w:trHeight w:val="1260"/>
        </w:trPr>
        <w:tc>
          <w:tcPr>
            <w:tcW w:w="3691" w:type="dxa"/>
            <w:tcBorders>
              <w:top w:val="single" w:sz="4" w:space="0" w:color="000000"/>
              <w:left w:val="single" w:sz="4" w:space="0" w:color="000000"/>
              <w:bottom w:val="single" w:sz="4" w:space="0" w:color="000000"/>
              <w:right w:val="single" w:sz="4" w:space="0" w:color="000000"/>
            </w:tcBorders>
          </w:tcPr>
          <w:p w14:paraId="2C6D1A39" w14:textId="77777777" w:rsidR="00F50185" w:rsidRPr="00F50185" w:rsidRDefault="00AB0B00" w:rsidP="00F50185">
            <w:pPr>
              <w:rPr>
                <w:b/>
                <w:bCs/>
              </w:rPr>
            </w:pPr>
            <w:r w:rsidRPr="00F50185">
              <w:rPr>
                <w:b/>
                <w:bCs/>
              </w:rPr>
              <w:t>Sub-population (homeless)</w:t>
            </w:r>
          </w:p>
        </w:tc>
        <w:tc>
          <w:tcPr>
            <w:tcW w:w="5669" w:type="dxa"/>
            <w:tcBorders>
              <w:top w:val="single" w:sz="4" w:space="0" w:color="000000"/>
              <w:left w:val="single" w:sz="4" w:space="0" w:color="000000"/>
              <w:bottom w:val="single" w:sz="4" w:space="0" w:color="000000"/>
              <w:right w:val="single" w:sz="4" w:space="0" w:color="000000"/>
            </w:tcBorders>
          </w:tcPr>
          <w:p w14:paraId="2C6D1A3A" w14:textId="77777777" w:rsidR="00F50185" w:rsidRPr="00F50185" w:rsidRDefault="00AB0B00" w:rsidP="00F50185">
            <w:pPr>
              <w:rPr>
                <w:b/>
                <w:bCs/>
              </w:rPr>
            </w:pPr>
            <w:r w:rsidRPr="00F50185">
              <w:rPr>
                <w:b/>
                <w:bCs/>
              </w:rPr>
              <w:t>For the purpose of the Charter, sub-populations are referring to categories of individuals with related, yet distinct, needs that can be addressed through a CoC. Representation of sub-populations as required by HEARTH must be reflected on the Board.</w:t>
            </w:r>
          </w:p>
        </w:tc>
      </w:tr>
      <w:tr w:rsidR="00EA51A5" w14:paraId="2C6D1A3E" w14:textId="77777777" w:rsidTr="00EE7199">
        <w:trPr>
          <w:trHeight w:val="580"/>
        </w:trPr>
        <w:tc>
          <w:tcPr>
            <w:tcW w:w="3691" w:type="dxa"/>
            <w:tcBorders>
              <w:top w:val="single" w:sz="4" w:space="0" w:color="000000"/>
              <w:left w:val="single" w:sz="4" w:space="0" w:color="000000"/>
              <w:bottom w:val="single" w:sz="4" w:space="0" w:color="000000"/>
              <w:right w:val="single" w:sz="4" w:space="0" w:color="000000"/>
            </w:tcBorders>
          </w:tcPr>
          <w:p w14:paraId="2C6D1A3C" w14:textId="77777777" w:rsidR="00F50185" w:rsidRPr="00F50185" w:rsidRDefault="00AB0B00" w:rsidP="00F50185">
            <w:pPr>
              <w:rPr>
                <w:b/>
                <w:bCs/>
              </w:rPr>
            </w:pPr>
            <w:r w:rsidRPr="00F50185">
              <w:rPr>
                <w:b/>
                <w:bCs/>
              </w:rPr>
              <w:t>Sub-recipient</w:t>
            </w:r>
          </w:p>
        </w:tc>
        <w:tc>
          <w:tcPr>
            <w:tcW w:w="5669" w:type="dxa"/>
            <w:tcBorders>
              <w:top w:val="single" w:sz="4" w:space="0" w:color="000000"/>
              <w:left w:val="single" w:sz="4" w:space="0" w:color="000000"/>
              <w:bottom w:val="single" w:sz="4" w:space="0" w:color="000000"/>
              <w:right w:val="single" w:sz="4" w:space="0" w:color="000000"/>
            </w:tcBorders>
          </w:tcPr>
          <w:p w14:paraId="2C6D1A3D" w14:textId="77777777" w:rsidR="00F50185" w:rsidRPr="00F50185" w:rsidRDefault="00AB0B00" w:rsidP="00F50185">
            <w:pPr>
              <w:rPr>
                <w:b/>
                <w:bCs/>
              </w:rPr>
            </w:pPr>
            <w:r w:rsidRPr="00F50185">
              <w:rPr>
                <w:b/>
                <w:bCs/>
              </w:rPr>
              <w:t>Eligible entity that receives a sub-grant from the recipient to carry-out a project.</w:t>
            </w:r>
          </w:p>
        </w:tc>
      </w:tr>
      <w:tr w:rsidR="00EA51A5" w14:paraId="2C6D1A41" w14:textId="77777777" w:rsidTr="00EE7199">
        <w:trPr>
          <w:trHeight w:val="660"/>
        </w:trPr>
        <w:tc>
          <w:tcPr>
            <w:tcW w:w="3691" w:type="dxa"/>
            <w:tcBorders>
              <w:top w:val="single" w:sz="4" w:space="0" w:color="000000"/>
              <w:left w:val="single" w:sz="4" w:space="0" w:color="000000"/>
              <w:bottom w:val="single" w:sz="4" w:space="0" w:color="000000"/>
              <w:right w:val="single" w:sz="4" w:space="0" w:color="000000"/>
            </w:tcBorders>
          </w:tcPr>
          <w:p w14:paraId="2C6D1A3F" w14:textId="77777777" w:rsidR="00F50185" w:rsidRPr="00F50185" w:rsidRDefault="00AB0B00" w:rsidP="00F50185">
            <w:pPr>
              <w:rPr>
                <w:b/>
                <w:bCs/>
              </w:rPr>
            </w:pPr>
            <w:r w:rsidRPr="00F50185">
              <w:rPr>
                <w:b/>
                <w:bCs/>
              </w:rPr>
              <w:t>U.S. Department of Housing &amp; Urban Development (HUD)</w:t>
            </w:r>
          </w:p>
        </w:tc>
        <w:tc>
          <w:tcPr>
            <w:tcW w:w="5669" w:type="dxa"/>
            <w:tcBorders>
              <w:top w:val="single" w:sz="4" w:space="0" w:color="000000"/>
              <w:left w:val="single" w:sz="4" w:space="0" w:color="000000"/>
              <w:bottom w:val="single" w:sz="4" w:space="0" w:color="000000"/>
              <w:right w:val="single" w:sz="4" w:space="0" w:color="000000"/>
            </w:tcBorders>
          </w:tcPr>
          <w:p w14:paraId="2C6D1A40" w14:textId="77777777" w:rsidR="00F50185" w:rsidRPr="00F50185" w:rsidRDefault="00AB0B00" w:rsidP="00F50185">
            <w:pPr>
              <w:rPr>
                <w:b/>
                <w:bCs/>
              </w:rPr>
            </w:pPr>
            <w:r w:rsidRPr="00F50185">
              <w:rPr>
                <w:b/>
                <w:bCs/>
              </w:rPr>
              <w:t>A U.S. government agency created in 1965 to support community development and increase home ownership.</w:t>
            </w:r>
          </w:p>
        </w:tc>
      </w:tr>
      <w:tr w:rsidR="00EA51A5" w14:paraId="2C6D1A44" w14:textId="77777777" w:rsidTr="00EE7199">
        <w:trPr>
          <w:trHeight w:val="660"/>
        </w:trPr>
        <w:tc>
          <w:tcPr>
            <w:tcW w:w="3691" w:type="dxa"/>
            <w:tcBorders>
              <w:top w:val="single" w:sz="4" w:space="0" w:color="000000"/>
              <w:left w:val="single" w:sz="4" w:space="0" w:color="000000"/>
              <w:bottom w:val="single" w:sz="4" w:space="0" w:color="000000"/>
              <w:right w:val="single" w:sz="4" w:space="0" w:color="000000"/>
            </w:tcBorders>
          </w:tcPr>
          <w:p w14:paraId="2C6D1A42" w14:textId="77777777" w:rsidR="00F50185" w:rsidRPr="00F50185" w:rsidRDefault="00AB0B00" w:rsidP="00F50185">
            <w:pPr>
              <w:rPr>
                <w:b/>
                <w:bCs/>
              </w:rPr>
            </w:pPr>
            <w:r w:rsidRPr="00F50185">
              <w:rPr>
                <w:b/>
                <w:bCs/>
              </w:rPr>
              <w:t>U.S. Department of Veterans Affairs (VA)</w:t>
            </w:r>
          </w:p>
        </w:tc>
        <w:tc>
          <w:tcPr>
            <w:tcW w:w="5669" w:type="dxa"/>
            <w:tcBorders>
              <w:top w:val="single" w:sz="4" w:space="0" w:color="000000"/>
              <w:left w:val="single" w:sz="4" w:space="0" w:color="000000"/>
              <w:bottom w:val="single" w:sz="4" w:space="0" w:color="000000"/>
              <w:right w:val="single" w:sz="4" w:space="0" w:color="000000"/>
            </w:tcBorders>
          </w:tcPr>
          <w:p w14:paraId="2C6D1A43" w14:textId="77777777" w:rsidR="00F50185" w:rsidRPr="00F50185" w:rsidRDefault="00AB0B00" w:rsidP="00F50185">
            <w:pPr>
              <w:rPr>
                <w:b/>
                <w:bCs/>
              </w:rPr>
            </w:pPr>
            <w:r w:rsidRPr="00F50185">
              <w:rPr>
                <w:b/>
                <w:bCs/>
              </w:rPr>
              <w:t>The VA is a government-run military veteran benefit system with Cabinet-level status.</w:t>
            </w:r>
          </w:p>
        </w:tc>
      </w:tr>
      <w:tr w:rsidR="00393364" w14:paraId="701D831F" w14:textId="77777777" w:rsidTr="00EE7199">
        <w:trPr>
          <w:trHeight w:val="660"/>
        </w:trPr>
        <w:tc>
          <w:tcPr>
            <w:tcW w:w="3691" w:type="dxa"/>
            <w:tcBorders>
              <w:top w:val="single" w:sz="4" w:space="0" w:color="000000"/>
              <w:left w:val="single" w:sz="4" w:space="0" w:color="000000"/>
              <w:bottom w:val="single" w:sz="4" w:space="0" w:color="000000"/>
              <w:right w:val="single" w:sz="4" w:space="0" w:color="000000"/>
            </w:tcBorders>
          </w:tcPr>
          <w:p w14:paraId="2E388DC2" w14:textId="1DCCAC47" w:rsidR="00393364" w:rsidRPr="00F50185" w:rsidRDefault="00393364" w:rsidP="00F50185">
            <w:pPr>
              <w:rPr>
                <w:b/>
                <w:bCs/>
              </w:rPr>
            </w:pPr>
            <w:r>
              <w:rPr>
                <w:b/>
                <w:bCs/>
              </w:rPr>
              <w:t>Youth Homelessness Demonstration Program (YHDP)</w:t>
            </w:r>
          </w:p>
        </w:tc>
        <w:tc>
          <w:tcPr>
            <w:tcW w:w="5669" w:type="dxa"/>
            <w:tcBorders>
              <w:top w:val="single" w:sz="4" w:space="0" w:color="000000"/>
              <w:left w:val="single" w:sz="4" w:space="0" w:color="000000"/>
              <w:bottom w:val="single" w:sz="4" w:space="0" w:color="000000"/>
              <w:right w:val="single" w:sz="4" w:space="0" w:color="000000"/>
            </w:tcBorders>
          </w:tcPr>
          <w:p w14:paraId="4AA3270A" w14:textId="0A3E866C" w:rsidR="00393364" w:rsidRPr="00D9040E" w:rsidRDefault="00D9040E" w:rsidP="00F50185">
            <w:pPr>
              <w:rPr>
                <w:rFonts w:cstheme="minorHAnsi"/>
                <w:b/>
                <w:bCs/>
              </w:rPr>
            </w:pPr>
            <w:r w:rsidRPr="00D9040E">
              <w:rPr>
                <w:rFonts w:cstheme="minorHAnsi"/>
                <w:b/>
                <w:bCs/>
                <w:color w:val="000000"/>
                <w:shd w:val="clear" w:color="auto" w:fill="FFFFFF"/>
              </w:rPr>
              <w:t>The Youth Homelessness Demonstration Program (</w:t>
            </w:r>
            <w:hyperlink r:id="rId18" w:history="1">
              <w:r w:rsidRPr="00D9040E">
                <w:rPr>
                  <w:rFonts w:cstheme="minorHAnsi"/>
                  <w:b/>
                  <w:bCs/>
                  <w:color w:val="005EBD"/>
                  <w:u w:val="single"/>
                  <w:shd w:val="clear" w:color="auto" w:fill="FFFFFF"/>
                </w:rPr>
                <w:t>YHDP</w:t>
              </w:r>
            </w:hyperlink>
            <w:r w:rsidRPr="00D9040E">
              <w:rPr>
                <w:rFonts w:cstheme="minorHAnsi"/>
                <w:b/>
                <w:bCs/>
                <w:color w:val="000000"/>
                <w:shd w:val="clear" w:color="auto" w:fill="FFFFFF"/>
              </w:rPr>
              <w:t>) is an initiative designed to reduce the number of youth experiencing homelessness. </w:t>
            </w:r>
          </w:p>
        </w:tc>
      </w:tr>
    </w:tbl>
    <w:p w14:paraId="2C6D1A45" w14:textId="77777777" w:rsidR="00F9135D" w:rsidRDefault="00F9135D" w:rsidP="00F50185">
      <w:pPr>
        <w:rPr>
          <w:b/>
          <w:bCs/>
        </w:rPr>
      </w:pPr>
    </w:p>
    <w:p w14:paraId="2C6D1A46" w14:textId="77777777" w:rsidR="00F9135D" w:rsidRDefault="00AB0B00">
      <w:pPr>
        <w:rPr>
          <w:b/>
          <w:bCs/>
        </w:rPr>
      </w:pPr>
      <w:r>
        <w:rPr>
          <w:b/>
          <w:bCs/>
        </w:rPr>
        <w:br w:type="page"/>
      </w:r>
    </w:p>
    <w:p w14:paraId="2C6D1A47" w14:textId="2AD87A69" w:rsidR="00F9135D" w:rsidRPr="00F9135D" w:rsidRDefault="00F65054" w:rsidP="00F9135D">
      <w:pPr>
        <w:pStyle w:val="Heading1"/>
        <w:numPr>
          <w:ilvl w:val="0"/>
          <w:numId w:val="0"/>
        </w:numPr>
        <w:ind w:left="432" w:hanging="432"/>
      </w:pPr>
      <w:bookmarkStart w:id="318" w:name="_Toc62138539"/>
      <w:bookmarkStart w:id="319" w:name="_Toc134621442"/>
      <w:r>
        <w:rPr>
          <w:noProof/>
        </w:rPr>
        <w:drawing>
          <wp:anchor distT="0" distB="0" distL="114300" distR="114300" simplePos="0" relativeHeight="251667456" behindDoc="0" locked="0" layoutInCell="1" allowOverlap="1" wp14:anchorId="35F7DCBD" wp14:editId="21211F18">
            <wp:simplePos x="0" y="0"/>
            <wp:positionH relativeFrom="column">
              <wp:posOffset>1752600</wp:posOffset>
            </wp:positionH>
            <wp:positionV relativeFrom="paragraph">
              <wp:posOffset>419100</wp:posOffset>
            </wp:positionV>
            <wp:extent cx="2095500" cy="809625"/>
            <wp:effectExtent l="0" t="0" r="0" b="9525"/>
            <wp:wrapSquare wrapText="bothSides"/>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Logo.pn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2095500" cy="809625"/>
                    </a:xfrm>
                    <a:prstGeom prst="rect">
                      <a:avLst/>
                    </a:prstGeom>
                  </pic:spPr>
                </pic:pic>
              </a:graphicData>
            </a:graphic>
            <wp14:sizeRelH relativeFrom="margin">
              <wp14:pctWidth>0</wp14:pctWidth>
            </wp14:sizeRelH>
            <wp14:sizeRelV relativeFrom="margin">
              <wp14:pctHeight>0</wp14:pctHeight>
            </wp14:sizeRelV>
          </wp:anchor>
        </w:drawing>
      </w:r>
      <w:r w:rsidR="006675CD">
        <w:t>A</w:t>
      </w:r>
      <w:r w:rsidR="00AB0B00" w:rsidRPr="00F9135D">
        <w:t>ppendix</w:t>
      </w:r>
      <w:r w:rsidR="00AB0B00">
        <w:t xml:space="preserve"> D</w:t>
      </w:r>
      <w:r w:rsidR="00AB0B00" w:rsidRPr="00F9135D">
        <w:t>: Organizational Chart</w:t>
      </w:r>
      <w:bookmarkEnd w:id="318"/>
      <w:bookmarkEnd w:id="319"/>
    </w:p>
    <w:p w14:paraId="1E121609" w14:textId="0D9F963B" w:rsidR="00F65054" w:rsidRDefault="00F65054" w:rsidP="00F65054">
      <w:pPr>
        <w:pStyle w:val="Heading1"/>
        <w:numPr>
          <w:ilvl w:val="0"/>
          <w:numId w:val="0"/>
        </w:numPr>
        <w:pBdr>
          <w:bottom w:val="none" w:sz="0" w:space="0" w:color="auto"/>
        </w:pBdr>
        <w:tabs>
          <w:tab w:val="left" w:pos="4275"/>
        </w:tabs>
        <w:ind w:left="432"/>
      </w:pPr>
      <w:bookmarkStart w:id="320" w:name="_Toc62138540"/>
    </w:p>
    <w:p w14:paraId="67CA588B" w14:textId="4E512DA6" w:rsidR="00F65054" w:rsidRDefault="00F65054" w:rsidP="00F65054">
      <w:pPr>
        <w:pStyle w:val="Heading1"/>
        <w:numPr>
          <w:ilvl w:val="0"/>
          <w:numId w:val="0"/>
        </w:numPr>
        <w:pBdr>
          <w:bottom w:val="none" w:sz="0" w:space="0" w:color="auto"/>
        </w:pBdr>
        <w:tabs>
          <w:tab w:val="left" w:pos="4275"/>
        </w:tabs>
        <w:ind w:left="432"/>
      </w:pPr>
    </w:p>
    <w:p w14:paraId="048FE2E7" w14:textId="2E2F3CF4" w:rsidR="00F65054" w:rsidRDefault="007B555D" w:rsidP="007F56B4">
      <w:pPr>
        <w:pStyle w:val="Heading1"/>
        <w:numPr>
          <w:ilvl w:val="0"/>
          <w:numId w:val="0"/>
        </w:numPr>
        <w:pBdr>
          <w:bottom w:val="none" w:sz="0" w:space="0" w:color="auto"/>
        </w:pBdr>
        <w:tabs>
          <w:tab w:val="left" w:pos="4275"/>
        </w:tabs>
        <w:ind w:left="432"/>
        <w:jc w:val="center"/>
      </w:pPr>
      <w:bookmarkStart w:id="321" w:name="_Toc134621164"/>
      <w:bookmarkStart w:id="322" w:name="_Toc134621443"/>
      <w:r>
        <w:rPr>
          <w:noProof/>
        </w:rPr>
        <mc:AlternateContent>
          <mc:Choice Requires="wps">
            <w:drawing>
              <wp:anchor distT="91440" distB="91440" distL="137160" distR="137160" simplePos="0" relativeHeight="251669504" behindDoc="0" locked="0" layoutInCell="0" allowOverlap="1" wp14:anchorId="1BED8502" wp14:editId="37D9774A">
                <wp:simplePos x="0" y="0"/>
                <wp:positionH relativeFrom="margin">
                  <wp:posOffset>2568575</wp:posOffset>
                </wp:positionH>
                <wp:positionV relativeFrom="margin">
                  <wp:posOffset>1672590</wp:posOffset>
                </wp:positionV>
                <wp:extent cx="825500" cy="1752600"/>
                <wp:effectExtent l="0" t="6350" r="6350" b="6350"/>
                <wp:wrapSquare wrapText="bothSides"/>
                <wp:docPr id="306"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825500" cy="1752600"/>
                        </a:xfrm>
                        <a:prstGeom prst="roundRect">
                          <a:avLst>
                            <a:gd name="adj" fmla="val 13032"/>
                          </a:avLst>
                        </a:prstGeom>
                        <a:solidFill>
                          <a:schemeClr val="accent6">
                            <a:lumMod val="20000"/>
                            <a:lumOff val="80000"/>
                          </a:schemeClr>
                        </a:solidFill>
                      </wps:spPr>
                      <wps:txbx>
                        <w:txbxContent>
                          <w:p w14:paraId="1108EB85" w14:textId="2D9CFA41" w:rsidR="003266AB" w:rsidRDefault="003266AB">
                            <w:pPr>
                              <w:jc w:val="center"/>
                              <w:rPr>
                                <w:b/>
                                <w:shd w:val="clear" w:color="auto" w:fill="E2EFD9" w:themeFill="accent6" w:themeFillTint="33"/>
                              </w:rPr>
                            </w:pPr>
                            <w:r w:rsidRPr="00194A33">
                              <w:rPr>
                                <w:b/>
                                <w:shd w:val="clear" w:color="auto" w:fill="E2EFD9" w:themeFill="accent6" w:themeFillTint="33"/>
                              </w:rPr>
                              <w:t>LHAND (Collaborative Applicant)</w:t>
                            </w:r>
                          </w:p>
                          <w:p w14:paraId="0D3CB3C2" w14:textId="4FD75FFA" w:rsidR="00AB01A2" w:rsidRPr="00AB01A2" w:rsidRDefault="00AB01A2" w:rsidP="00AB01A2">
                            <w:pPr>
                              <w:jc w:val="center"/>
                              <w:rPr>
                                <w:rFonts w:asciiTheme="majorHAnsi" w:eastAsiaTheme="majorEastAsia" w:hAnsiTheme="majorHAnsi" w:cstheme="majorBidi"/>
                                <w:i/>
                                <w:iCs/>
                                <w:color w:val="FFFFFF" w:themeColor="background1"/>
                                <w:sz w:val="18"/>
                                <w:szCs w:val="18"/>
                              </w:rPr>
                            </w:pPr>
                            <w:r w:rsidRPr="00AB01A2">
                              <w:rPr>
                                <w:sz w:val="18"/>
                                <w:szCs w:val="18"/>
                              </w:rPr>
                              <w:t>C. Gaeta - Executive Director</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1BED8502" id="AutoShape 2" o:spid="_x0000_s1029" style="position:absolute;left:0;text-align:left;margin-left:202.25pt;margin-top:131.7pt;width:65pt;height:138pt;rotation:90;z-index:251669504;visibility:visible;mso-wrap-style:square;mso-width-percent:0;mso-height-percent:0;mso-wrap-distance-left:10.8pt;mso-wrap-distance-top:7.2pt;mso-wrap-distance-right:10.8pt;mso-wrap-distance-bottom:7.2pt;mso-position-horizontal:absolute;mso-position-horizontal-relative:margin;mso-position-vertical:absolute;mso-position-vertical-relative:margin;mso-width-percent:0;mso-height-percent:0;mso-width-relative:margin;mso-height-relative:margin;v-text-anchor:middle" arcsize="854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" o:allowincell="f" fillcolor="#e2efd9 [665]" stroked="f">
                <v:textbox>
                  <w:txbxContent>
                    <w:p w14:paraId="1108EB85" w14:textId="2D9CFA41" w:rsidR="003266AB" w:rsidRDefault="003266AB">
                      <w:pPr>
                        <w:jc w:val="center"/>
                        <w:rPr>
                          <w:b/>
                          <w:shd w:val="clear" w:color="auto" w:fill="E2EFD9" w:themeFill="accent6" w:themeFillTint="33"/>
                        </w:rPr>
                      </w:pPr>
                      <w:r w:rsidRPr="00194A33">
                        <w:rPr>
                          <w:b/>
                          <w:shd w:val="clear" w:color="auto" w:fill="E2EFD9" w:themeFill="accent6" w:themeFillTint="33"/>
                        </w:rPr>
                        <w:t>LHAND (Collaborative Applicant)</w:t>
                      </w:r>
                    </w:p>
                    <w:p w14:paraId="0D3CB3C2" w14:textId="4FD75FFA" w:rsidR="00AB01A2" w:rsidRPr="00AB01A2" w:rsidRDefault="00AB01A2" w:rsidP="00AB01A2">
                      <w:pPr>
                        <w:jc w:val="center"/>
                        <w:rPr>
                          <w:rFonts w:asciiTheme="majorHAnsi" w:eastAsiaTheme="majorEastAsia" w:hAnsiTheme="majorHAnsi" w:cstheme="majorBidi"/>
                          <w:i/>
                          <w:iCs/>
                          <w:color w:val="FFFFFF" w:themeColor="background1"/>
                          <w:sz w:val="18"/>
                          <w:szCs w:val="18"/>
                        </w:rPr>
                      </w:pPr>
                      <w:r w:rsidRPr="00AB01A2">
                        <w:rPr>
                          <w:sz w:val="18"/>
                          <w:szCs w:val="18"/>
                        </w:rPr>
                        <w:t>C. Gaeta - Executive Director</w:t>
                      </w:r>
                    </w:p>
                  </w:txbxContent>
                </v:textbox>
                <w10:wrap type="square" anchorx="margin" anchory="margin"/>
              </v:roundrect>
            </w:pict>
          </mc:Fallback>
        </mc:AlternateContent>
      </w:r>
      <w:r w:rsidR="007F56B4" w:rsidRPr="0085797F">
        <w:rPr>
          <w:sz w:val="28"/>
          <w:szCs w:val="28"/>
          <w:u w:val="single"/>
        </w:rPr>
        <w:t>Lynn CoC MA-502 Organizational Chart</w:t>
      </w:r>
      <w:r w:rsidR="007F56B4">
        <w:rPr>
          <w:sz w:val="28"/>
          <w:szCs w:val="28"/>
          <w:u w:val="single"/>
        </w:rPr>
        <w:t xml:space="preserve"> 2023</w:t>
      </w:r>
      <w:bookmarkEnd w:id="321"/>
      <w:bookmarkEnd w:id="322"/>
    </w:p>
    <w:p w14:paraId="6D13BFA6" w14:textId="2D2CE3E3" w:rsidR="00F65054" w:rsidRDefault="00F65054" w:rsidP="00F65054">
      <w:pPr>
        <w:pStyle w:val="Heading1"/>
        <w:numPr>
          <w:ilvl w:val="0"/>
          <w:numId w:val="0"/>
        </w:numPr>
        <w:pBdr>
          <w:bottom w:val="none" w:sz="0" w:space="0" w:color="auto"/>
        </w:pBdr>
        <w:tabs>
          <w:tab w:val="left" w:pos="4275"/>
        </w:tabs>
        <w:ind w:left="432"/>
      </w:pPr>
    </w:p>
    <w:bookmarkStart w:id="323" w:name="_Toc134621165"/>
    <w:bookmarkStart w:id="324" w:name="_Toc134621444"/>
    <w:p w14:paraId="4C037976" w14:textId="2E419071" w:rsidR="00F65054" w:rsidRDefault="00EC6BD1" w:rsidP="00C36334">
      <w:pPr>
        <w:pStyle w:val="Heading1"/>
        <w:numPr>
          <w:ilvl w:val="0"/>
          <w:numId w:val="0"/>
        </w:numPr>
        <w:pBdr>
          <w:bottom w:val="none" w:sz="0" w:space="0" w:color="auto"/>
        </w:pBdr>
        <w:tabs>
          <w:tab w:val="left" w:pos="4275"/>
        </w:tabs>
        <w:ind w:left="432"/>
        <w:jc w:val="both"/>
      </w:pPr>
      <w:r>
        <w:rPr>
          <w:noProof/>
        </w:rPr>
        <mc:AlternateContent>
          <mc:Choice Requires="wps">
            <w:drawing>
              <wp:anchor distT="0" distB="0" distL="114300" distR="114300" simplePos="0" relativeHeight="251704320" behindDoc="0" locked="0" layoutInCell="1" allowOverlap="1" wp14:anchorId="244F0A5B" wp14:editId="22F7A9D5">
                <wp:simplePos x="0" y="0"/>
                <wp:positionH relativeFrom="column">
                  <wp:posOffset>-38100</wp:posOffset>
                </wp:positionH>
                <wp:positionV relativeFrom="paragraph">
                  <wp:posOffset>1669416</wp:posOffset>
                </wp:positionV>
                <wp:extent cx="123825" cy="2276474"/>
                <wp:effectExtent l="0" t="0" r="28575" b="29210"/>
                <wp:wrapNone/>
                <wp:docPr id="636615621" name="Straight Connector 14"/>
                <wp:cNvGraphicFramePr/>
                <a:graphic xmlns:a="http://schemas.openxmlformats.org/drawingml/2006/main">
                  <a:graphicData uri="http://schemas.microsoft.com/office/word/2010/wordprocessingShape">
                    <wps:wsp>
                      <wps:cNvCnPr/>
                      <wps:spPr>
                        <a:xfrm>
                          <a:off x="0" y="0"/>
                          <a:ext cx="123825" cy="2276474"/>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F6CD228" id="Straight Connector 14" o:spid="_x0000_s1026" style="position:absolute;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pt,131.45pt" to="6.75pt,31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" strokecolor="#4472c4 [3204]" strokeweight=".5pt">
                <v:stroke joinstyle="miter"/>
              </v:line>
            </w:pict>
          </mc:Fallback>
        </mc:AlternateContent>
      </w:r>
      <w:r w:rsidR="00165537">
        <w:rPr>
          <w:noProof/>
        </w:rPr>
        <mc:AlternateContent>
          <mc:Choice Requires="wps">
            <w:drawing>
              <wp:anchor distT="0" distB="0" distL="114300" distR="114300" simplePos="0" relativeHeight="251696128" behindDoc="0" locked="0" layoutInCell="1" allowOverlap="1" wp14:anchorId="39A9140C" wp14:editId="26D6CFD8">
                <wp:simplePos x="0" y="0"/>
                <wp:positionH relativeFrom="column">
                  <wp:posOffset>666751</wp:posOffset>
                </wp:positionH>
                <wp:positionV relativeFrom="paragraph">
                  <wp:posOffset>1659891</wp:posOffset>
                </wp:positionV>
                <wp:extent cx="133350" cy="419100"/>
                <wp:effectExtent l="0" t="0" r="19050" b="19050"/>
                <wp:wrapNone/>
                <wp:docPr id="426622578" name="Straight Connector 6"/>
                <wp:cNvGraphicFramePr/>
                <a:graphic xmlns:a="http://schemas.openxmlformats.org/drawingml/2006/main">
                  <a:graphicData uri="http://schemas.microsoft.com/office/word/2010/wordprocessingShape">
                    <wps:wsp>
                      <wps:cNvCnPr/>
                      <wps:spPr>
                        <a:xfrm>
                          <a:off x="0" y="0"/>
                          <a:ext cx="133350" cy="41910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8A183D9" id="Straight Connector 6" o:spid="_x0000_s1026" style="position:absolute;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2.5pt,130.7pt" to="63pt,16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" strokecolor="#4472c4 [3204]" strokeweight=".5pt">
                <v:stroke joinstyle="miter"/>
              </v:line>
            </w:pict>
          </mc:Fallback>
        </mc:AlternateContent>
      </w:r>
      <w:r w:rsidR="006E23B7">
        <w:rPr>
          <w:noProof/>
        </w:rPr>
        <mc:AlternateContent>
          <mc:Choice Requires="wps">
            <w:drawing>
              <wp:anchor distT="0" distB="0" distL="114300" distR="114300" simplePos="0" relativeHeight="251695104" behindDoc="0" locked="0" layoutInCell="1" allowOverlap="1" wp14:anchorId="219C961B" wp14:editId="784690C9">
                <wp:simplePos x="0" y="0"/>
                <wp:positionH relativeFrom="column">
                  <wp:posOffset>3905250</wp:posOffset>
                </wp:positionH>
                <wp:positionV relativeFrom="paragraph">
                  <wp:posOffset>1240789</wp:posOffset>
                </wp:positionV>
                <wp:extent cx="371158" cy="0"/>
                <wp:effectExtent l="0" t="0" r="0" b="0"/>
                <wp:wrapNone/>
                <wp:docPr id="1636834144" name="Straight Connector 5"/>
                <wp:cNvGraphicFramePr/>
                <a:graphic xmlns:a="http://schemas.openxmlformats.org/drawingml/2006/main">
                  <a:graphicData uri="http://schemas.microsoft.com/office/word/2010/wordprocessingShape">
                    <wps:wsp>
                      <wps:cNvCnPr/>
                      <wps:spPr>
                        <a:xfrm flipV="1">
                          <a:off x="0" y="0"/>
                          <a:ext cx="371158"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77C787A" id="Straight Connector 5" o:spid="_x0000_s1026" style="position:absolute;flip:y;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07.5pt,97.7pt" to="336.75pt,9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" strokecolor="#4472c4 [3204]" strokeweight=".5pt">
                <v:stroke joinstyle="miter"/>
              </v:line>
            </w:pict>
          </mc:Fallback>
        </mc:AlternateContent>
      </w:r>
      <w:r w:rsidR="006E23B7">
        <w:rPr>
          <w:noProof/>
        </w:rPr>
        <mc:AlternateContent>
          <mc:Choice Requires="wps">
            <w:drawing>
              <wp:anchor distT="228600" distB="228600" distL="228600" distR="228600" simplePos="0" relativeHeight="251673600" behindDoc="1" locked="0" layoutInCell="1" allowOverlap="1" wp14:anchorId="398B15A3" wp14:editId="441DBEBD">
                <wp:simplePos x="0" y="0"/>
                <wp:positionH relativeFrom="margin">
                  <wp:posOffset>1914525</wp:posOffset>
                </wp:positionH>
                <wp:positionV relativeFrom="margin">
                  <wp:posOffset>3209925</wp:posOffset>
                </wp:positionV>
                <wp:extent cx="2014220" cy="1238250"/>
                <wp:effectExtent l="0" t="0" r="24130" b="19050"/>
                <wp:wrapSquare wrapText="bothSides"/>
                <wp:docPr id="1568320868" name="Text Box 35"/>
                <wp:cNvGraphicFramePr/>
                <a:graphic xmlns:a="http://schemas.openxmlformats.org/drawingml/2006/main">
                  <a:graphicData uri="http://schemas.microsoft.com/office/word/2010/wordprocessingShape">
                    <wps:wsp>
                      <wps:cNvSpPr txBox="1"/>
                      <wps:spPr>
                        <a:xfrm>
                          <a:off x="0" y="0"/>
                          <a:ext cx="2014220" cy="1238250"/>
                        </a:xfrm>
                        <a:prstGeom prst="rect">
                          <a:avLst/>
                        </a:prstGeom>
                        <a:solidFill>
                          <a:schemeClr val="accent6">
                            <a:lumMod val="20000"/>
                            <a:lumOff val="80000"/>
                          </a:schemeClr>
                        </a:solidFill>
                        <a:ln/>
                      </wps:spPr>
                      <wps:style>
                        <a:lnRef idx="3">
                          <a:schemeClr val="lt1"/>
                        </a:lnRef>
                        <a:fillRef idx="1">
                          <a:schemeClr val="accent1"/>
                        </a:fillRef>
                        <a:effectRef idx="1">
                          <a:schemeClr val="accent1"/>
                        </a:effectRef>
                        <a:fontRef idx="minor">
                          <a:schemeClr val="lt1"/>
                        </a:fontRef>
                      </wps:style>
                      <wps:txbx>
                        <w:txbxContent>
                          <w:p w14:paraId="5CA2213B" w14:textId="4FC4C0B5" w:rsidR="009D34EF" w:rsidRDefault="003C4EE5" w:rsidP="000F2B39">
                            <w:pPr>
                              <w:jc w:val="center"/>
                              <w:rPr>
                                <w:b/>
                                <w:shd w:val="clear" w:color="auto" w:fill="E2EFD9" w:themeFill="accent6" w:themeFillTint="33"/>
                              </w:rPr>
                            </w:pPr>
                            <w:r w:rsidRPr="00194A33">
                              <w:rPr>
                                <w:b/>
                                <w:shd w:val="clear" w:color="auto" w:fill="E2EFD9" w:themeFill="accent6" w:themeFillTint="33"/>
                              </w:rPr>
                              <w:t>Compliance, Monitoring &amp; Coordination</w:t>
                            </w:r>
                          </w:p>
                          <w:p w14:paraId="28DDBFB9" w14:textId="0DF2367E" w:rsidR="00AA5247" w:rsidRPr="00AA5247" w:rsidRDefault="00FD5F40" w:rsidP="000F2B39">
                            <w:pPr>
                              <w:jc w:val="center"/>
                              <w:rPr>
                                <w:bCs/>
                                <w:sz w:val="18"/>
                                <w:szCs w:val="18"/>
                              </w:rPr>
                            </w:pPr>
                            <w:r w:rsidRPr="00AA5247">
                              <w:rPr>
                                <w:bCs/>
                                <w:sz w:val="18"/>
                                <w:szCs w:val="18"/>
                                <w:shd w:val="clear" w:color="auto" w:fill="E2EFD9" w:themeFill="accent6" w:themeFillTint="33"/>
                              </w:rPr>
                              <w:t>D. Hoyt – Housing Stability Programs Coordinator</w:t>
                            </w:r>
                            <w:r w:rsidR="009C4D3D">
                              <w:rPr>
                                <w:bCs/>
                                <w:sz w:val="18"/>
                                <w:szCs w:val="18"/>
                                <w:shd w:val="clear" w:color="auto" w:fill="E2EFD9" w:themeFill="accent6" w:themeFillTint="33"/>
                              </w:rPr>
                              <w:t xml:space="preserve"> &amp; LCoC Lead</w:t>
                            </w:r>
                          </w:p>
                        </w:txbxContent>
                      </wps:txbx>
                      <wps:bodyPr rot="0" spcFirstLastPara="0" vertOverflow="overflow" horzOverflow="overflow" vert="horz" wrap="square" lIns="182880" tIns="91440" rIns="182880" bIns="9144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98B15A3" id="Text Box 35" o:spid="_x0000_s1030" type="#_x0000_t202" style="position:absolute;left:0;text-align:left;margin-left:150.75pt;margin-top:252.75pt;width:158.6pt;height:97.5pt;z-index:-251642880;visibility:visible;mso-wrap-style:square;mso-width-percent:0;mso-height-percent:0;mso-wrap-distance-left:18pt;mso-wrap-distance-top:18pt;mso-wrap-distance-right:18pt;mso-wrap-distance-bottom:18pt;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" fillcolor="#e2efd9 [665]" strokecolor="white [3201]" strokeweight="1.5pt">
                <v:textbox inset="14.4pt,7.2pt,14.4pt,7.2pt">
                  <w:txbxContent>
                    <w:p w14:paraId="5CA2213B" w14:textId="4FC4C0B5" w:rsidR="009D34EF" w:rsidRDefault="003C4EE5" w:rsidP="000F2B39">
                      <w:pPr>
                        <w:jc w:val="center"/>
                        <w:rPr>
                          <w:b/>
                          <w:shd w:val="clear" w:color="auto" w:fill="E2EFD9" w:themeFill="accent6" w:themeFillTint="33"/>
                        </w:rPr>
                      </w:pPr>
                      <w:r w:rsidRPr="00194A33">
                        <w:rPr>
                          <w:b/>
                          <w:shd w:val="clear" w:color="auto" w:fill="E2EFD9" w:themeFill="accent6" w:themeFillTint="33"/>
                        </w:rPr>
                        <w:t>Compliance, Monitoring &amp; Coordination</w:t>
                      </w:r>
                    </w:p>
                    <w:p w14:paraId="28DDBFB9" w14:textId="0DF2367E" w:rsidR="00AA5247" w:rsidRPr="00AA5247" w:rsidRDefault="00FD5F40" w:rsidP="000F2B39">
                      <w:pPr>
                        <w:jc w:val="center"/>
                        <w:rPr>
                          <w:bCs/>
                          <w:sz w:val="18"/>
                          <w:szCs w:val="18"/>
                        </w:rPr>
                      </w:pPr>
                      <w:r w:rsidRPr="00AA5247">
                        <w:rPr>
                          <w:bCs/>
                          <w:sz w:val="18"/>
                          <w:szCs w:val="18"/>
                          <w:shd w:val="clear" w:color="auto" w:fill="E2EFD9" w:themeFill="accent6" w:themeFillTint="33"/>
                        </w:rPr>
                        <w:t>D. Hoyt – Housing Stability Programs Coordinator</w:t>
                      </w:r>
                      <w:r w:rsidR="009C4D3D">
                        <w:rPr>
                          <w:bCs/>
                          <w:sz w:val="18"/>
                          <w:szCs w:val="18"/>
                          <w:shd w:val="clear" w:color="auto" w:fill="E2EFD9" w:themeFill="accent6" w:themeFillTint="33"/>
                        </w:rPr>
                        <w:t xml:space="preserve"> &amp; LCoC Lead</w:t>
                      </w:r>
                    </w:p>
                  </w:txbxContent>
                </v:textbox>
                <w10:wrap type="square" anchorx="margin" anchory="margin"/>
              </v:shape>
            </w:pict>
          </mc:Fallback>
        </mc:AlternateContent>
      </w:r>
      <w:r w:rsidR="006E23B7">
        <w:rPr>
          <w:noProof/>
        </w:rPr>
        <mc:AlternateContent>
          <mc:Choice Requires="wps">
            <w:drawing>
              <wp:anchor distT="0" distB="0" distL="114300" distR="114300" simplePos="0" relativeHeight="251694080" behindDoc="0" locked="0" layoutInCell="1" allowOverlap="1" wp14:anchorId="281BE597" wp14:editId="2FD248F6">
                <wp:simplePos x="0" y="0"/>
                <wp:positionH relativeFrom="column">
                  <wp:posOffset>1676400</wp:posOffset>
                </wp:positionH>
                <wp:positionV relativeFrom="paragraph">
                  <wp:posOffset>1221739</wp:posOffset>
                </wp:positionV>
                <wp:extent cx="257175" cy="0"/>
                <wp:effectExtent l="0" t="0" r="0" b="0"/>
                <wp:wrapNone/>
                <wp:docPr id="1080785798" name="Straight Connector 4"/>
                <wp:cNvGraphicFramePr/>
                <a:graphic xmlns:a="http://schemas.openxmlformats.org/drawingml/2006/main">
                  <a:graphicData uri="http://schemas.microsoft.com/office/word/2010/wordprocessingShape">
                    <wps:wsp>
                      <wps:cNvCnPr/>
                      <wps:spPr>
                        <a:xfrm>
                          <a:off x="0" y="0"/>
                          <a:ext cx="25717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246CDD2" id="Straight Connector 4" o:spid="_x0000_s1026" style="position:absolute;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32pt,96.2pt" to="152.25pt,9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" strokecolor="#4472c4 [3204]" strokeweight=".5pt">
                <v:stroke joinstyle="miter"/>
              </v:line>
            </w:pict>
          </mc:Fallback>
        </mc:AlternateContent>
      </w:r>
      <w:r w:rsidR="00F71969">
        <w:rPr>
          <w:noProof/>
        </w:rPr>
        <mc:AlternateContent>
          <mc:Choice Requires="wps">
            <w:drawing>
              <wp:anchor distT="0" distB="0" distL="114300" distR="114300" simplePos="0" relativeHeight="251692032" behindDoc="0" locked="0" layoutInCell="1" allowOverlap="1" wp14:anchorId="463D70A3" wp14:editId="720CE7CA">
                <wp:simplePos x="0" y="0"/>
                <wp:positionH relativeFrom="margin">
                  <wp:align>center</wp:align>
                </wp:positionH>
                <wp:positionV relativeFrom="paragraph">
                  <wp:posOffset>478155</wp:posOffset>
                </wp:positionV>
                <wp:extent cx="9525" cy="285750"/>
                <wp:effectExtent l="0" t="0" r="28575" b="19050"/>
                <wp:wrapNone/>
                <wp:docPr id="1197380151" name="Straight Connector 2"/>
                <wp:cNvGraphicFramePr/>
                <a:graphic xmlns:a="http://schemas.openxmlformats.org/drawingml/2006/main">
                  <a:graphicData uri="http://schemas.microsoft.com/office/word/2010/wordprocessingShape">
                    <wps:wsp>
                      <wps:cNvCnPr/>
                      <wps:spPr>
                        <a:xfrm>
                          <a:off x="0" y="0"/>
                          <a:ext cx="9525" cy="28575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23FD3AD" id="Straight Connector 2" o:spid="_x0000_s1026" style="position:absolute;z-index:25169203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 from="0,37.65pt" to=".75pt,60.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" strokecolor="#4472c4 [3204]" strokeweight=".5pt">
                <v:stroke joinstyle="miter"/>
                <w10:wrap anchorx="margin"/>
              </v:line>
            </w:pict>
          </mc:Fallback>
        </mc:AlternateContent>
      </w:r>
      <w:r w:rsidR="00F71969">
        <w:rPr>
          <w:noProof/>
        </w:rPr>
        <mc:AlternateContent>
          <mc:Choice Requires="wps">
            <w:drawing>
              <wp:anchor distT="0" distB="0" distL="114300" distR="114300" simplePos="0" relativeHeight="251691008" behindDoc="0" locked="0" layoutInCell="1" allowOverlap="1" wp14:anchorId="2A7CCD9E" wp14:editId="308F932D">
                <wp:simplePos x="0" y="0"/>
                <wp:positionH relativeFrom="column">
                  <wp:posOffset>3857624</wp:posOffset>
                </wp:positionH>
                <wp:positionV relativeFrom="paragraph">
                  <wp:posOffset>269240</wp:posOffset>
                </wp:positionV>
                <wp:extent cx="418783" cy="257175"/>
                <wp:effectExtent l="0" t="0" r="19685" b="28575"/>
                <wp:wrapNone/>
                <wp:docPr id="1844281041" name="Straight Connector 1"/>
                <wp:cNvGraphicFramePr/>
                <a:graphic xmlns:a="http://schemas.openxmlformats.org/drawingml/2006/main">
                  <a:graphicData uri="http://schemas.microsoft.com/office/word/2010/wordprocessingShape">
                    <wps:wsp>
                      <wps:cNvCnPr/>
                      <wps:spPr>
                        <a:xfrm>
                          <a:off x="0" y="0"/>
                          <a:ext cx="418783" cy="25717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B2F3646" id="Straight Connector 1" o:spid="_x0000_s1026" style="position:absolute;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03.75pt,21.2pt" to="336.75pt,4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" strokecolor="#4472c4 [3204]" strokeweight=".5pt">
                <v:stroke joinstyle="miter"/>
              </v:line>
            </w:pict>
          </mc:Fallback>
        </mc:AlternateContent>
      </w:r>
      <w:r w:rsidR="001A5811">
        <w:rPr>
          <w:noProof/>
        </w:rPr>
        <mc:AlternateContent>
          <mc:Choice Requires="wps">
            <w:drawing>
              <wp:anchor distT="228600" distB="228600" distL="228600" distR="228600" simplePos="0" relativeHeight="251671552" behindDoc="1" locked="0" layoutInCell="1" allowOverlap="1" wp14:anchorId="3CE6DFDA" wp14:editId="6C4A4E66">
                <wp:simplePos x="0" y="0"/>
                <wp:positionH relativeFrom="margin">
                  <wp:posOffset>-171450</wp:posOffset>
                </wp:positionH>
                <wp:positionV relativeFrom="margin">
                  <wp:posOffset>3248025</wp:posOffset>
                </wp:positionV>
                <wp:extent cx="1857375" cy="895350"/>
                <wp:effectExtent l="0" t="0" r="28575" b="19050"/>
                <wp:wrapSquare wrapText="bothSides"/>
                <wp:docPr id="134" name="Text Box 35"/>
                <wp:cNvGraphicFramePr/>
                <a:graphic xmlns:a="http://schemas.openxmlformats.org/drawingml/2006/main">
                  <a:graphicData uri="http://schemas.microsoft.com/office/word/2010/wordprocessingShape">
                    <wps:wsp>
                      <wps:cNvSpPr txBox="1"/>
                      <wps:spPr>
                        <a:xfrm rot="10800000" flipH="1" flipV="1">
                          <a:off x="0" y="0"/>
                          <a:ext cx="1857375" cy="895350"/>
                        </a:xfrm>
                        <a:prstGeom prst="rect">
                          <a:avLst/>
                        </a:prstGeom>
                        <a:solidFill>
                          <a:schemeClr val="accent6">
                            <a:lumMod val="20000"/>
                            <a:lumOff val="80000"/>
                          </a:schemeClr>
                        </a:solidFill>
                        <a:ln/>
                      </wps:spPr>
                      <wps:style>
                        <a:lnRef idx="3">
                          <a:schemeClr val="lt1"/>
                        </a:lnRef>
                        <a:fillRef idx="1">
                          <a:schemeClr val="accent1"/>
                        </a:fillRef>
                        <a:effectRef idx="1">
                          <a:schemeClr val="accent1"/>
                        </a:effectRef>
                        <a:fontRef idx="minor">
                          <a:schemeClr val="lt1"/>
                        </a:fontRef>
                      </wps:style>
                      <wps:txbx>
                        <w:txbxContent>
                          <w:p w14:paraId="30350E9E" w14:textId="4727B334" w:rsidR="000D0075" w:rsidRDefault="002D41A6" w:rsidP="000F2B39">
                            <w:pPr>
                              <w:jc w:val="center"/>
                              <w:rPr>
                                <w:b/>
                                <w:shd w:val="clear" w:color="auto" w:fill="E2EFD9" w:themeFill="accent6" w:themeFillTint="33"/>
                              </w:rPr>
                            </w:pPr>
                            <w:r w:rsidRPr="00194A33">
                              <w:rPr>
                                <w:b/>
                                <w:shd w:val="clear" w:color="auto" w:fill="E2EFD9" w:themeFill="accent6" w:themeFillTint="33"/>
                              </w:rPr>
                              <w:t>Financial Management of CoC Grants</w:t>
                            </w:r>
                          </w:p>
                          <w:p w14:paraId="63124A29" w14:textId="200EB3A6" w:rsidR="000810A8" w:rsidRPr="000810A8" w:rsidRDefault="000810A8" w:rsidP="000F2B39">
                            <w:pPr>
                              <w:jc w:val="center"/>
                              <w:rPr>
                                <w:bCs/>
                                <w:sz w:val="24"/>
                                <w:szCs w:val="24"/>
                              </w:rPr>
                            </w:pPr>
                            <w:r w:rsidRPr="000810A8">
                              <w:rPr>
                                <w:bCs/>
                                <w:shd w:val="clear" w:color="auto" w:fill="E2EFD9" w:themeFill="accent6" w:themeFillTint="33"/>
                              </w:rPr>
                              <w:t>R. Fresco -</w:t>
                            </w:r>
                            <w:r>
                              <w:rPr>
                                <w:bCs/>
                                <w:shd w:val="clear" w:color="auto" w:fill="E2EFD9" w:themeFill="accent6" w:themeFillTint="33"/>
                              </w:rPr>
                              <w:t xml:space="preserve"> Fiscal Director</w:t>
                            </w:r>
                          </w:p>
                        </w:txbxContent>
                      </wps:txbx>
                      <wps:bodyPr rot="0" spcFirstLastPara="0" vertOverflow="overflow" horzOverflow="overflow" vert="horz" wrap="square" lIns="182880" tIns="91440" rIns="182880" bIns="9144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CE6DFDA" id="_x0000_s1031" type="#_x0000_t202" style="position:absolute;left:0;text-align:left;margin-left:-13.5pt;margin-top:255.75pt;width:146.25pt;height:70.5pt;rotation:180;flip:x y;z-index:-251644928;visibility:visible;mso-wrap-style:square;mso-width-percent:0;mso-height-percent:0;mso-wrap-distance-left:18pt;mso-wrap-distance-top:18pt;mso-wrap-distance-right:18pt;mso-wrap-distance-bottom:18pt;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" fillcolor="#e2efd9 [665]" strokecolor="white [3201]" strokeweight="1.5pt">
                <v:textbox inset="14.4pt,7.2pt,14.4pt,7.2pt">
                  <w:txbxContent>
                    <w:p w14:paraId="30350E9E" w14:textId="4727B334" w:rsidR="000D0075" w:rsidRDefault="002D41A6" w:rsidP="000F2B39">
                      <w:pPr>
                        <w:jc w:val="center"/>
                        <w:rPr>
                          <w:b/>
                          <w:shd w:val="clear" w:color="auto" w:fill="E2EFD9" w:themeFill="accent6" w:themeFillTint="33"/>
                        </w:rPr>
                      </w:pPr>
                      <w:r w:rsidRPr="00194A33">
                        <w:rPr>
                          <w:b/>
                          <w:shd w:val="clear" w:color="auto" w:fill="E2EFD9" w:themeFill="accent6" w:themeFillTint="33"/>
                        </w:rPr>
                        <w:t>Financial Management of CoC Grants</w:t>
                      </w:r>
                    </w:p>
                    <w:p w14:paraId="63124A29" w14:textId="200EB3A6" w:rsidR="000810A8" w:rsidRPr="000810A8" w:rsidRDefault="000810A8" w:rsidP="000F2B39">
                      <w:pPr>
                        <w:jc w:val="center"/>
                        <w:rPr>
                          <w:bCs/>
                          <w:sz w:val="24"/>
                          <w:szCs w:val="24"/>
                        </w:rPr>
                      </w:pPr>
                      <w:r w:rsidRPr="000810A8">
                        <w:rPr>
                          <w:bCs/>
                          <w:shd w:val="clear" w:color="auto" w:fill="E2EFD9" w:themeFill="accent6" w:themeFillTint="33"/>
                        </w:rPr>
                        <w:t>R. Fresco -</w:t>
                      </w:r>
                      <w:r>
                        <w:rPr>
                          <w:bCs/>
                          <w:shd w:val="clear" w:color="auto" w:fill="E2EFD9" w:themeFill="accent6" w:themeFillTint="33"/>
                        </w:rPr>
                        <w:t xml:space="preserve"> Fiscal Director</w:t>
                      </w:r>
                    </w:p>
                  </w:txbxContent>
                </v:textbox>
                <w10:wrap type="square" anchorx="margin" anchory="margin"/>
              </v:shape>
            </w:pict>
          </mc:Fallback>
        </mc:AlternateContent>
      </w:r>
      <w:r w:rsidR="001A5811">
        <w:rPr>
          <w:noProof/>
        </w:rPr>
        <mc:AlternateContent>
          <mc:Choice Requires="wps">
            <w:drawing>
              <wp:anchor distT="0" distB="0" distL="114300" distR="114300" simplePos="0" relativeHeight="251693056" behindDoc="0" locked="0" layoutInCell="1" allowOverlap="1" wp14:anchorId="4E16751F" wp14:editId="43C9428A">
                <wp:simplePos x="0" y="0"/>
                <wp:positionH relativeFrom="column">
                  <wp:posOffset>1076324</wp:posOffset>
                </wp:positionH>
                <wp:positionV relativeFrom="paragraph">
                  <wp:posOffset>212089</wp:posOffset>
                </wp:positionV>
                <wp:extent cx="1000125" cy="552449"/>
                <wp:effectExtent l="0" t="0" r="28575" b="19685"/>
                <wp:wrapNone/>
                <wp:docPr id="812638479" name="Straight Connector 3"/>
                <wp:cNvGraphicFramePr/>
                <a:graphic xmlns:a="http://schemas.openxmlformats.org/drawingml/2006/main">
                  <a:graphicData uri="http://schemas.microsoft.com/office/word/2010/wordprocessingShape">
                    <wps:wsp>
                      <wps:cNvCnPr/>
                      <wps:spPr>
                        <a:xfrm flipV="1">
                          <a:off x="0" y="0"/>
                          <a:ext cx="1000125" cy="552449"/>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F4463BD" id="Straight Connector 3" o:spid="_x0000_s1026" style="position:absolute;flip:y;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84.75pt,16.7pt" to="163.5pt,6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" strokecolor="#4472c4 [3204]" strokeweight=".5pt">
                <v:stroke joinstyle="miter"/>
              </v:line>
            </w:pict>
          </mc:Fallback>
        </mc:AlternateContent>
      </w:r>
      <w:r w:rsidR="00D02389">
        <w:rPr>
          <w:noProof/>
        </w:rPr>
        <mc:AlternateContent>
          <mc:Choice Requires="wps">
            <w:drawing>
              <wp:anchor distT="91440" distB="91440" distL="137160" distR="137160" simplePos="0" relativeHeight="251675648" behindDoc="0" locked="0" layoutInCell="0" allowOverlap="1" wp14:anchorId="2359003F" wp14:editId="3E63A47A">
                <wp:simplePos x="0" y="0"/>
                <wp:positionH relativeFrom="margin">
                  <wp:posOffset>4199890</wp:posOffset>
                </wp:positionH>
                <wp:positionV relativeFrom="margin">
                  <wp:posOffset>2685415</wp:posOffset>
                </wp:positionV>
                <wp:extent cx="1875790" cy="1724660"/>
                <wp:effectExtent l="0" t="635" r="9525" b="9525"/>
                <wp:wrapSquare wrapText="bothSides"/>
                <wp:docPr id="1813222519"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1875790" cy="1724660"/>
                        </a:xfrm>
                        <a:prstGeom prst="roundRect">
                          <a:avLst>
                            <a:gd name="adj" fmla="val 13032"/>
                          </a:avLst>
                        </a:prstGeom>
                        <a:solidFill>
                          <a:schemeClr val="accent6">
                            <a:lumMod val="20000"/>
                            <a:lumOff val="80000"/>
                          </a:schemeClr>
                        </a:solidFill>
                      </wps:spPr>
                      <wps:txbx>
                        <w:txbxContent>
                          <w:p w14:paraId="54AA5897" w14:textId="6375AEB0" w:rsidR="005713B1" w:rsidRDefault="005713B1">
                            <w:pPr>
                              <w:jc w:val="center"/>
                              <w:rPr>
                                <w:b/>
                                <w:shd w:val="clear" w:color="auto" w:fill="E2EFD9" w:themeFill="accent6" w:themeFillTint="33"/>
                              </w:rPr>
                            </w:pPr>
                            <w:r w:rsidRPr="00194A33">
                              <w:rPr>
                                <w:b/>
                                <w:shd w:val="clear" w:color="auto" w:fill="E2EFD9" w:themeFill="accent6" w:themeFillTint="33"/>
                              </w:rPr>
                              <w:t>HMIS/Data Systems Administration</w:t>
                            </w:r>
                          </w:p>
                          <w:p w14:paraId="528A4FB4" w14:textId="1550656D" w:rsidR="00FC478E" w:rsidRDefault="008503A5" w:rsidP="00FC478E">
                            <w:pPr>
                              <w:tabs>
                                <w:tab w:val="left" w:pos="5340"/>
                              </w:tabs>
                              <w:spacing w:after="0" w:line="240" w:lineRule="auto"/>
                              <w:rPr>
                                <w:sz w:val="18"/>
                                <w:szCs w:val="18"/>
                              </w:rPr>
                            </w:pPr>
                            <w:r>
                              <w:rPr>
                                <w:sz w:val="18"/>
                                <w:szCs w:val="18"/>
                              </w:rPr>
                              <w:t xml:space="preserve">E. Sheehan </w:t>
                            </w:r>
                            <w:r w:rsidR="009C4D3D">
                              <w:rPr>
                                <w:sz w:val="18"/>
                                <w:szCs w:val="18"/>
                              </w:rPr>
                              <w:t>–</w:t>
                            </w:r>
                            <w:r>
                              <w:rPr>
                                <w:sz w:val="18"/>
                                <w:szCs w:val="18"/>
                              </w:rPr>
                              <w:t xml:space="preserve"> </w:t>
                            </w:r>
                            <w:r w:rsidR="009C4D3D">
                              <w:rPr>
                                <w:sz w:val="18"/>
                                <w:szCs w:val="18"/>
                              </w:rPr>
                              <w:t>LCoC HMIS Lead</w:t>
                            </w:r>
                          </w:p>
                          <w:p w14:paraId="1A539BEF" w14:textId="77777777" w:rsidR="008503A5" w:rsidRDefault="008503A5" w:rsidP="00FC478E">
                            <w:pPr>
                              <w:tabs>
                                <w:tab w:val="left" w:pos="5340"/>
                              </w:tabs>
                              <w:spacing w:after="0" w:line="240" w:lineRule="auto"/>
                              <w:rPr>
                                <w:sz w:val="18"/>
                                <w:szCs w:val="18"/>
                              </w:rPr>
                            </w:pPr>
                          </w:p>
                          <w:p w14:paraId="7095C784" w14:textId="77777777" w:rsidR="00FC478E" w:rsidRDefault="00FC478E" w:rsidP="00FC478E">
                            <w:pPr>
                              <w:tabs>
                                <w:tab w:val="left" w:pos="5340"/>
                              </w:tabs>
                              <w:spacing w:after="0" w:line="240" w:lineRule="auto"/>
                              <w:rPr>
                                <w:sz w:val="18"/>
                                <w:szCs w:val="18"/>
                              </w:rPr>
                            </w:pPr>
                          </w:p>
                          <w:p w14:paraId="4B4593CA" w14:textId="3CCDFC46" w:rsidR="00A3232A" w:rsidRPr="00FC478E" w:rsidRDefault="00FC478E" w:rsidP="00FC478E">
                            <w:pPr>
                              <w:tabs>
                                <w:tab w:val="left" w:pos="5340"/>
                              </w:tabs>
                              <w:spacing w:after="0" w:line="240" w:lineRule="auto"/>
                              <w:rPr>
                                <w:sz w:val="18"/>
                                <w:szCs w:val="18"/>
                              </w:rPr>
                            </w:pPr>
                            <w:r w:rsidRPr="00FC478E">
                              <w:rPr>
                                <w:sz w:val="18"/>
                                <w:szCs w:val="18"/>
                              </w:rPr>
                              <w:t>W. Matson - Pathways MISI Community Services</w:t>
                            </w:r>
                          </w:p>
                          <w:p w14:paraId="4F2E9082" w14:textId="77777777" w:rsidR="00D02389" w:rsidRPr="00FC478E" w:rsidRDefault="00D02389" w:rsidP="00FC478E">
                            <w:pPr>
                              <w:spacing w:after="0" w:line="240" w:lineRule="auto"/>
                              <w:jc w:val="center"/>
                              <w:rPr>
                                <w:sz w:val="18"/>
                                <w:szCs w:val="18"/>
                              </w:rPr>
                            </w:pPr>
                          </w:p>
                          <w:p w14:paraId="51725609" w14:textId="77777777" w:rsidR="00D02389" w:rsidRPr="00D02389" w:rsidRDefault="00D02389">
                            <w:pPr>
                              <w:jc w:val="center"/>
                              <w:rPr>
                                <w:b/>
                                <w:sz w:val="18"/>
                                <w:szCs w:val="18"/>
                                <w:shd w:val="clear" w:color="auto" w:fill="E2EFD9" w:themeFill="accent6" w:themeFillTint="33"/>
                              </w:rPr>
                            </w:pPr>
                          </w:p>
                          <w:p w14:paraId="38975130" w14:textId="77777777" w:rsidR="00D02389" w:rsidRDefault="00D02389">
                            <w:pPr>
                              <w:jc w:val="center"/>
                              <w:rPr>
                                <w:rFonts w:asciiTheme="majorHAnsi" w:eastAsiaTheme="majorEastAsia" w:hAnsiTheme="majorHAnsi" w:cstheme="majorBidi"/>
                                <w:i/>
                                <w:iCs/>
                                <w:color w:val="FFFFFF" w:themeColor="background1"/>
                                <w:sz w:val="28"/>
                                <w:szCs w:val="28"/>
                              </w:rPr>
                            </w:pP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2359003F" id="_x0000_s1032" style="position:absolute;left:0;text-align:left;margin-left:330.7pt;margin-top:211.45pt;width:147.7pt;height:135.8pt;rotation:90;z-index:251675648;visibility:visible;mso-wrap-style:square;mso-width-percent:0;mso-height-percent:0;mso-wrap-distance-left:10.8pt;mso-wrap-distance-top:7.2pt;mso-wrap-distance-right:10.8pt;mso-wrap-distance-bottom:7.2pt;mso-position-horizontal:absolute;mso-position-horizontal-relative:margin;mso-position-vertical:absolute;mso-position-vertical-relative:margin;mso-width-percent:0;mso-height-percent:0;mso-width-relative:margin;mso-height-relative:margin;v-text-anchor:middle" arcsize="854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" o:allowincell="f" fillcolor="#e2efd9 [665]" stroked="f">
                <v:textbox>
                  <w:txbxContent>
                    <w:p w14:paraId="54AA5897" w14:textId="6375AEB0" w:rsidR="005713B1" w:rsidRDefault="005713B1">
                      <w:pPr>
                        <w:jc w:val="center"/>
                        <w:rPr>
                          <w:b/>
                          <w:shd w:val="clear" w:color="auto" w:fill="E2EFD9" w:themeFill="accent6" w:themeFillTint="33"/>
                        </w:rPr>
                      </w:pPr>
                      <w:r w:rsidRPr="00194A33">
                        <w:rPr>
                          <w:b/>
                          <w:shd w:val="clear" w:color="auto" w:fill="E2EFD9" w:themeFill="accent6" w:themeFillTint="33"/>
                        </w:rPr>
                        <w:t>HMIS/Data Systems Administration</w:t>
                      </w:r>
                    </w:p>
                    <w:p w14:paraId="528A4FB4" w14:textId="1550656D" w:rsidR="00FC478E" w:rsidRDefault="008503A5" w:rsidP="00FC478E">
                      <w:pPr>
                        <w:tabs>
                          <w:tab w:val="left" w:pos="5340"/>
                        </w:tabs>
                        <w:spacing w:after="0" w:line="240" w:lineRule="auto"/>
                        <w:rPr>
                          <w:sz w:val="18"/>
                          <w:szCs w:val="18"/>
                        </w:rPr>
                      </w:pPr>
                      <w:r>
                        <w:rPr>
                          <w:sz w:val="18"/>
                          <w:szCs w:val="18"/>
                        </w:rPr>
                        <w:t xml:space="preserve">E. Sheehan </w:t>
                      </w:r>
                      <w:r w:rsidR="009C4D3D">
                        <w:rPr>
                          <w:sz w:val="18"/>
                          <w:szCs w:val="18"/>
                        </w:rPr>
                        <w:t>–</w:t>
                      </w:r>
                      <w:r>
                        <w:rPr>
                          <w:sz w:val="18"/>
                          <w:szCs w:val="18"/>
                        </w:rPr>
                        <w:t xml:space="preserve"> </w:t>
                      </w:r>
                      <w:r w:rsidR="009C4D3D">
                        <w:rPr>
                          <w:sz w:val="18"/>
                          <w:szCs w:val="18"/>
                        </w:rPr>
                        <w:t>LCoC HMIS Lead</w:t>
                      </w:r>
                    </w:p>
                    <w:p w14:paraId="1A539BEF" w14:textId="77777777" w:rsidR="008503A5" w:rsidRDefault="008503A5" w:rsidP="00FC478E">
                      <w:pPr>
                        <w:tabs>
                          <w:tab w:val="left" w:pos="5340"/>
                        </w:tabs>
                        <w:spacing w:after="0" w:line="240" w:lineRule="auto"/>
                        <w:rPr>
                          <w:sz w:val="18"/>
                          <w:szCs w:val="18"/>
                        </w:rPr>
                      </w:pPr>
                    </w:p>
                    <w:p w14:paraId="7095C784" w14:textId="77777777" w:rsidR="00FC478E" w:rsidRDefault="00FC478E" w:rsidP="00FC478E">
                      <w:pPr>
                        <w:tabs>
                          <w:tab w:val="left" w:pos="5340"/>
                        </w:tabs>
                        <w:spacing w:after="0" w:line="240" w:lineRule="auto"/>
                        <w:rPr>
                          <w:sz w:val="18"/>
                          <w:szCs w:val="18"/>
                        </w:rPr>
                      </w:pPr>
                    </w:p>
                    <w:p w14:paraId="4B4593CA" w14:textId="3CCDFC46" w:rsidR="00A3232A" w:rsidRPr="00FC478E" w:rsidRDefault="00FC478E" w:rsidP="00FC478E">
                      <w:pPr>
                        <w:tabs>
                          <w:tab w:val="left" w:pos="5340"/>
                        </w:tabs>
                        <w:spacing w:after="0" w:line="240" w:lineRule="auto"/>
                        <w:rPr>
                          <w:sz w:val="18"/>
                          <w:szCs w:val="18"/>
                        </w:rPr>
                      </w:pPr>
                      <w:r w:rsidRPr="00FC478E">
                        <w:rPr>
                          <w:sz w:val="18"/>
                          <w:szCs w:val="18"/>
                        </w:rPr>
                        <w:t>W. Matson - Pathways MISI Community Services</w:t>
                      </w:r>
                    </w:p>
                    <w:p w14:paraId="4F2E9082" w14:textId="77777777" w:rsidR="00D02389" w:rsidRPr="00FC478E" w:rsidRDefault="00D02389" w:rsidP="00FC478E">
                      <w:pPr>
                        <w:spacing w:after="0" w:line="240" w:lineRule="auto"/>
                        <w:jc w:val="center"/>
                        <w:rPr>
                          <w:sz w:val="18"/>
                          <w:szCs w:val="18"/>
                        </w:rPr>
                      </w:pPr>
                    </w:p>
                    <w:p w14:paraId="51725609" w14:textId="77777777" w:rsidR="00D02389" w:rsidRPr="00D02389" w:rsidRDefault="00D02389">
                      <w:pPr>
                        <w:jc w:val="center"/>
                        <w:rPr>
                          <w:b/>
                          <w:sz w:val="18"/>
                          <w:szCs w:val="18"/>
                          <w:shd w:val="clear" w:color="auto" w:fill="E2EFD9" w:themeFill="accent6" w:themeFillTint="33"/>
                        </w:rPr>
                      </w:pPr>
                    </w:p>
                    <w:p w14:paraId="38975130" w14:textId="77777777" w:rsidR="00D02389" w:rsidRDefault="00D02389">
                      <w:pPr>
                        <w:jc w:val="center"/>
                        <w:rPr>
                          <w:rFonts w:asciiTheme="majorHAnsi" w:eastAsiaTheme="majorEastAsia" w:hAnsiTheme="majorHAnsi" w:cstheme="majorBidi"/>
                          <w:i/>
                          <w:iCs/>
                          <w:color w:val="FFFFFF" w:themeColor="background1"/>
                          <w:sz w:val="28"/>
                          <w:szCs w:val="28"/>
                        </w:rPr>
                      </w:pPr>
                    </w:p>
                  </w:txbxContent>
                </v:textbox>
                <w10:wrap type="square" anchorx="margin" anchory="margin"/>
              </v:roundrect>
            </w:pict>
          </mc:Fallback>
        </mc:AlternateContent>
      </w:r>
      <w:bookmarkEnd w:id="323"/>
      <w:bookmarkEnd w:id="324"/>
    </w:p>
    <w:bookmarkStart w:id="325" w:name="_Toc134621166"/>
    <w:bookmarkStart w:id="326" w:name="_Toc134621445"/>
    <w:p w14:paraId="01DD8D2F" w14:textId="2E581752" w:rsidR="00F65054" w:rsidRDefault="002B12F9" w:rsidP="00F65054">
      <w:pPr>
        <w:pStyle w:val="Heading1"/>
        <w:numPr>
          <w:ilvl w:val="0"/>
          <w:numId w:val="0"/>
        </w:numPr>
        <w:pBdr>
          <w:bottom w:val="none" w:sz="0" w:space="0" w:color="auto"/>
        </w:pBdr>
        <w:tabs>
          <w:tab w:val="left" w:pos="4275"/>
        </w:tabs>
        <w:ind w:left="432"/>
      </w:pPr>
      <w:r>
        <w:rPr>
          <w:noProof/>
        </w:rPr>
        <mc:AlternateContent>
          <mc:Choice Requires="wps">
            <w:drawing>
              <wp:anchor distT="0" distB="0" distL="114300" distR="114300" simplePos="0" relativeHeight="251700224" behindDoc="0" locked="0" layoutInCell="1" allowOverlap="1" wp14:anchorId="11E8D59B" wp14:editId="5FC1403A">
                <wp:simplePos x="0" y="0"/>
                <wp:positionH relativeFrom="column">
                  <wp:posOffset>5305425</wp:posOffset>
                </wp:positionH>
                <wp:positionV relativeFrom="paragraph">
                  <wp:posOffset>1463675</wp:posOffset>
                </wp:positionV>
                <wp:extent cx="0" cy="238125"/>
                <wp:effectExtent l="0" t="0" r="38100" b="28575"/>
                <wp:wrapNone/>
                <wp:docPr id="1484603830" name="Straight Connector 10"/>
                <wp:cNvGraphicFramePr/>
                <a:graphic xmlns:a="http://schemas.openxmlformats.org/drawingml/2006/main">
                  <a:graphicData uri="http://schemas.microsoft.com/office/word/2010/wordprocessingShape">
                    <wps:wsp>
                      <wps:cNvCnPr/>
                      <wps:spPr>
                        <a:xfrm>
                          <a:off x="0" y="0"/>
                          <a:ext cx="0" cy="2381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97F093F" id="Straight Connector 10" o:spid="_x0000_s1026" style="position:absolute;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17.75pt,115.25pt" to="417.75pt,1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" strokecolor="#4472c4 [3204]" strokeweight=".5pt">
                <v:stroke joinstyle="miter"/>
              </v:line>
            </w:pict>
          </mc:Fallback>
        </mc:AlternateContent>
      </w:r>
      <w:r>
        <w:rPr>
          <w:noProof/>
        </w:rPr>
        <mc:AlternateContent>
          <mc:Choice Requires="wps">
            <w:drawing>
              <wp:anchor distT="0" distB="0" distL="114300" distR="114300" simplePos="0" relativeHeight="251699200" behindDoc="0" locked="0" layoutInCell="1" allowOverlap="1" wp14:anchorId="245A8AFA" wp14:editId="2DA9D241">
                <wp:simplePos x="0" y="0"/>
                <wp:positionH relativeFrom="column">
                  <wp:posOffset>3762375</wp:posOffset>
                </wp:positionH>
                <wp:positionV relativeFrom="paragraph">
                  <wp:posOffset>1435100</wp:posOffset>
                </wp:positionV>
                <wp:extent cx="114300" cy="247650"/>
                <wp:effectExtent l="0" t="0" r="19050" b="19050"/>
                <wp:wrapNone/>
                <wp:docPr id="119235462" name="Straight Connector 9"/>
                <wp:cNvGraphicFramePr/>
                <a:graphic xmlns:a="http://schemas.openxmlformats.org/drawingml/2006/main">
                  <a:graphicData uri="http://schemas.microsoft.com/office/word/2010/wordprocessingShape">
                    <wps:wsp>
                      <wps:cNvCnPr/>
                      <wps:spPr>
                        <a:xfrm>
                          <a:off x="0" y="0"/>
                          <a:ext cx="114300" cy="24765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80C21B6" id="Straight Connector 9" o:spid="_x0000_s1026" style="position:absolute;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96.25pt,113pt" to="305.2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" strokecolor="#4472c4 [3204]" strokeweight=".5pt">
                <v:stroke joinstyle="miter"/>
              </v:line>
            </w:pict>
          </mc:Fallback>
        </mc:AlternateContent>
      </w:r>
      <w:r>
        <w:rPr>
          <w:noProof/>
        </w:rPr>
        <mc:AlternateContent>
          <mc:Choice Requires="wps">
            <w:drawing>
              <wp:anchor distT="228600" distB="228600" distL="228600" distR="228600" simplePos="0" relativeHeight="251679744" behindDoc="1" locked="0" layoutInCell="1" allowOverlap="1" wp14:anchorId="158113EA" wp14:editId="54A702D5">
                <wp:simplePos x="0" y="0"/>
                <wp:positionH relativeFrom="margin">
                  <wp:posOffset>3590925</wp:posOffset>
                </wp:positionH>
                <wp:positionV relativeFrom="margin">
                  <wp:posOffset>4686300</wp:posOffset>
                </wp:positionV>
                <wp:extent cx="2038350" cy="1104900"/>
                <wp:effectExtent l="0" t="0" r="19050" b="19050"/>
                <wp:wrapSquare wrapText="bothSides"/>
                <wp:docPr id="1900273538" name="Text Box 35"/>
                <wp:cNvGraphicFramePr/>
                <a:graphic xmlns:a="http://schemas.openxmlformats.org/drawingml/2006/main">
                  <a:graphicData uri="http://schemas.microsoft.com/office/word/2010/wordprocessingShape">
                    <wps:wsp>
                      <wps:cNvSpPr txBox="1"/>
                      <wps:spPr>
                        <a:xfrm>
                          <a:off x="0" y="0"/>
                          <a:ext cx="2038350" cy="1104900"/>
                        </a:xfrm>
                        <a:prstGeom prst="rect">
                          <a:avLst/>
                        </a:prstGeom>
                        <a:solidFill>
                          <a:schemeClr val="accent6">
                            <a:lumMod val="20000"/>
                            <a:lumOff val="80000"/>
                          </a:schemeClr>
                        </a:solidFill>
                        <a:ln/>
                      </wps:spPr>
                      <wps:style>
                        <a:lnRef idx="3">
                          <a:schemeClr val="lt1"/>
                        </a:lnRef>
                        <a:fillRef idx="1">
                          <a:schemeClr val="accent1"/>
                        </a:fillRef>
                        <a:effectRef idx="1">
                          <a:schemeClr val="accent1"/>
                        </a:effectRef>
                        <a:fontRef idx="minor">
                          <a:schemeClr val="lt1"/>
                        </a:fontRef>
                      </wps:style>
                      <wps:txbx>
                        <w:txbxContent>
                          <w:p w14:paraId="28E844A1" w14:textId="562B60C9" w:rsidR="000F2B39" w:rsidRDefault="000F2B39" w:rsidP="000F2B39">
                            <w:pPr>
                              <w:jc w:val="center"/>
                              <w:rPr>
                                <w:b/>
                                <w:shd w:val="clear" w:color="auto" w:fill="E2EFD9" w:themeFill="accent6" w:themeFillTint="33"/>
                              </w:rPr>
                            </w:pPr>
                            <w:r w:rsidRPr="00194A33">
                              <w:rPr>
                                <w:b/>
                                <w:shd w:val="clear" w:color="auto" w:fill="E2EFD9" w:themeFill="accent6" w:themeFillTint="33"/>
                              </w:rPr>
                              <w:t>Coordinated Entry</w:t>
                            </w:r>
                            <w:r w:rsidR="000A03DB">
                              <w:rPr>
                                <w:b/>
                                <w:shd w:val="clear" w:color="auto" w:fill="E2EFD9" w:themeFill="accent6" w:themeFillTint="33"/>
                              </w:rPr>
                              <w:t xml:space="preserve"> (CE)</w:t>
                            </w:r>
                          </w:p>
                          <w:p w14:paraId="0BA801D4" w14:textId="14170945" w:rsidR="00A31349" w:rsidRDefault="00A31349" w:rsidP="00A31349">
                            <w:pPr>
                              <w:rPr>
                                <w:bCs/>
                                <w:sz w:val="18"/>
                                <w:szCs w:val="18"/>
                                <w:shd w:val="clear" w:color="auto" w:fill="E2EFD9" w:themeFill="accent6" w:themeFillTint="33"/>
                              </w:rPr>
                            </w:pPr>
                            <w:r w:rsidRPr="00A31349">
                              <w:rPr>
                                <w:bCs/>
                                <w:sz w:val="18"/>
                                <w:szCs w:val="18"/>
                                <w:shd w:val="clear" w:color="auto" w:fill="E2EFD9" w:themeFill="accent6" w:themeFillTint="33"/>
                              </w:rPr>
                              <w:t>A Gilroy</w:t>
                            </w:r>
                            <w:r w:rsidRPr="00A31349">
                              <w:rPr>
                                <w:b/>
                                <w:shd w:val="clear" w:color="auto" w:fill="E2EFD9" w:themeFill="accent6" w:themeFillTint="33"/>
                              </w:rPr>
                              <w:t xml:space="preserve"> </w:t>
                            </w:r>
                            <w:r w:rsidRPr="00A31349">
                              <w:rPr>
                                <w:bCs/>
                                <w:sz w:val="18"/>
                                <w:szCs w:val="18"/>
                                <w:shd w:val="clear" w:color="auto" w:fill="E2EFD9" w:themeFill="accent6" w:themeFillTint="33"/>
                              </w:rPr>
                              <w:t>– LEO Community services Director</w:t>
                            </w:r>
                          </w:p>
                        </w:txbxContent>
                      </wps:txbx>
                      <wps:bodyPr rot="0" spcFirstLastPara="0" vertOverflow="overflow" horzOverflow="overflow" vert="horz" wrap="square" lIns="182880" tIns="91440" rIns="182880" bIns="9144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58113EA" id="_x0000_s1033" type="#_x0000_t202" style="position:absolute;left:0;text-align:left;margin-left:282.75pt;margin-top:369pt;width:160.5pt;height:87pt;z-index:-251636736;visibility:visible;mso-wrap-style:square;mso-width-percent:0;mso-height-percent:0;mso-wrap-distance-left:18pt;mso-wrap-distance-top:18pt;mso-wrap-distance-right:18pt;mso-wrap-distance-bottom:18pt;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" fillcolor="#e2efd9 [665]" strokecolor="white [3201]" strokeweight="1.5pt">
                <v:textbox inset="14.4pt,7.2pt,14.4pt,7.2pt">
                  <w:txbxContent>
                    <w:p w14:paraId="28E844A1" w14:textId="562B60C9" w:rsidR="000F2B39" w:rsidRDefault="000F2B39" w:rsidP="000F2B39">
                      <w:pPr>
                        <w:jc w:val="center"/>
                        <w:rPr>
                          <w:b/>
                          <w:shd w:val="clear" w:color="auto" w:fill="E2EFD9" w:themeFill="accent6" w:themeFillTint="33"/>
                        </w:rPr>
                      </w:pPr>
                      <w:r w:rsidRPr="00194A33">
                        <w:rPr>
                          <w:b/>
                          <w:shd w:val="clear" w:color="auto" w:fill="E2EFD9" w:themeFill="accent6" w:themeFillTint="33"/>
                        </w:rPr>
                        <w:t>Coordinated Entry</w:t>
                      </w:r>
                      <w:r w:rsidR="000A03DB">
                        <w:rPr>
                          <w:b/>
                          <w:shd w:val="clear" w:color="auto" w:fill="E2EFD9" w:themeFill="accent6" w:themeFillTint="33"/>
                        </w:rPr>
                        <w:t xml:space="preserve"> (CE)</w:t>
                      </w:r>
                    </w:p>
                    <w:p w14:paraId="0BA801D4" w14:textId="14170945" w:rsidR="00A31349" w:rsidRDefault="00A31349" w:rsidP="00A31349">
                      <w:pPr>
                        <w:rPr>
                          <w:bCs/>
                          <w:sz w:val="18"/>
                          <w:szCs w:val="18"/>
                          <w:shd w:val="clear" w:color="auto" w:fill="E2EFD9" w:themeFill="accent6" w:themeFillTint="33"/>
                        </w:rPr>
                      </w:pPr>
                      <w:r w:rsidRPr="00A31349">
                        <w:rPr>
                          <w:bCs/>
                          <w:sz w:val="18"/>
                          <w:szCs w:val="18"/>
                          <w:shd w:val="clear" w:color="auto" w:fill="E2EFD9" w:themeFill="accent6" w:themeFillTint="33"/>
                        </w:rPr>
                        <w:t>A Gilroy</w:t>
                      </w:r>
                      <w:r w:rsidRPr="00A31349">
                        <w:rPr>
                          <w:b/>
                          <w:shd w:val="clear" w:color="auto" w:fill="E2EFD9" w:themeFill="accent6" w:themeFillTint="33"/>
                        </w:rPr>
                        <w:t xml:space="preserve"> </w:t>
                      </w:r>
                      <w:r w:rsidRPr="00A31349">
                        <w:rPr>
                          <w:bCs/>
                          <w:sz w:val="18"/>
                          <w:szCs w:val="18"/>
                          <w:shd w:val="clear" w:color="auto" w:fill="E2EFD9" w:themeFill="accent6" w:themeFillTint="33"/>
                        </w:rPr>
                        <w:t>– LEO Community services Director</w:t>
                      </w:r>
                    </w:p>
                  </w:txbxContent>
                </v:textbox>
                <w10:wrap type="square" anchorx="margin" anchory="margin"/>
              </v:shape>
            </w:pict>
          </mc:Fallback>
        </mc:AlternateContent>
      </w:r>
      <w:r w:rsidR="00B53F1B">
        <w:rPr>
          <w:noProof/>
        </w:rPr>
        <mc:AlternateContent>
          <mc:Choice Requires="wps">
            <w:drawing>
              <wp:anchor distT="0" distB="0" distL="114300" distR="114300" simplePos="0" relativeHeight="251698176" behindDoc="0" locked="0" layoutInCell="1" allowOverlap="1" wp14:anchorId="3D2C728E" wp14:editId="6F6B2BEF">
                <wp:simplePos x="0" y="0"/>
                <wp:positionH relativeFrom="column">
                  <wp:posOffset>2905125</wp:posOffset>
                </wp:positionH>
                <wp:positionV relativeFrom="paragraph">
                  <wp:posOffset>1444625</wp:posOffset>
                </wp:positionV>
                <wp:extent cx="9525" cy="1171575"/>
                <wp:effectExtent l="0" t="0" r="28575" b="28575"/>
                <wp:wrapNone/>
                <wp:docPr id="1705700396" name="Straight Connector 8"/>
                <wp:cNvGraphicFramePr/>
                <a:graphic xmlns:a="http://schemas.openxmlformats.org/drawingml/2006/main">
                  <a:graphicData uri="http://schemas.microsoft.com/office/word/2010/wordprocessingShape">
                    <wps:wsp>
                      <wps:cNvCnPr/>
                      <wps:spPr>
                        <a:xfrm flipH="1">
                          <a:off x="0" y="0"/>
                          <a:ext cx="9525" cy="117157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420DF14" id="Straight Connector 8" o:spid="_x0000_s1026" style="position:absolute;flip:x;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28.75pt,113.75pt" to="229.5pt,20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" strokecolor="#4472c4 [3204]" strokeweight=".5pt">
                <v:stroke joinstyle="miter"/>
              </v:line>
            </w:pict>
          </mc:Fallback>
        </mc:AlternateContent>
      </w:r>
      <w:r w:rsidR="00165537">
        <w:rPr>
          <w:noProof/>
        </w:rPr>
        <mc:AlternateContent>
          <mc:Choice Requires="wps">
            <w:drawing>
              <wp:anchor distT="0" distB="0" distL="114300" distR="114300" simplePos="0" relativeHeight="251697152" behindDoc="0" locked="0" layoutInCell="1" allowOverlap="1" wp14:anchorId="7BB1AA4B" wp14:editId="205C9016">
                <wp:simplePos x="0" y="0"/>
                <wp:positionH relativeFrom="column">
                  <wp:posOffset>2219324</wp:posOffset>
                </wp:positionH>
                <wp:positionV relativeFrom="paragraph">
                  <wp:posOffset>1435100</wp:posOffset>
                </wp:positionV>
                <wp:extent cx="161925" cy="104775"/>
                <wp:effectExtent l="0" t="0" r="28575" b="28575"/>
                <wp:wrapNone/>
                <wp:docPr id="300947722" name="Straight Connector 7"/>
                <wp:cNvGraphicFramePr/>
                <a:graphic xmlns:a="http://schemas.openxmlformats.org/drawingml/2006/main">
                  <a:graphicData uri="http://schemas.microsoft.com/office/word/2010/wordprocessingShape">
                    <wps:wsp>
                      <wps:cNvCnPr/>
                      <wps:spPr>
                        <a:xfrm flipH="1">
                          <a:off x="0" y="0"/>
                          <a:ext cx="161925" cy="10477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2C459A7" id="Straight Connector 7" o:spid="_x0000_s1026" style="position:absolute;flip:x;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74.75pt,113pt" to="187.5pt,12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" strokecolor="#4472c4 [3204]" strokeweight=".5pt">
                <v:stroke joinstyle="miter"/>
              </v:line>
            </w:pict>
          </mc:Fallback>
        </mc:AlternateContent>
      </w:r>
      <w:bookmarkEnd w:id="325"/>
      <w:bookmarkEnd w:id="326"/>
    </w:p>
    <w:p w14:paraId="6A70E914" w14:textId="0FB9BB79" w:rsidR="003440AE" w:rsidRDefault="00834B52" w:rsidP="000D0075">
      <w:r>
        <w:rPr>
          <w:noProof/>
        </w:rPr>
        <mc:AlternateContent>
          <mc:Choice Requires="wps">
            <w:drawing>
              <wp:anchor distT="0" distB="0" distL="114300" distR="114300" simplePos="0" relativeHeight="251702272" behindDoc="0" locked="0" layoutInCell="1" allowOverlap="1" wp14:anchorId="6359BE23" wp14:editId="0E53495C">
                <wp:simplePos x="0" y="0"/>
                <wp:positionH relativeFrom="column">
                  <wp:posOffset>866776</wp:posOffset>
                </wp:positionH>
                <wp:positionV relativeFrom="paragraph">
                  <wp:posOffset>184784</wp:posOffset>
                </wp:positionV>
                <wp:extent cx="0" cy="1304925"/>
                <wp:effectExtent l="0" t="0" r="38100" b="28575"/>
                <wp:wrapNone/>
                <wp:docPr id="1333113734" name="Straight Connector 12"/>
                <wp:cNvGraphicFramePr/>
                <a:graphic xmlns:a="http://schemas.openxmlformats.org/drawingml/2006/main">
                  <a:graphicData uri="http://schemas.microsoft.com/office/word/2010/wordprocessingShape">
                    <wps:wsp>
                      <wps:cNvCnPr/>
                      <wps:spPr>
                        <a:xfrm>
                          <a:off x="0" y="0"/>
                          <a:ext cx="0" cy="13049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13F47DB" id="Straight Connector 12" o:spid="_x0000_s1026" style="position:absolute;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8.25pt,14.55pt" to="68.25pt,11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" strokecolor="#4472c4 [3204]" strokeweight=".5pt">
                <v:stroke joinstyle="miter"/>
              </v:line>
            </w:pict>
          </mc:Fallback>
        </mc:AlternateContent>
      </w:r>
    </w:p>
    <w:p w14:paraId="68556C9F" w14:textId="2BE0581F" w:rsidR="000D0075" w:rsidRPr="000D0075" w:rsidRDefault="00733C31" w:rsidP="000D0075">
      <w:r>
        <w:rPr>
          <w:noProof/>
        </w:rPr>
        <mc:AlternateContent>
          <mc:Choice Requires="wps">
            <w:drawing>
              <wp:anchor distT="0" distB="0" distL="114300" distR="114300" simplePos="0" relativeHeight="251703296" behindDoc="0" locked="0" layoutInCell="1" allowOverlap="1" wp14:anchorId="2DD29FC6" wp14:editId="7AF802D5">
                <wp:simplePos x="0" y="0"/>
                <wp:positionH relativeFrom="column">
                  <wp:posOffset>1362075</wp:posOffset>
                </wp:positionH>
                <wp:positionV relativeFrom="paragraph">
                  <wp:posOffset>727711</wp:posOffset>
                </wp:positionV>
                <wp:extent cx="476250" cy="476250"/>
                <wp:effectExtent l="0" t="0" r="19050" b="19050"/>
                <wp:wrapNone/>
                <wp:docPr id="1681790349" name="Straight Connector 13"/>
                <wp:cNvGraphicFramePr/>
                <a:graphic xmlns:a="http://schemas.openxmlformats.org/drawingml/2006/main">
                  <a:graphicData uri="http://schemas.microsoft.com/office/word/2010/wordprocessingShape">
                    <wps:wsp>
                      <wps:cNvCnPr/>
                      <wps:spPr>
                        <a:xfrm flipH="1">
                          <a:off x="0" y="0"/>
                          <a:ext cx="476250" cy="47625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42C4C38" id="Straight Connector 13" o:spid="_x0000_s1026" style="position:absolute;flip:x;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07.25pt,57.3pt" to="144.75pt,9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" strokecolor="#4472c4 [3204]" strokeweight=".5pt">
                <v:stroke joinstyle="miter"/>
              </v:line>
            </w:pict>
          </mc:Fallback>
        </mc:AlternateContent>
      </w:r>
      <w:r>
        <w:rPr>
          <w:noProof/>
        </w:rPr>
        <mc:AlternateContent>
          <mc:Choice Requires="wps">
            <w:drawing>
              <wp:anchor distT="0" distB="0" distL="114300" distR="114300" simplePos="0" relativeHeight="251706368" behindDoc="0" locked="0" layoutInCell="1" allowOverlap="1" wp14:anchorId="2F3E26E5" wp14:editId="1C717DF3">
                <wp:simplePos x="0" y="0"/>
                <wp:positionH relativeFrom="column">
                  <wp:posOffset>3295650</wp:posOffset>
                </wp:positionH>
                <wp:positionV relativeFrom="paragraph">
                  <wp:posOffset>908685</wp:posOffset>
                </wp:positionV>
                <wp:extent cx="209550" cy="295275"/>
                <wp:effectExtent l="0" t="0" r="19050" b="28575"/>
                <wp:wrapNone/>
                <wp:docPr id="1929493805" name="Straight Connector 16"/>
                <wp:cNvGraphicFramePr/>
                <a:graphic xmlns:a="http://schemas.openxmlformats.org/drawingml/2006/main">
                  <a:graphicData uri="http://schemas.microsoft.com/office/word/2010/wordprocessingShape">
                    <wps:wsp>
                      <wps:cNvCnPr/>
                      <wps:spPr>
                        <a:xfrm>
                          <a:off x="0" y="0"/>
                          <a:ext cx="209550" cy="29527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1EA618E" id="Straight Connector 16" o:spid="_x0000_s1026" style="position:absolute;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59.5pt,71.55pt" to="276pt,9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" strokecolor="#4472c4 [3204]" strokeweight=".5pt">
                <v:stroke joinstyle="miter"/>
              </v:line>
            </w:pict>
          </mc:Fallback>
        </mc:AlternateContent>
      </w:r>
      <w:r>
        <w:rPr>
          <w:noProof/>
        </w:rPr>
        <mc:AlternateContent>
          <mc:Choice Requires="wps">
            <w:drawing>
              <wp:anchor distT="0" distB="0" distL="114300" distR="114300" simplePos="0" relativeHeight="251701248" behindDoc="0" locked="0" layoutInCell="1" allowOverlap="1" wp14:anchorId="6153E74B" wp14:editId="3CE01A36">
                <wp:simplePos x="0" y="0"/>
                <wp:positionH relativeFrom="column">
                  <wp:posOffset>3419475</wp:posOffset>
                </wp:positionH>
                <wp:positionV relativeFrom="paragraph">
                  <wp:posOffset>365760</wp:posOffset>
                </wp:positionV>
                <wp:extent cx="171450" cy="114300"/>
                <wp:effectExtent l="0" t="0" r="19050" b="19050"/>
                <wp:wrapNone/>
                <wp:docPr id="708884153" name="Straight Connector 11"/>
                <wp:cNvGraphicFramePr/>
                <a:graphic xmlns:a="http://schemas.openxmlformats.org/drawingml/2006/main">
                  <a:graphicData uri="http://schemas.microsoft.com/office/word/2010/wordprocessingShape">
                    <wps:wsp>
                      <wps:cNvCnPr/>
                      <wps:spPr>
                        <a:xfrm flipH="1">
                          <a:off x="0" y="0"/>
                          <a:ext cx="171450" cy="11430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8C50D25" id="Straight Connector 11" o:spid="_x0000_s1026" style="position:absolute;flip:x;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69.25pt,28.8pt" to="282.75pt,3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" strokecolor="#4472c4 [3204]" strokeweight=".5pt">
                <v:stroke joinstyle="miter"/>
              </v:line>
            </w:pict>
          </mc:Fallback>
        </mc:AlternateContent>
      </w:r>
      <w:r>
        <w:rPr>
          <w:noProof/>
        </w:rPr>
        <mc:AlternateContent>
          <mc:Choice Requires="wps">
            <w:drawing>
              <wp:anchor distT="0" distB="0" distL="114300" distR="114300" simplePos="0" relativeHeight="251707392" behindDoc="0" locked="0" layoutInCell="1" allowOverlap="1" wp14:anchorId="70B0657B" wp14:editId="2C768586">
                <wp:simplePos x="0" y="0"/>
                <wp:positionH relativeFrom="column">
                  <wp:posOffset>3400425</wp:posOffset>
                </wp:positionH>
                <wp:positionV relativeFrom="paragraph">
                  <wp:posOffset>708661</wp:posOffset>
                </wp:positionV>
                <wp:extent cx="1504950" cy="495300"/>
                <wp:effectExtent l="0" t="0" r="19050" b="19050"/>
                <wp:wrapNone/>
                <wp:docPr id="2115926895" name="Straight Connector 17"/>
                <wp:cNvGraphicFramePr/>
                <a:graphic xmlns:a="http://schemas.openxmlformats.org/drawingml/2006/main">
                  <a:graphicData uri="http://schemas.microsoft.com/office/word/2010/wordprocessingShape">
                    <wps:wsp>
                      <wps:cNvCnPr/>
                      <wps:spPr>
                        <a:xfrm>
                          <a:off x="0" y="0"/>
                          <a:ext cx="1504950" cy="49530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8D37524" id="Straight Connector 17" o:spid="_x0000_s1026" style="position:absolute;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67.75pt,55.8pt" to="386.25pt,9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" strokecolor="#4472c4 [3204]" strokeweight=".5pt">
                <v:stroke joinstyle="miter"/>
              </v:line>
            </w:pict>
          </mc:Fallback>
        </mc:AlternateContent>
      </w:r>
      <w:r>
        <w:rPr>
          <w:noProof/>
        </w:rPr>
        <mc:AlternateContent>
          <mc:Choice Requires="wps">
            <w:drawing>
              <wp:anchor distT="228600" distB="228600" distL="228600" distR="228600" simplePos="0" relativeHeight="251681792" behindDoc="1" locked="0" layoutInCell="1" allowOverlap="1" wp14:anchorId="0985162B" wp14:editId="6C9E4EBB">
                <wp:simplePos x="0" y="0"/>
                <wp:positionH relativeFrom="margin">
                  <wp:posOffset>1833245</wp:posOffset>
                </wp:positionH>
                <wp:positionV relativeFrom="margin">
                  <wp:posOffset>5600700</wp:posOffset>
                </wp:positionV>
                <wp:extent cx="1609725" cy="533400"/>
                <wp:effectExtent l="0" t="0" r="28575" b="19050"/>
                <wp:wrapSquare wrapText="bothSides"/>
                <wp:docPr id="1168898679" name="Text Box 35"/>
                <wp:cNvGraphicFramePr/>
                <a:graphic xmlns:a="http://schemas.openxmlformats.org/drawingml/2006/main">
                  <a:graphicData uri="http://schemas.microsoft.com/office/word/2010/wordprocessingShape">
                    <wps:wsp>
                      <wps:cNvSpPr txBox="1"/>
                      <wps:spPr>
                        <a:xfrm>
                          <a:off x="0" y="0"/>
                          <a:ext cx="1609725" cy="533400"/>
                        </a:xfrm>
                        <a:prstGeom prst="rect">
                          <a:avLst/>
                        </a:prstGeom>
                        <a:solidFill>
                          <a:schemeClr val="accent6">
                            <a:lumMod val="20000"/>
                            <a:lumOff val="80000"/>
                          </a:schemeClr>
                        </a:solidFill>
                        <a:ln/>
                      </wps:spPr>
                      <wps:style>
                        <a:lnRef idx="3">
                          <a:schemeClr val="lt1"/>
                        </a:lnRef>
                        <a:fillRef idx="1">
                          <a:schemeClr val="accent1"/>
                        </a:fillRef>
                        <a:effectRef idx="1">
                          <a:schemeClr val="accent1"/>
                        </a:effectRef>
                        <a:fontRef idx="minor">
                          <a:schemeClr val="lt1"/>
                        </a:fontRef>
                      </wps:style>
                      <wps:txbx>
                        <w:txbxContent>
                          <w:p w14:paraId="491364E5" w14:textId="42C6B90E" w:rsidR="008E12F8" w:rsidRDefault="008E12F8" w:rsidP="008E12F8">
                            <w:pPr>
                              <w:jc w:val="center"/>
                              <w:rPr>
                                <w:sz w:val="24"/>
                                <w:szCs w:val="24"/>
                              </w:rPr>
                            </w:pPr>
                            <w:r w:rsidRPr="00194A33">
                              <w:rPr>
                                <w:b/>
                                <w:shd w:val="clear" w:color="auto" w:fill="E2EFD9" w:themeFill="accent6" w:themeFillTint="33"/>
                              </w:rPr>
                              <w:t>LCoC Board of Directors</w:t>
                            </w:r>
                          </w:p>
                          <w:sdt>
                            <w:sdtPr>
                              <w:rPr>
                                <w:color w:val="FFFFFF" w:themeColor="background1"/>
                                <w:sz w:val="18"/>
                                <w:szCs w:val="18"/>
                              </w:rPr>
                              <w:id w:val="-967037743"/>
                              <w:temporary/>
                              <w:showingPlcHdr/>
                              <w15:appearance w15:val="hidden"/>
                              <w:text w:multiLine="1"/>
                            </w:sdtPr>
                            <w:sdtEndPr/>
                            <w:sdtContent>
                              <w:p w14:paraId="08129237" w14:textId="77777777" w:rsidR="008E12F8" w:rsidRDefault="008E12F8">
                                <w:pPr>
                                  <w:pStyle w:val="NoSpacing"/>
                                  <w:pBdr>
                                    <w:top w:val="dotted" w:sz="4" w:space="6" w:color="FFFFFF" w:themeColor="background1"/>
                                  </w:pBdr>
                                  <w:ind w:left="360"/>
                                  <w:rPr>
                                    <w:color w:val="FFFFFF" w:themeColor="background1"/>
                                    <w:sz w:val="18"/>
                                    <w:szCs w:val="18"/>
                                  </w:rPr>
                                </w:pPr>
                                <w:r>
                                  <w:rPr>
                                    <w:color w:val="FFFFFF" w:themeColor="background1"/>
                                    <w:sz w:val="18"/>
                                    <w:szCs w:val="18"/>
                                  </w:rPr>
                                  <w:t>[Cite your source here.]</w:t>
                                </w:r>
                              </w:p>
                            </w:sdtContent>
                          </w:sdt>
                        </w:txbxContent>
                      </wps:txbx>
                      <wps:bodyPr rot="0" spcFirstLastPara="0" vertOverflow="overflow" horzOverflow="overflow" vert="horz" wrap="square" lIns="182880" tIns="91440" rIns="182880" bIns="9144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985162B" id="_x0000_s1034" type="#_x0000_t202" style="position:absolute;margin-left:144.35pt;margin-top:441pt;width:126.75pt;height:42pt;z-index:-251634688;visibility:visible;mso-wrap-style:square;mso-width-percent:0;mso-height-percent:0;mso-wrap-distance-left:18pt;mso-wrap-distance-top:18pt;mso-wrap-distance-right:18pt;mso-wrap-distance-bottom:18pt;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" fillcolor="#e2efd9 [665]" strokecolor="white [3201]" strokeweight="1.5pt">
                <v:textbox inset="14.4pt,7.2pt,14.4pt,7.2pt">
                  <w:txbxContent>
                    <w:p w14:paraId="491364E5" w14:textId="42C6B90E" w:rsidR="008E12F8" w:rsidRDefault="008E12F8" w:rsidP="008E12F8">
                      <w:pPr>
                        <w:jc w:val="center"/>
                        <w:rPr>
                          <w:sz w:val="24"/>
                          <w:szCs w:val="24"/>
                        </w:rPr>
                      </w:pPr>
                      <w:r w:rsidRPr="00194A33">
                        <w:rPr>
                          <w:b/>
                          <w:shd w:val="clear" w:color="auto" w:fill="E2EFD9" w:themeFill="accent6" w:themeFillTint="33"/>
                        </w:rPr>
                        <w:t>LCoC Board of Directors</w:t>
                      </w:r>
                    </w:p>
                    <w:sdt>
                      <w:sdtPr>
                        <w:rPr>
                          <w:color w:val="FFFFFF" w:themeColor="background1"/>
                          <w:sz w:val="18"/>
                          <w:szCs w:val="18"/>
                        </w:rPr>
                        <w:id w:val="-967037743"/>
                        <w:temporary/>
                        <w:showingPlcHdr/>
                        <w15:appearance w15:val="hidden"/>
                        <w:text w:multiLine="1"/>
                      </w:sdtPr>
                      <w:sdtEndPr/>
                      <w:sdtContent>
                        <w:p w14:paraId="08129237" w14:textId="77777777" w:rsidR="008E12F8" w:rsidRDefault="008E12F8">
                          <w:pPr>
                            <w:pStyle w:val="NoSpacing"/>
                            <w:pBdr>
                              <w:top w:val="dotted" w:sz="4" w:space="6" w:color="FFFFFF" w:themeColor="background1"/>
                            </w:pBdr>
                            <w:ind w:left="360"/>
                            <w:rPr>
                              <w:color w:val="FFFFFF" w:themeColor="background1"/>
                              <w:sz w:val="18"/>
                              <w:szCs w:val="18"/>
                            </w:rPr>
                          </w:pPr>
                          <w:r>
                            <w:rPr>
                              <w:color w:val="FFFFFF" w:themeColor="background1"/>
                              <w:sz w:val="18"/>
                              <w:szCs w:val="18"/>
                            </w:rPr>
                            <w:t>[Cite your source here.]</w:t>
                          </w:r>
                        </w:p>
                      </w:sdtContent>
                    </w:sdt>
                  </w:txbxContent>
                </v:textbox>
                <w10:wrap type="square" anchorx="margin" anchory="margin"/>
              </v:shape>
            </w:pict>
          </mc:Fallback>
        </mc:AlternateContent>
      </w:r>
      <w:r>
        <w:rPr>
          <w:noProof/>
        </w:rPr>
        <mc:AlternateContent>
          <mc:Choice Requires="wps">
            <w:drawing>
              <wp:anchor distT="228600" distB="228600" distL="228600" distR="228600" simplePos="0" relativeHeight="251689984" behindDoc="1" locked="0" layoutInCell="1" allowOverlap="1" wp14:anchorId="5BE3BE41" wp14:editId="30DC8F9D">
                <wp:simplePos x="0" y="0"/>
                <wp:positionH relativeFrom="margin">
                  <wp:posOffset>4895850</wp:posOffset>
                </wp:positionH>
                <wp:positionV relativeFrom="margin">
                  <wp:posOffset>6276975</wp:posOffset>
                </wp:positionV>
                <wp:extent cx="1614170" cy="533400"/>
                <wp:effectExtent l="0" t="0" r="24130" b="19050"/>
                <wp:wrapSquare wrapText="bothSides"/>
                <wp:docPr id="655501658" name="Text Box 35"/>
                <wp:cNvGraphicFramePr/>
                <a:graphic xmlns:a="http://schemas.openxmlformats.org/drawingml/2006/main">
                  <a:graphicData uri="http://schemas.microsoft.com/office/word/2010/wordprocessingShape">
                    <wps:wsp>
                      <wps:cNvSpPr txBox="1"/>
                      <wps:spPr>
                        <a:xfrm>
                          <a:off x="0" y="0"/>
                          <a:ext cx="1614170" cy="533400"/>
                        </a:xfrm>
                        <a:prstGeom prst="rect">
                          <a:avLst/>
                        </a:prstGeom>
                        <a:solidFill>
                          <a:schemeClr val="accent6">
                            <a:lumMod val="20000"/>
                            <a:lumOff val="80000"/>
                          </a:schemeClr>
                        </a:solidFill>
                        <a:ln/>
                      </wps:spPr>
                      <wps:style>
                        <a:lnRef idx="3">
                          <a:schemeClr val="lt1"/>
                        </a:lnRef>
                        <a:fillRef idx="1">
                          <a:schemeClr val="accent1"/>
                        </a:fillRef>
                        <a:effectRef idx="1">
                          <a:schemeClr val="accent1"/>
                        </a:effectRef>
                        <a:fontRef idx="minor">
                          <a:schemeClr val="lt1"/>
                        </a:fontRef>
                      </wps:style>
                      <wps:txbx>
                        <w:txbxContent>
                          <w:p w14:paraId="290C3CC8" w14:textId="1414526A" w:rsidR="002E01B8" w:rsidRDefault="002E01B8" w:rsidP="002E01B8">
                            <w:pPr>
                              <w:pStyle w:val="NoSpacing"/>
                              <w:ind w:left="360"/>
                              <w:rPr>
                                <w:color w:val="FFFFFF" w:themeColor="background1"/>
                                <w:sz w:val="18"/>
                                <w:szCs w:val="18"/>
                              </w:rPr>
                            </w:pPr>
                            <w:r w:rsidRPr="0074254E">
                              <w:rPr>
                                <w:b/>
                                <w:shd w:val="clear" w:color="auto" w:fill="E2EFD9" w:themeFill="accent6" w:themeFillTint="33"/>
                              </w:rPr>
                              <w:t>Youth Action Board (YAB)</w:t>
                            </w:r>
                          </w:p>
                        </w:txbxContent>
                      </wps:txbx>
                      <wps:bodyPr rot="0" spcFirstLastPara="0" vertOverflow="overflow" horzOverflow="overflow" vert="horz" wrap="square" lIns="182880" tIns="91440" rIns="182880" bIns="9144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BE3BE41" id="_x0000_s1035" type="#_x0000_t202" style="position:absolute;margin-left:385.5pt;margin-top:494.25pt;width:127.1pt;height:42pt;z-index:-251626496;visibility:visible;mso-wrap-style:square;mso-width-percent:0;mso-height-percent:0;mso-wrap-distance-left:18pt;mso-wrap-distance-top:18pt;mso-wrap-distance-right:18pt;mso-wrap-distance-bottom:18pt;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" fillcolor="#e2efd9 [665]" strokecolor="white [3201]" strokeweight="1.5pt">
                <v:textbox inset="14.4pt,7.2pt,14.4pt,7.2pt">
                  <w:txbxContent>
                    <w:p w14:paraId="290C3CC8" w14:textId="1414526A" w:rsidR="002E01B8" w:rsidRDefault="002E01B8" w:rsidP="002E01B8">
                      <w:pPr>
                        <w:pStyle w:val="NoSpacing"/>
                        <w:ind w:left="360"/>
                        <w:rPr>
                          <w:color w:val="FFFFFF" w:themeColor="background1"/>
                          <w:sz w:val="18"/>
                          <w:szCs w:val="18"/>
                        </w:rPr>
                      </w:pPr>
                      <w:r w:rsidRPr="0074254E">
                        <w:rPr>
                          <w:b/>
                          <w:shd w:val="clear" w:color="auto" w:fill="E2EFD9" w:themeFill="accent6" w:themeFillTint="33"/>
                        </w:rPr>
                        <w:t>Youth Action Board (YAB)</w:t>
                      </w:r>
                    </w:p>
                  </w:txbxContent>
                </v:textbox>
                <w10:wrap type="square" anchorx="margin" anchory="margin"/>
              </v:shape>
            </w:pict>
          </mc:Fallback>
        </mc:AlternateContent>
      </w:r>
      <w:r w:rsidR="00570B1A">
        <w:rPr>
          <w:noProof/>
        </w:rPr>
        <mc:AlternateContent>
          <mc:Choice Requires="wps">
            <w:drawing>
              <wp:anchor distT="0" distB="0" distL="114300" distR="114300" simplePos="0" relativeHeight="251705344" behindDoc="0" locked="0" layoutInCell="1" allowOverlap="1" wp14:anchorId="0194A9B3" wp14:editId="1B441530">
                <wp:simplePos x="0" y="0"/>
                <wp:positionH relativeFrom="column">
                  <wp:posOffset>2400300</wp:posOffset>
                </wp:positionH>
                <wp:positionV relativeFrom="paragraph">
                  <wp:posOffset>956310</wp:posOffset>
                </wp:positionV>
                <wp:extent cx="0" cy="228600"/>
                <wp:effectExtent l="0" t="0" r="38100" b="19050"/>
                <wp:wrapNone/>
                <wp:docPr id="497125937" name="Straight Connector 15"/>
                <wp:cNvGraphicFramePr/>
                <a:graphic xmlns:a="http://schemas.openxmlformats.org/drawingml/2006/main">
                  <a:graphicData uri="http://schemas.microsoft.com/office/word/2010/wordprocessingShape">
                    <wps:wsp>
                      <wps:cNvCnPr/>
                      <wps:spPr>
                        <a:xfrm>
                          <a:off x="0" y="0"/>
                          <a:ext cx="0" cy="22860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FEA9A8F" id="Straight Connector 15" o:spid="_x0000_s1026" style="position:absolute;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89pt,75.3pt" to="189pt,9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" strokecolor="#4472c4 [3204]" strokeweight=".5pt">
                <v:stroke joinstyle="miter"/>
              </v:line>
            </w:pict>
          </mc:Fallback>
        </mc:AlternateContent>
      </w:r>
      <w:r w:rsidR="005F2D66">
        <w:rPr>
          <w:noProof/>
        </w:rPr>
        <mc:AlternateContent>
          <mc:Choice Requires="wps">
            <w:drawing>
              <wp:anchor distT="228600" distB="228600" distL="228600" distR="228600" simplePos="0" relativeHeight="251687936" behindDoc="1" locked="0" layoutInCell="1" allowOverlap="1" wp14:anchorId="24F2A01A" wp14:editId="5027F412">
                <wp:simplePos x="0" y="0"/>
                <wp:positionH relativeFrom="margin">
                  <wp:posOffset>3171825</wp:posOffset>
                </wp:positionH>
                <wp:positionV relativeFrom="margin">
                  <wp:posOffset>6400800</wp:posOffset>
                </wp:positionV>
                <wp:extent cx="1600200" cy="381000"/>
                <wp:effectExtent l="0" t="0" r="19050" b="19050"/>
                <wp:wrapSquare wrapText="bothSides"/>
                <wp:docPr id="2073234582" name="Text Box 35"/>
                <wp:cNvGraphicFramePr/>
                <a:graphic xmlns:a="http://schemas.openxmlformats.org/drawingml/2006/main">
                  <a:graphicData uri="http://schemas.microsoft.com/office/word/2010/wordprocessingShape">
                    <wps:wsp>
                      <wps:cNvSpPr txBox="1"/>
                      <wps:spPr>
                        <a:xfrm>
                          <a:off x="0" y="0"/>
                          <a:ext cx="1600200" cy="381000"/>
                        </a:xfrm>
                        <a:prstGeom prst="rect">
                          <a:avLst/>
                        </a:prstGeom>
                        <a:solidFill>
                          <a:schemeClr val="accent6">
                            <a:lumMod val="20000"/>
                            <a:lumOff val="80000"/>
                          </a:schemeClr>
                        </a:solidFill>
                        <a:ln/>
                      </wps:spPr>
                      <wps:style>
                        <a:lnRef idx="3">
                          <a:schemeClr val="lt1"/>
                        </a:lnRef>
                        <a:fillRef idx="1">
                          <a:schemeClr val="accent1"/>
                        </a:fillRef>
                        <a:effectRef idx="1">
                          <a:schemeClr val="accent1"/>
                        </a:effectRef>
                        <a:fontRef idx="minor">
                          <a:schemeClr val="lt1"/>
                        </a:fontRef>
                      </wps:style>
                      <wps:txbx>
                        <w:txbxContent>
                          <w:p w14:paraId="5B497EAF" w14:textId="0160A499" w:rsidR="005F2D66" w:rsidRDefault="005F2D66" w:rsidP="005F2D66">
                            <w:pPr>
                              <w:jc w:val="center"/>
                              <w:rPr>
                                <w:sz w:val="24"/>
                                <w:szCs w:val="24"/>
                              </w:rPr>
                            </w:pPr>
                            <w:r w:rsidRPr="00194A33">
                              <w:rPr>
                                <w:b/>
                                <w:shd w:val="clear" w:color="auto" w:fill="E2EFD9" w:themeFill="accent6" w:themeFillTint="33"/>
                              </w:rPr>
                              <w:t>Full Membership</w:t>
                            </w:r>
                          </w:p>
                          <w:sdt>
                            <w:sdtPr>
                              <w:rPr>
                                <w:color w:val="FFFFFF" w:themeColor="background1"/>
                                <w:sz w:val="18"/>
                                <w:szCs w:val="18"/>
                              </w:rPr>
                              <w:id w:val="1544254199"/>
                              <w:temporary/>
                              <w:showingPlcHdr/>
                              <w15:appearance w15:val="hidden"/>
                              <w:text w:multiLine="1"/>
                            </w:sdtPr>
                            <w:sdtEndPr/>
                            <w:sdtContent>
                              <w:p w14:paraId="2D8DF583" w14:textId="77777777" w:rsidR="005F2D66" w:rsidRDefault="005F2D66" w:rsidP="005F2D66">
                                <w:pPr>
                                  <w:pStyle w:val="NoSpacing"/>
                                  <w:ind w:left="360"/>
                                  <w:rPr>
                                    <w:color w:val="FFFFFF" w:themeColor="background1"/>
                                    <w:sz w:val="18"/>
                                    <w:szCs w:val="18"/>
                                  </w:rPr>
                                </w:pPr>
                                <w:r>
                                  <w:rPr>
                                    <w:color w:val="FFFFFF" w:themeColor="background1"/>
                                    <w:sz w:val="18"/>
                                    <w:szCs w:val="18"/>
                                  </w:rPr>
                                  <w:t>[Cite your source here.]</w:t>
                                </w:r>
                              </w:p>
                            </w:sdtContent>
                          </w:sdt>
                        </w:txbxContent>
                      </wps:txbx>
                      <wps:bodyPr rot="0" spcFirstLastPara="0" vertOverflow="overflow" horzOverflow="overflow" vert="horz" wrap="square" lIns="182880" tIns="91440" rIns="182880" bIns="9144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4F2A01A" id="_x0000_s1036" type="#_x0000_t202" style="position:absolute;margin-left:249.75pt;margin-top:7in;width:126pt;height:30pt;z-index:-251628544;visibility:visible;mso-wrap-style:square;mso-width-percent:0;mso-height-percent:0;mso-wrap-distance-left:18pt;mso-wrap-distance-top:18pt;mso-wrap-distance-right:18pt;mso-wrap-distance-bottom:18pt;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" fillcolor="#e2efd9 [665]" strokecolor="white [3201]" strokeweight="1.5pt">
                <v:textbox inset="14.4pt,7.2pt,14.4pt,7.2pt">
                  <w:txbxContent>
                    <w:p w14:paraId="5B497EAF" w14:textId="0160A499" w:rsidR="005F2D66" w:rsidRDefault="005F2D66" w:rsidP="005F2D66">
                      <w:pPr>
                        <w:jc w:val="center"/>
                        <w:rPr>
                          <w:sz w:val="24"/>
                          <w:szCs w:val="24"/>
                        </w:rPr>
                      </w:pPr>
                      <w:r w:rsidRPr="00194A33">
                        <w:rPr>
                          <w:b/>
                          <w:shd w:val="clear" w:color="auto" w:fill="E2EFD9" w:themeFill="accent6" w:themeFillTint="33"/>
                        </w:rPr>
                        <w:t>Full Membership</w:t>
                      </w:r>
                    </w:p>
                    <w:sdt>
                      <w:sdtPr>
                        <w:rPr>
                          <w:color w:val="FFFFFF" w:themeColor="background1"/>
                          <w:sz w:val="18"/>
                          <w:szCs w:val="18"/>
                        </w:rPr>
                        <w:id w:val="1544254199"/>
                        <w:temporary/>
                        <w:showingPlcHdr/>
                        <w15:appearance w15:val="hidden"/>
                        <w:text w:multiLine="1"/>
                      </w:sdtPr>
                      <w:sdtEndPr/>
                      <w:sdtContent>
                        <w:p w14:paraId="2D8DF583" w14:textId="77777777" w:rsidR="005F2D66" w:rsidRDefault="005F2D66" w:rsidP="005F2D66">
                          <w:pPr>
                            <w:pStyle w:val="NoSpacing"/>
                            <w:ind w:left="360"/>
                            <w:rPr>
                              <w:color w:val="FFFFFF" w:themeColor="background1"/>
                              <w:sz w:val="18"/>
                              <w:szCs w:val="18"/>
                            </w:rPr>
                          </w:pPr>
                          <w:r>
                            <w:rPr>
                              <w:color w:val="FFFFFF" w:themeColor="background1"/>
                              <w:sz w:val="18"/>
                              <w:szCs w:val="18"/>
                            </w:rPr>
                            <w:t>[Cite your source here.]</w:t>
                          </w:r>
                        </w:p>
                      </w:sdtContent>
                    </w:sdt>
                  </w:txbxContent>
                </v:textbox>
                <w10:wrap type="square" anchorx="margin" anchory="margin"/>
              </v:shape>
            </w:pict>
          </mc:Fallback>
        </mc:AlternateContent>
      </w:r>
      <w:r w:rsidR="00C36334">
        <w:rPr>
          <w:noProof/>
        </w:rPr>
        <mc:AlternateContent>
          <mc:Choice Requires="wps">
            <w:drawing>
              <wp:anchor distT="228600" distB="228600" distL="228600" distR="228600" simplePos="0" relativeHeight="251685888" behindDoc="1" locked="0" layoutInCell="1" allowOverlap="1" wp14:anchorId="2EFF413D" wp14:editId="1ECCC089">
                <wp:simplePos x="0" y="0"/>
                <wp:positionH relativeFrom="margin">
                  <wp:posOffset>1733550</wp:posOffset>
                </wp:positionH>
                <wp:positionV relativeFrom="margin">
                  <wp:posOffset>6381750</wp:posOffset>
                </wp:positionV>
                <wp:extent cx="1381125" cy="561975"/>
                <wp:effectExtent l="0" t="0" r="28575" b="28575"/>
                <wp:wrapSquare wrapText="bothSides"/>
                <wp:docPr id="530928216" name="Text Box 35"/>
                <wp:cNvGraphicFramePr/>
                <a:graphic xmlns:a="http://schemas.openxmlformats.org/drawingml/2006/main">
                  <a:graphicData uri="http://schemas.microsoft.com/office/word/2010/wordprocessingShape">
                    <wps:wsp>
                      <wps:cNvSpPr txBox="1"/>
                      <wps:spPr>
                        <a:xfrm>
                          <a:off x="0" y="0"/>
                          <a:ext cx="1381125" cy="561975"/>
                        </a:xfrm>
                        <a:prstGeom prst="rect">
                          <a:avLst/>
                        </a:prstGeom>
                        <a:solidFill>
                          <a:schemeClr val="accent6">
                            <a:lumMod val="20000"/>
                            <a:lumOff val="80000"/>
                          </a:schemeClr>
                        </a:solidFill>
                        <a:ln/>
                      </wps:spPr>
                      <wps:style>
                        <a:lnRef idx="3">
                          <a:schemeClr val="lt1"/>
                        </a:lnRef>
                        <a:fillRef idx="1">
                          <a:schemeClr val="accent1"/>
                        </a:fillRef>
                        <a:effectRef idx="1">
                          <a:schemeClr val="accent1"/>
                        </a:effectRef>
                        <a:fontRef idx="minor">
                          <a:schemeClr val="lt1"/>
                        </a:fontRef>
                      </wps:style>
                      <wps:txbx>
                        <w:txbxContent>
                          <w:p w14:paraId="017531CF" w14:textId="3B18AB41" w:rsidR="00C36334" w:rsidRDefault="00C36334" w:rsidP="00C36334">
                            <w:pPr>
                              <w:pStyle w:val="NoSpacing"/>
                              <w:rPr>
                                <w:color w:val="FFFFFF" w:themeColor="background1"/>
                                <w:sz w:val="18"/>
                                <w:szCs w:val="18"/>
                              </w:rPr>
                            </w:pPr>
                            <w:r w:rsidRPr="00194A33">
                              <w:rPr>
                                <w:b/>
                                <w:shd w:val="clear" w:color="auto" w:fill="E2EFD9" w:themeFill="accent6" w:themeFillTint="33"/>
                              </w:rPr>
                              <w:t>Sub-</w:t>
                            </w:r>
                            <w:r>
                              <w:rPr>
                                <w:b/>
                                <w:shd w:val="clear" w:color="auto" w:fill="E2EFD9" w:themeFill="accent6" w:themeFillTint="33"/>
                              </w:rPr>
                              <w:t>c</w:t>
                            </w:r>
                            <w:r w:rsidRPr="00194A33">
                              <w:rPr>
                                <w:b/>
                                <w:shd w:val="clear" w:color="auto" w:fill="E2EFD9" w:themeFill="accent6" w:themeFillTint="33"/>
                              </w:rPr>
                              <w:t>ommittees</w:t>
                            </w:r>
                            <w:r>
                              <w:rPr>
                                <w:b/>
                                <w:shd w:val="clear" w:color="auto" w:fill="E2EFD9" w:themeFill="accent6" w:themeFillTint="33"/>
                              </w:rPr>
                              <w:t xml:space="preserve"> &amp; workgroups</w:t>
                            </w:r>
                          </w:p>
                        </w:txbxContent>
                      </wps:txbx>
                      <wps:bodyPr rot="0" spcFirstLastPara="0" vertOverflow="overflow" horzOverflow="overflow" vert="horz" wrap="square" lIns="182880" tIns="91440" rIns="182880" bIns="9144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EFF413D" id="_x0000_s1037" type="#_x0000_t202" style="position:absolute;margin-left:136.5pt;margin-top:502.5pt;width:108.75pt;height:44.25pt;z-index:-251630592;visibility:visible;mso-wrap-style:square;mso-width-percent:0;mso-height-percent:0;mso-wrap-distance-left:18pt;mso-wrap-distance-top:18pt;mso-wrap-distance-right:18pt;mso-wrap-distance-bottom:18pt;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" fillcolor="#e2efd9 [665]" strokecolor="white [3201]" strokeweight="1.5pt">
                <v:textbox inset="14.4pt,7.2pt,14.4pt,7.2pt">
                  <w:txbxContent>
                    <w:p w14:paraId="017531CF" w14:textId="3B18AB41" w:rsidR="00C36334" w:rsidRDefault="00C36334" w:rsidP="00C36334">
                      <w:pPr>
                        <w:pStyle w:val="NoSpacing"/>
                        <w:rPr>
                          <w:color w:val="FFFFFF" w:themeColor="background1"/>
                          <w:sz w:val="18"/>
                          <w:szCs w:val="18"/>
                        </w:rPr>
                      </w:pPr>
                      <w:r w:rsidRPr="00194A33">
                        <w:rPr>
                          <w:b/>
                          <w:shd w:val="clear" w:color="auto" w:fill="E2EFD9" w:themeFill="accent6" w:themeFillTint="33"/>
                        </w:rPr>
                        <w:t>Sub-</w:t>
                      </w:r>
                      <w:r>
                        <w:rPr>
                          <w:b/>
                          <w:shd w:val="clear" w:color="auto" w:fill="E2EFD9" w:themeFill="accent6" w:themeFillTint="33"/>
                        </w:rPr>
                        <w:t>c</w:t>
                      </w:r>
                      <w:r w:rsidRPr="00194A33">
                        <w:rPr>
                          <w:b/>
                          <w:shd w:val="clear" w:color="auto" w:fill="E2EFD9" w:themeFill="accent6" w:themeFillTint="33"/>
                        </w:rPr>
                        <w:t>ommittees</w:t>
                      </w:r>
                      <w:r>
                        <w:rPr>
                          <w:b/>
                          <w:shd w:val="clear" w:color="auto" w:fill="E2EFD9" w:themeFill="accent6" w:themeFillTint="33"/>
                        </w:rPr>
                        <w:t xml:space="preserve"> &amp; workgroups</w:t>
                      </w:r>
                    </w:p>
                  </w:txbxContent>
                </v:textbox>
                <w10:wrap type="square" anchorx="margin" anchory="margin"/>
              </v:shape>
            </w:pict>
          </mc:Fallback>
        </mc:AlternateContent>
      </w:r>
      <w:r w:rsidR="003440AE">
        <w:rPr>
          <w:noProof/>
        </w:rPr>
        <mc:AlternateContent>
          <mc:Choice Requires="wps">
            <w:drawing>
              <wp:anchor distT="228600" distB="228600" distL="228600" distR="228600" simplePos="0" relativeHeight="251683840" behindDoc="1" locked="0" layoutInCell="1" allowOverlap="1" wp14:anchorId="3AB0F067" wp14:editId="12EEF4B2">
                <wp:simplePos x="0" y="0"/>
                <wp:positionH relativeFrom="margin">
                  <wp:posOffset>-152400</wp:posOffset>
                </wp:positionH>
                <wp:positionV relativeFrom="margin">
                  <wp:posOffset>6400800</wp:posOffset>
                </wp:positionV>
                <wp:extent cx="1790700" cy="409575"/>
                <wp:effectExtent l="0" t="0" r="19050" b="28575"/>
                <wp:wrapSquare wrapText="bothSides"/>
                <wp:docPr id="1963116266" name="Text Box 35"/>
                <wp:cNvGraphicFramePr/>
                <a:graphic xmlns:a="http://schemas.openxmlformats.org/drawingml/2006/main">
                  <a:graphicData uri="http://schemas.microsoft.com/office/word/2010/wordprocessingShape">
                    <wps:wsp>
                      <wps:cNvSpPr txBox="1"/>
                      <wps:spPr>
                        <a:xfrm>
                          <a:off x="0" y="0"/>
                          <a:ext cx="1790700" cy="409575"/>
                        </a:xfrm>
                        <a:prstGeom prst="rect">
                          <a:avLst/>
                        </a:prstGeom>
                        <a:solidFill>
                          <a:schemeClr val="accent6">
                            <a:lumMod val="20000"/>
                            <a:lumOff val="80000"/>
                          </a:schemeClr>
                        </a:solidFill>
                        <a:ln/>
                      </wps:spPr>
                      <wps:style>
                        <a:lnRef idx="3">
                          <a:schemeClr val="lt1"/>
                        </a:lnRef>
                        <a:fillRef idx="1">
                          <a:schemeClr val="accent1"/>
                        </a:fillRef>
                        <a:effectRef idx="1">
                          <a:schemeClr val="accent1"/>
                        </a:effectRef>
                        <a:fontRef idx="minor">
                          <a:schemeClr val="lt1"/>
                        </a:fontRef>
                      </wps:style>
                      <wps:txbx>
                        <w:txbxContent>
                          <w:p w14:paraId="013EA346" w14:textId="6A8F3BCA" w:rsidR="003440AE" w:rsidRDefault="003440AE" w:rsidP="003440AE">
                            <w:pPr>
                              <w:jc w:val="center"/>
                              <w:rPr>
                                <w:color w:val="FFFFFF" w:themeColor="background1"/>
                                <w:sz w:val="18"/>
                                <w:szCs w:val="18"/>
                              </w:rPr>
                            </w:pPr>
                            <w:r w:rsidRPr="00194A33">
                              <w:rPr>
                                <w:b/>
                                <w:shd w:val="clear" w:color="auto" w:fill="E2EFD9" w:themeFill="accent6" w:themeFillTint="33"/>
                              </w:rPr>
                              <w:t>Subrecipient agencies</w:t>
                            </w:r>
                          </w:p>
                        </w:txbxContent>
                      </wps:txbx>
                      <wps:bodyPr rot="0" spcFirstLastPara="0" vertOverflow="overflow" horzOverflow="overflow" vert="horz" wrap="square" lIns="182880" tIns="91440" rIns="182880" bIns="9144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AB0F067" id="_x0000_s1038" type="#_x0000_t202" style="position:absolute;margin-left:-12pt;margin-top:7in;width:141pt;height:32.25pt;z-index:-251632640;visibility:visible;mso-wrap-style:square;mso-width-percent:0;mso-height-percent:0;mso-wrap-distance-left:18pt;mso-wrap-distance-top:18pt;mso-wrap-distance-right:18pt;mso-wrap-distance-bottom:18pt;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" fillcolor="#e2efd9 [665]" strokecolor="white [3201]" strokeweight="1.5pt">
                <v:textbox inset="14.4pt,7.2pt,14.4pt,7.2pt">
                  <w:txbxContent>
                    <w:p w14:paraId="013EA346" w14:textId="6A8F3BCA" w:rsidR="003440AE" w:rsidRDefault="003440AE" w:rsidP="003440AE">
                      <w:pPr>
                        <w:jc w:val="center"/>
                        <w:rPr>
                          <w:color w:val="FFFFFF" w:themeColor="background1"/>
                          <w:sz w:val="18"/>
                          <w:szCs w:val="18"/>
                        </w:rPr>
                      </w:pPr>
                      <w:r w:rsidRPr="00194A33">
                        <w:rPr>
                          <w:b/>
                          <w:shd w:val="clear" w:color="auto" w:fill="E2EFD9" w:themeFill="accent6" w:themeFillTint="33"/>
                        </w:rPr>
                        <w:t>Subrecipient agencies</w:t>
                      </w:r>
                    </w:p>
                  </w:txbxContent>
                </v:textbox>
                <w10:wrap type="square" anchorx="margin" anchory="margin"/>
              </v:shape>
            </w:pict>
          </mc:Fallback>
        </mc:AlternateContent>
      </w:r>
      <w:r w:rsidR="000F18C3">
        <w:rPr>
          <w:noProof/>
        </w:rPr>
        <mc:AlternateContent>
          <mc:Choice Requires="wps">
            <w:drawing>
              <wp:anchor distT="228600" distB="228600" distL="228600" distR="228600" simplePos="0" relativeHeight="251677696" behindDoc="1" locked="0" layoutInCell="1" allowOverlap="1" wp14:anchorId="3153789F" wp14:editId="208EBBB9">
                <wp:simplePos x="0" y="0"/>
                <wp:positionH relativeFrom="margin">
                  <wp:posOffset>581025</wp:posOffset>
                </wp:positionH>
                <wp:positionV relativeFrom="margin">
                  <wp:posOffset>4533900</wp:posOffset>
                </wp:positionV>
                <wp:extent cx="1990725" cy="581025"/>
                <wp:effectExtent l="0" t="0" r="28575" b="28575"/>
                <wp:wrapSquare wrapText="bothSides"/>
                <wp:docPr id="636604693" name="Text Box 35"/>
                <wp:cNvGraphicFramePr/>
                <a:graphic xmlns:a="http://schemas.openxmlformats.org/drawingml/2006/main">
                  <a:graphicData uri="http://schemas.microsoft.com/office/word/2010/wordprocessingShape">
                    <wps:wsp>
                      <wps:cNvSpPr txBox="1"/>
                      <wps:spPr>
                        <a:xfrm>
                          <a:off x="0" y="0"/>
                          <a:ext cx="1990725" cy="581025"/>
                        </a:xfrm>
                        <a:prstGeom prst="rect">
                          <a:avLst/>
                        </a:prstGeom>
                        <a:solidFill>
                          <a:schemeClr val="accent6">
                            <a:lumMod val="20000"/>
                            <a:lumOff val="80000"/>
                          </a:schemeClr>
                        </a:solidFill>
                        <a:ln/>
                      </wps:spPr>
                      <wps:style>
                        <a:lnRef idx="3">
                          <a:schemeClr val="lt1"/>
                        </a:lnRef>
                        <a:fillRef idx="1">
                          <a:schemeClr val="accent1"/>
                        </a:fillRef>
                        <a:effectRef idx="1">
                          <a:schemeClr val="accent1"/>
                        </a:effectRef>
                        <a:fontRef idx="minor">
                          <a:schemeClr val="lt1"/>
                        </a:fontRef>
                      </wps:style>
                      <wps:txbx>
                        <w:txbxContent>
                          <w:p w14:paraId="6BC5C93C" w14:textId="6AD0A557" w:rsidR="000F18C3" w:rsidRDefault="000F18C3" w:rsidP="000F2B39">
                            <w:pPr>
                              <w:jc w:val="center"/>
                              <w:rPr>
                                <w:sz w:val="24"/>
                                <w:szCs w:val="24"/>
                              </w:rPr>
                            </w:pPr>
                            <w:r w:rsidRPr="005D51C9">
                              <w:rPr>
                                <w:b/>
                                <w:shd w:val="clear" w:color="auto" w:fill="E2EFD9" w:themeFill="accent6" w:themeFillTint="33"/>
                              </w:rPr>
                              <w:t>Admissions &amp; Rental Assistance Offices</w:t>
                            </w:r>
                          </w:p>
                          <w:sdt>
                            <w:sdtPr>
                              <w:rPr>
                                <w:color w:val="FFFFFF" w:themeColor="background1"/>
                                <w:sz w:val="18"/>
                                <w:szCs w:val="18"/>
                              </w:rPr>
                              <w:id w:val="1619952563"/>
                              <w:temporary/>
                              <w:showingPlcHdr/>
                              <w15:appearance w15:val="hidden"/>
                              <w:text w:multiLine="1"/>
                            </w:sdtPr>
                            <w:sdtEndPr/>
                            <w:sdtContent>
                              <w:p w14:paraId="1DC60267" w14:textId="77777777" w:rsidR="000F18C3" w:rsidRDefault="000F18C3">
                                <w:pPr>
                                  <w:pStyle w:val="NoSpacing"/>
                                  <w:pBdr>
                                    <w:top w:val="dotted" w:sz="4" w:space="6" w:color="FFFFFF" w:themeColor="background1"/>
                                  </w:pBdr>
                                  <w:ind w:left="360"/>
                                  <w:rPr>
                                    <w:color w:val="FFFFFF" w:themeColor="background1"/>
                                    <w:sz w:val="18"/>
                                    <w:szCs w:val="18"/>
                                  </w:rPr>
                                </w:pPr>
                                <w:r>
                                  <w:rPr>
                                    <w:color w:val="FFFFFF" w:themeColor="background1"/>
                                    <w:sz w:val="18"/>
                                    <w:szCs w:val="18"/>
                                  </w:rPr>
                                  <w:t>[Cite your source here.]</w:t>
                                </w:r>
                              </w:p>
                            </w:sdtContent>
                          </w:sdt>
                        </w:txbxContent>
                      </wps:txbx>
                      <wps:bodyPr rot="0" spcFirstLastPara="0" vertOverflow="overflow" horzOverflow="overflow" vert="horz" wrap="square" lIns="182880" tIns="91440" rIns="182880" bIns="9144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153789F" id="_x0000_s1039" type="#_x0000_t202" style="position:absolute;margin-left:45.75pt;margin-top:357pt;width:156.75pt;height:45.75pt;z-index:-251638784;visibility:visible;mso-wrap-style:square;mso-width-percent:0;mso-height-percent:0;mso-wrap-distance-left:18pt;mso-wrap-distance-top:18pt;mso-wrap-distance-right:18pt;mso-wrap-distance-bottom:18pt;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" fillcolor="#e2efd9 [665]" strokecolor="white [3201]" strokeweight="1.5pt">
                <v:textbox inset="14.4pt,7.2pt,14.4pt,7.2pt">
                  <w:txbxContent>
                    <w:p w14:paraId="6BC5C93C" w14:textId="6AD0A557" w:rsidR="000F18C3" w:rsidRDefault="000F18C3" w:rsidP="000F2B39">
                      <w:pPr>
                        <w:jc w:val="center"/>
                        <w:rPr>
                          <w:sz w:val="24"/>
                          <w:szCs w:val="24"/>
                        </w:rPr>
                      </w:pPr>
                      <w:r w:rsidRPr="005D51C9">
                        <w:rPr>
                          <w:b/>
                          <w:shd w:val="clear" w:color="auto" w:fill="E2EFD9" w:themeFill="accent6" w:themeFillTint="33"/>
                        </w:rPr>
                        <w:t>Admissions &amp; Rental Assistance Offices</w:t>
                      </w:r>
                    </w:p>
                    <w:sdt>
                      <w:sdtPr>
                        <w:rPr>
                          <w:color w:val="FFFFFF" w:themeColor="background1"/>
                          <w:sz w:val="18"/>
                          <w:szCs w:val="18"/>
                        </w:rPr>
                        <w:id w:val="1619952563"/>
                        <w:temporary/>
                        <w:showingPlcHdr/>
                        <w15:appearance w15:val="hidden"/>
                        <w:text w:multiLine="1"/>
                      </w:sdtPr>
                      <w:sdtEndPr/>
                      <w:sdtContent>
                        <w:p w14:paraId="1DC60267" w14:textId="77777777" w:rsidR="000F18C3" w:rsidRDefault="000F18C3">
                          <w:pPr>
                            <w:pStyle w:val="NoSpacing"/>
                            <w:pBdr>
                              <w:top w:val="dotted" w:sz="4" w:space="6" w:color="FFFFFF" w:themeColor="background1"/>
                            </w:pBdr>
                            <w:ind w:left="360"/>
                            <w:rPr>
                              <w:color w:val="FFFFFF" w:themeColor="background1"/>
                              <w:sz w:val="18"/>
                              <w:szCs w:val="18"/>
                            </w:rPr>
                          </w:pPr>
                          <w:r>
                            <w:rPr>
                              <w:color w:val="FFFFFF" w:themeColor="background1"/>
                              <w:sz w:val="18"/>
                              <w:szCs w:val="18"/>
                            </w:rPr>
                            <w:t>[Cite your source here.]</w:t>
                          </w:r>
                        </w:p>
                      </w:sdtContent>
                    </w:sdt>
                  </w:txbxContent>
                </v:textbox>
                <w10:wrap type="square" anchorx="margin" anchory="margin"/>
              </v:shape>
            </w:pict>
          </mc:Fallback>
        </mc:AlternateContent>
      </w:r>
    </w:p>
    <w:p w14:paraId="69A4360D" w14:textId="77777777" w:rsidR="00322BF3" w:rsidRDefault="00322BF3" w:rsidP="00322BF3">
      <w:pPr>
        <w:pStyle w:val="Heading1"/>
        <w:numPr>
          <w:ilvl w:val="0"/>
          <w:numId w:val="0"/>
        </w:numPr>
        <w:pBdr>
          <w:bottom w:val="none" w:sz="0" w:space="0" w:color="auto"/>
        </w:pBdr>
        <w:tabs>
          <w:tab w:val="left" w:pos="4275"/>
        </w:tabs>
        <w:spacing w:before="0" w:after="0" w:line="240" w:lineRule="auto"/>
        <w:ind w:left="432"/>
        <w:contextualSpacing/>
      </w:pPr>
    </w:p>
    <w:p w14:paraId="0A42B871" w14:textId="77777777" w:rsidR="00322BF3" w:rsidRDefault="00322BF3" w:rsidP="00322BF3">
      <w:pPr>
        <w:pStyle w:val="Heading1"/>
        <w:numPr>
          <w:ilvl w:val="0"/>
          <w:numId w:val="0"/>
        </w:numPr>
        <w:pBdr>
          <w:bottom w:val="none" w:sz="0" w:space="0" w:color="auto"/>
        </w:pBdr>
        <w:tabs>
          <w:tab w:val="left" w:pos="4275"/>
        </w:tabs>
        <w:spacing w:before="0" w:after="0" w:line="240" w:lineRule="auto"/>
        <w:ind w:left="432"/>
        <w:contextualSpacing/>
        <w:rPr>
          <w:u w:val="single"/>
        </w:rPr>
      </w:pPr>
    </w:p>
    <w:p w14:paraId="47355E26" w14:textId="77777777" w:rsidR="00322BF3" w:rsidRDefault="00322BF3" w:rsidP="00322BF3">
      <w:pPr>
        <w:pStyle w:val="Heading1"/>
        <w:numPr>
          <w:ilvl w:val="0"/>
          <w:numId w:val="0"/>
        </w:numPr>
        <w:pBdr>
          <w:bottom w:val="none" w:sz="0" w:space="0" w:color="auto"/>
        </w:pBdr>
        <w:tabs>
          <w:tab w:val="left" w:pos="4275"/>
        </w:tabs>
        <w:spacing w:before="0" w:after="0" w:line="240" w:lineRule="auto"/>
        <w:ind w:left="432"/>
        <w:contextualSpacing/>
      </w:pPr>
    </w:p>
    <w:p w14:paraId="27B1C29F" w14:textId="77777777" w:rsidR="00677572" w:rsidRPr="00677572" w:rsidRDefault="00677572" w:rsidP="00677572"/>
    <w:p w14:paraId="2C6D1A4B" w14:textId="65699FE2" w:rsidR="00F9135D" w:rsidRPr="00AC46A5" w:rsidRDefault="004F5DB9" w:rsidP="00AC46A5">
      <w:pPr>
        <w:pStyle w:val="Heading1"/>
        <w:numPr>
          <w:ilvl w:val="0"/>
          <w:numId w:val="0"/>
        </w:numPr>
        <w:ind w:left="432"/>
      </w:pPr>
      <w:bookmarkStart w:id="327" w:name="_Toc134621446"/>
      <w:r w:rsidRPr="00AC46A5">
        <w:t>A</w:t>
      </w:r>
      <w:r w:rsidR="00AB0B00" w:rsidRPr="00AC46A5">
        <w:t xml:space="preserve">ppendix E: </w:t>
      </w:r>
      <w:proofErr w:type="spellStart"/>
      <w:r w:rsidR="00DF799A" w:rsidRPr="00AC46A5">
        <w:t>LCoC</w:t>
      </w:r>
      <w:proofErr w:type="spellEnd"/>
      <w:r w:rsidR="00C51672" w:rsidRPr="00AC46A5">
        <w:t xml:space="preserve"> Regulatory Responsibilities (24 CFR 578)</w:t>
      </w:r>
      <w:bookmarkEnd w:id="320"/>
      <w:bookmarkEnd w:id="327"/>
    </w:p>
    <w:tbl>
      <w:tblPr>
        <w:tblW w:w="9623" w:type="dxa"/>
        <w:jc w:val="right"/>
        <w:tblLayout w:type="fixed"/>
        <w:tblCellMar>
          <w:left w:w="0" w:type="dxa"/>
          <w:right w:w="0" w:type="dxa"/>
        </w:tblCellMar>
        <w:tblLook w:val="0000" w:firstRow="0" w:lastRow="0" w:firstColumn="0" w:lastColumn="0" w:noHBand="0" w:noVBand="0"/>
      </w:tblPr>
      <w:tblGrid>
        <w:gridCol w:w="1733"/>
        <w:gridCol w:w="5508"/>
        <w:gridCol w:w="2382"/>
      </w:tblGrid>
      <w:tr w:rsidR="00EA51A5" w14:paraId="2C6D1A50" w14:textId="77777777" w:rsidTr="00377C7E">
        <w:trPr>
          <w:trHeight w:val="734"/>
          <w:jc w:val="right"/>
        </w:trPr>
        <w:tc>
          <w:tcPr>
            <w:tcW w:w="1733" w:type="dxa"/>
            <w:tcBorders>
              <w:top w:val="single" w:sz="4" w:space="0" w:color="000000"/>
              <w:left w:val="single" w:sz="4" w:space="0" w:color="000000"/>
              <w:bottom w:val="single" w:sz="4" w:space="0" w:color="000000"/>
              <w:right w:val="single" w:sz="4" w:space="0" w:color="000000"/>
            </w:tcBorders>
            <w:shd w:val="clear" w:color="auto" w:fill="ACB9CA" w:themeFill="text2" w:themeFillTint="66"/>
          </w:tcPr>
          <w:p w14:paraId="2C6D1A4D" w14:textId="77777777" w:rsidR="00F9135D" w:rsidRPr="00F9135D" w:rsidRDefault="00AB0B00" w:rsidP="00F9135D">
            <w:pPr>
              <w:rPr>
                <w:b/>
                <w:bCs/>
              </w:rPr>
            </w:pPr>
            <w:r w:rsidRPr="00F9135D">
              <w:rPr>
                <w:b/>
                <w:bCs/>
              </w:rPr>
              <w:t>Responsibility</w:t>
            </w:r>
          </w:p>
        </w:tc>
        <w:tc>
          <w:tcPr>
            <w:tcW w:w="5508" w:type="dxa"/>
            <w:tcBorders>
              <w:top w:val="single" w:sz="4" w:space="0" w:color="000000"/>
              <w:left w:val="single" w:sz="4" w:space="0" w:color="000000"/>
              <w:bottom w:val="single" w:sz="4" w:space="0" w:color="000000"/>
              <w:right w:val="single" w:sz="4" w:space="0" w:color="000000"/>
            </w:tcBorders>
            <w:shd w:val="clear" w:color="auto" w:fill="ACB9CA" w:themeFill="text2" w:themeFillTint="66"/>
          </w:tcPr>
          <w:p w14:paraId="2C6D1A4E" w14:textId="77777777" w:rsidR="00F9135D" w:rsidRPr="00F9135D" w:rsidRDefault="00AB0B00" w:rsidP="00F9135D">
            <w:pPr>
              <w:rPr>
                <w:b/>
                <w:bCs/>
              </w:rPr>
            </w:pPr>
            <w:r w:rsidRPr="00F9135D">
              <w:rPr>
                <w:b/>
                <w:bCs/>
              </w:rPr>
              <w:t>Required Activity</w:t>
            </w:r>
          </w:p>
        </w:tc>
        <w:tc>
          <w:tcPr>
            <w:tcW w:w="2382" w:type="dxa"/>
            <w:tcBorders>
              <w:top w:val="single" w:sz="4" w:space="0" w:color="000000"/>
              <w:left w:val="single" w:sz="4" w:space="0" w:color="000000"/>
              <w:bottom w:val="single" w:sz="4" w:space="0" w:color="000000"/>
              <w:right w:val="none" w:sz="6" w:space="0" w:color="auto"/>
            </w:tcBorders>
            <w:shd w:val="clear" w:color="auto" w:fill="ACB9CA" w:themeFill="text2" w:themeFillTint="66"/>
          </w:tcPr>
          <w:p w14:paraId="2C6D1A4F" w14:textId="61862266" w:rsidR="00F9135D" w:rsidRPr="00F9135D" w:rsidRDefault="00AB0B00" w:rsidP="00F9135D">
            <w:pPr>
              <w:rPr>
                <w:b/>
                <w:bCs/>
              </w:rPr>
            </w:pPr>
            <w:r w:rsidRPr="00F9135D">
              <w:rPr>
                <w:b/>
                <w:bCs/>
              </w:rPr>
              <w:t xml:space="preserve">Responsible </w:t>
            </w:r>
            <w:r w:rsidR="004F5DB9">
              <w:rPr>
                <w:b/>
                <w:bCs/>
              </w:rPr>
              <w:t>Parties</w:t>
            </w:r>
            <w:r w:rsidRPr="00F9135D">
              <w:rPr>
                <w:b/>
                <w:bCs/>
              </w:rPr>
              <w:t>:</w:t>
            </w:r>
          </w:p>
        </w:tc>
      </w:tr>
      <w:tr w:rsidR="00EA51A5" w14:paraId="2C6D1A56" w14:textId="77777777" w:rsidTr="00377C7E">
        <w:trPr>
          <w:trHeight w:val="1111"/>
          <w:jc w:val="right"/>
        </w:trPr>
        <w:tc>
          <w:tcPr>
            <w:tcW w:w="1733" w:type="dxa"/>
            <w:vMerge w:val="restart"/>
            <w:tcBorders>
              <w:top w:val="single" w:sz="4" w:space="0" w:color="000000"/>
              <w:left w:val="single" w:sz="4" w:space="0" w:color="000000"/>
              <w:bottom w:val="single" w:sz="4" w:space="0" w:color="000000"/>
              <w:right w:val="single" w:sz="4" w:space="0" w:color="000000"/>
            </w:tcBorders>
            <w:shd w:val="clear" w:color="auto" w:fill="C6D9F1"/>
          </w:tcPr>
          <w:p w14:paraId="2C6D1A51" w14:textId="77777777" w:rsidR="00F9135D" w:rsidRPr="007D1A77" w:rsidRDefault="00AB0B00" w:rsidP="00F9135D">
            <w:pPr>
              <w:rPr>
                <w:b/>
                <w:bCs/>
                <w:sz w:val="20"/>
                <w:szCs w:val="20"/>
              </w:rPr>
            </w:pPr>
            <w:r w:rsidRPr="007D1A77">
              <w:rPr>
                <w:b/>
                <w:bCs/>
                <w:sz w:val="20"/>
                <w:szCs w:val="20"/>
              </w:rPr>
              <w:t>Operate the CoC</w:t>
            </w:r>
          </w:p>
          <w:p w14:paraId="2C6D1A52" w14:textId="77777777" w:rsidR="00C51672" w:rsidRPr="00F9135D" w:rsidRDefault="00AB0B00" w:rsidP="00F9135D">
            <w:pPr>
              <w:rPr>
                <w:b/>
                <w:bCs/>
              </w:rPr>
            </w:pPr>
            <w:r w:rsidRPr="007D1A77">
              <w:rPr>
                <w:b/>
                <w:bCs/>
                <w:sz w:val="20"/>
                <w:szCs w:val="20"/>
              </w:rPr>
              <w:t>578.7(a)</w:t>
            </w:r>
          </w:p>
        </w:tc>
        <w:tc>
          <w:tcPr>
            <w:tcW w:w="5508" w:type="dxa"/>
            <w:tcBorders>
              <w:top w:val="single" w:sz="4" w:space="0" w:color="000000"/>
              <w:left w:val="single" w:sz="4" w:space="0" w:color="000000"/>
              <w:bottom w:val="single" w:sz="4" w:space="0" w:color="000000"/>
              <w:right w:val="single" w:sz="4" w:space="0" w:color="000000"/>
            </w:tcBorders>
          </w:tcPr>
          <w:p w14:paraId="2C6D1A53" w14:textId="77777777" w:rsidR="00F9135D" w:rsidRPr="007D1A77" w:rsidRDefault="00AB0B00" w:rsidP="00F9135D">
            <w:pPr>
              <w:rPr>
                <w:b/>
                <w:bCs/>
                <w:sz w:val="20"/>
                <w:szCs w:val="20"/>
              </w:rPr>
            </w:pPr>
            <w:r w:rsidRPr="007D1A77">
              <w:rPr>
                <w:b/>
                <w:bCs/>
                <w:sz w:val="20"/>
                <w:szCs w:val="20"/>
              </w:rPr>
              <w:t>Hold meetings of the FM, with published agendas, at least twice per year. One meeting will be the Annual Meeting.</w:t>
            </w:r>
          </w:p>
        </w:tc>
        <w:tc>
          <w:tcPr>
            <w:tcW w:w="2382" w:type="dxa"/>
            <w:tcBorders>
              <w:top w:val="single" w:sz="4" w:space="0" w:color="000000"/>
              <w:left w:val="single" w:sz="4" w:space="0" w:color="000000"/>
              <w:bottom w:val="single" w:sz="4" w:space="0" w:color="000000"/>
            </w:tcBorders>
          </w:tcPr>
          <w:p w14:paraId="2C6D1A54" w14:textId="4AAFE43E" w:rsidR="00F9135D" w:rsidRPr="007D1A77" w:rsidRDefault="00AB0B00" w:rsidP="00F9135D">
            <w:pPr>
              <w:rPr>
                <w:b/>
                <w:bCs/>
                <w:sz w:val="20"/>
                <w:szCs w:val="20"/>
              </w:rPr>
            </w:pPr>
            <w:r w:rsidRPr="007D1A77">
              <w:rPr>
                <w:b/>
                <w:bCs/>
                <w:sz w:val="20"/>
                <w:szCs w:val="20"/>
              </w:rPr>
              <w:t>Board</w:t>
            </w:r>
            <w:r w:rsidR="00DE7800" w:rsidRPr="007D1A77">
              <w:rPr>
                <w:b/>
                <w:bCs/>
                <w:sz w:val="20"/>
                <w:szCs w:val="20"/>
              </w:rPr>
              <w:t xml:space="preserve"> of Directors</w:t>
            </w:r>
          </w:p>
          <w:p w14:paraId="2C6D1A55" w14:textId="6E0132A6" w:rsidR="00F9135D" w:rsidRPr="007D1A77" w:rsidRDefault="004F5DB9" w:rsidP="00F9135D">
            <w:pPr>
              <w:rPr>
                <w:b/>
                <w:bCs/>
                <w:sz w:val="20"/>
                <w:szCs w:val="20"/>
              </w:rPr>
            </w:pPr>
            <w:proofErr w:type="spellStart"/>
            <w:r w:rsidRPr="007D1A77">
              <w:rPr>
                <w:b/>
                <w:bCs/>
                <w:sz w:val="20"/>
                <w:szCs w:val="20"/>
              </w:rPr>
              <w:t>LCoC</w:t>
            </w:r>
            <w:proofErr w:type="spellEnd"/>
            <w:r w:rsidRPr="007D1A77">
              <w:rPr>
                <w:b/>
                <w:bCs/>
                <w:sz w:val="20"/>
                <w:szCs w:val="20"/>
              </w:rPr>
              <w:t xml:space="preserve"> Lead</w:t>
            </w:r>
            <w:r w:rsidR="007D1A77">
              <w:rPr>
                <w:b/>
                <w:bCs/>
                <w:sz w:val="20"/>
                <w:szCs w:val="20"/>
              </w:rPr>
              <w:t>/</w:t>
            </w:r>
            <w:r w:rsidR="007D1A77" w:rsidRPr="007D1A77">
              <w:rPr>
                <w:b/>
                <w:bCs/>
                <w:sz w:val="20"/>
                <w:szCs w:val="20"/>
              </w:rPr>
              <w:t>Collaborative Applicant</w:t>
            </w:r>
            <w:r w:rsidR="007D1A77">
              <w:rPr>
                <w:b/>
                <w:bCs/>
                <w:sz w:val="20"/>
                <w:szCs w:val="20"/>
              </w:rPr>
              <w:t xml:space="preserve"> (CA</w:t>
            </w:r>
            <w:r w:rsidR="00406FB6">
              <w:rPr>
                <w:b/>
                <w:bCs/>
                <w:sz w:val="20"/>
                <w:szCs w:val="20"/>
              </w:rPr>
              <w:t>)</w:t>
            </w:r>
          </w:p>
        </w:tc>
      </w:tr>
      <w:tr w:rsidR="00EA51A5" w14:paraId="2C6D1A5B" w14:textId="77777777" w:rsidTr="00377C7E">
        <w:trPr>
          <w:trHeight w:val="1111"/>
          <w:jc w:val="right"/>
        </w:trPr>
        <w:tc>
          <w:tcPr>
            <w:tcW w:w="1733" w:type="dxa"/>
            <w:vMerge/>
            <w:tcBorders>
              <w:top w:val="single" w:sz="4" w:space="0" w:color="000000"/>
              <w:left w:val="single" w:sz="4" w:space="0" w:color="000000"/>
              <w:bottom w:val="single" w:sz="4" w:space="0" w:color="000000"/>
              <w:right w:val="single" w:sz="4" w:space="0" w:color="000000"/>
            </w:tcBorders>
            <w:shd w:val="clear" w:color="auto" w:fill="C6D9F1"/>
          </w:tcPr>
          <w:p w14:paraId="2C6D1A57" w14:textId="77777777" w:rsidR="00F9135D" w:rsidRPr="00F9135D" w:rsidRDefault="00F9135D" w:rsidP="00F9135D">
            <w:pPr>
              <w:rPr>
                <w:b/>
                <w:bCs/>
              </w:rPr>
            </w:pPr>
          </w:p>
        </w:tc>
        <w:tc>
          <w:tcPr>
            <w:tcW w:w="5508" w:type="dxa"/>
            <w:tcBorders>
              <w:top w:val="single" w:sz="4" w:space="0" w:color="000000"/>
              <w:left w:val="single" w:sz="4" w:space="0" w:color="000000"/>
              <w:bottom w:val="single" w:sz="4" w:space="0" w:color="000000"/>
              <w:right w:val="single" w:sz="4" w:space="0" w:color="000000"/>
            </w:tcBorders>
          </w:tcPr>
          <w:p w14:paraId="2C6D1A58" w14:textId="77777777" w:rsidR="00F9135D" w:rsidRPr="007D1A77" w:rsidRDefault="00AB0B00" w:rsidP="00F9135D">
            <w:pPr>
              <w:rPr>
                <w:b/>
                <w:bCs/>
                <w:sz w:val="20"/>
                <w:szCs w:val="20"/>
              </w:rPr>
            </w:pPr>
            <w:r w:rsidRPr="007D1A77">
              <w:rPr>
                <w:b/>
                <w:bCs/>
                <w:sz w:val="20"/>
                <w:szCs w:val="20"/>
              </w:rPr>
              <w:t>Make an invitation for new members to join publicly available within the geographic area at least annually. Ensure an updated membership roster is maintained.</w:t>
            </w:r>
          </w:p>
        </w:tc>
        <w:tc>
          <w:tcPr>
            <w:tcW w:w="2382" w:type="dxa"/>
            <w:tcBorders>
              <w:top w:val="single" w:sz="4" w:space="0" w:color="000000"/>
              <w:left w:val="single" w:sz="4" w:space="0" w:color="000000"/>
              <w:bottom w:val="single" w:sz="4" w:space="0" w:color="000000"/>
              <w:right w:val="none" w:sz="6" w:space="0" w:color="auto"/>
            </w:tcBorders>
          </w:tcPr>
          <w:p w14:paraId="2C6D1A5A" w14:textId="1C26CAA7" w:rsidR="00F9135D" w:rsidRPr="007D1A77" w:rsidRDefault="004F5DB9" w:rsidP="004F5DB9">
            <w:pPr>
              <w:rPr>
                <w:b/>
                <w:bCs/>
                <w:sz w:val="20"/>
                <w:szCs w:val="20"/>
              </w:rPr>
            </w:pPr>
            <w:proofErr w:type="spellStart"/>
            <w:r w:rsidRPr="007D1A77">
              <w:rPr>
                <w:b/>
                <w:bCs/>
                <w:sz w:val="20"/>
                <w:szCs w:val="20"/>
              </w:rPr>
              <w:t>LCoC</w:t>
            </w:r>
            <w:proofErr w:type="spellEnd"/>
            <w:r w:rsidRPr="007D1A77">
              <w:rPr>
                <w:b/>
                <w:bCs/>
                <w:sz w:val="20"/>
                <w:szCs w:val="20"/>
              </w:rPr>
              <w:t xml:space="preserve"> Lead</w:t>
            </w:r>
            <w:r w:rsidR="007D1A77">
              <w:rPr>
                <w:b/>
                <w:bCs/>
                <w:sz w:val="20"/>
                <w:szCs w:val="20"/>
              </w:rPr>
              <w:t>/CA</w:t>
            </w:r>
          </w:p>
        </w:tc>
      </w:tr>
      <w:tr w:rsidR="00EA51A5" w14:paraId="2C6D1A5F" w14:textId="77777777" w:rsidTr="00377C7E">
        <w:trPr>
          <w:trHeight w:val="1210"/>
          <w:jc w:val="right"/>
        </w:trPr>
        <w:tc>
          <w:tcPr>
            <w:tcW w:w="1733" w:type="dxa"/>
            <w:vMerge/>
            <w:tcBorders>
              <w:top w:val="single" w:sz="4" w:space="0" w:color="000000"/>
              <w:left w:val="single" w:sz="4" w:space="0" w:color="000000"/>
              <w:bottom w:val="single" w:sz="4" w:space="0" w:color="000000"/>
              <w:right w:val="single" w:sz="4" w:space="0" w:color="000000"/>
            </w:tcBorders>
            <w:shd w:val="clear" w:color="auto" w:fill="C6D9F1"/>
          </w:tcPr>
          <w:p w14:paraId="2C6D1A5C" w14:textId="77777777" w:rsidR="00F9135D" w:rsidRPr="00F9135D" w:rsidRDefault="00F9135D" w:rsidP="00F9135D">
            <w:pPr>
              <w:rPr>
                <w:b/>
                <w:bCs/>
              </w:rPr>
            </w:pPr>
          </w:p>
        </w:tc>
        <w:tc>
          <w:tcPr>
            <w:tcW w:w="5508" w:type="dxa"/>
            <w:tcBorders>
              <w:top w:val="single" w:sz="4" w:space="0" w:color="000000"/>
              <w:left w:val="single" w:sz="4" w:space="0" w:color="000000"/>
              <w:bottom w:val="single" w:sz="4" w:space="0" w:color="000000"/>
              <w:right w:val="single" w:sz="4" w:space="0" w:color="000000"/>
            </w:tcBorders>
          </w:tcPr>
          <w:p w14:paraId="2C6D1A5D" w14:textId="77777777" w:rsidR="00F9135D" w:rsidRPr="007D1A77" w:rsidRDefault="00AB0B00" w:rsidP="00F9135D">
            <w:pPr>
              <w:rPr>
                <w:b/>
                <w:bCs/>
                <w:sz w:val="20"/>
                <w:szCs w:val="20"/>
              </w:rPr>
            </w:pPr>
            <w:r w:rsidRPr="007D1A77">
              <w:rPr>
                <w:b/>
                <w:bCs/>
                <w:sz w:val="20"/>
                <w:szCs w:val="20"/>
              </w:rPr>
              <w:t>Adopt and follow a written process to select a Board and its members to act on behalf of the CoC. The process must be reviewed, updated, and approved by the Board and FM at least once every 5 years.</w:t>
            </w:r>
          </w:p>
        </w:tc>
        <w:tc>
          <w:tcPr>
            <w:tcW w:w="2382" w:type="dxa"/>
            <w:tcBorders>
              <w:top w:val="single" w:sz="4" w:space="0" w:color="000000"/>
              <w:left w:val="single" w:sz="4" w:space="0" w:color="000000"/>
              <w:bottom w:val="single" w:sz="4" w:space="0" w:color="000000"/>
              <w:right w:val="none" w:sz="6" w:space="0" w:color="auto"/>
            </w:tcBorders>
          </w:tcPr>
          <w:p w14:paraId="069AA319" w14:textId="19181B25" w:rsidR="004F5DB9" w:rsidRPr="007D1A77" w:rsidRDefault="00AB0B00" w:rsidP="00F9135D">
            <w:pPr>
              <w:rPr>
                <w:b/>
                <w:bCs/>
                <w:sz w:val="20"/>
                <w:szCs w:val="20"/>
              </w:rPr>
            </w:pPr>
            <w:r w:rsidRPr="007D1A77">
              <w:rPr>
                <w:b/>
                <w:bCs/>
                <w:sz w:val="20"/>
                <w:szCs w:val="20"/>
              </w:rPr>
              <w:t>Board</w:t>
            </w:r>
            <w:r w:rsidR="00DE7800" w:rsidRPr="007D1A77">
              <w:rPr>
                <w:b/>
                <w:bCs/>
                <w:sz w:val="20"/>
                <w:szCs w:val="20"/>
              </w:rPr>
              <w:t xml:space="preserve"> of Directors</w:t>
            </w:r>
          </w:p>
          <w:p w14:paraId="2C6D1A5E" w14:textId="4CA65DD4" w:rsidR="00F9135D" w:rsidRPr="007D1A77" w:rsidRDefault="007D1A77" w:rsidP="00F9135D">
            <w:pPr>
              <w:rPr>
                <w:b/>
                <w:bCs/>
                <w:sz w:val="20"/>
                <w:szCs w:val="20"/>
              </w:rPr>
            </w:pPr>
            <w:r w:rsidRPr="007D1A77">
              <w:rPr>
                <w:b/>
                <w:bCs/>
                <w:sz w:val="20"/>
                <w:szCs w:val="20"/>
              </w:rPr>
              <w:t>Full Membership (</w:t>
            </w:r>
            <w:r w:rsidR="00AB0B00" w:rsidRPr="007D1A77">
              <w:rPr>
                <w:b/>
                <w:bCs/>
                <w:sz w:val="20"/>
                <w:szCs w:val="20"/>
              </w:rPr>
              <w:t>FM</w:t>
            </w:r>
            <w:r w:rsidRPr="007D1A77">
              <w:rPr>
                <w:b/>
                <w:bCs/>
                <w:sz w:val="20"/>
                <w:szCs w:val="20"/>
              </w:rPr>
              <w:t xml:space="preserve">) </w:t>
            </w:r>
          </w:p>
        </w:tc>
      </w:tr>
      <w:tr w:rsidR="00EA51A5" w14:paraId="2C6D1A63" w14:textId="77777777" w:rsidTr="00377C7E">
        <w:trPr>
          <w:trHeight w:val="634"/>
          <w:jc w:val="right"/>
        </w:trPr>
        <w:tc>
          <w:tcPr>
            <w:tcW w:w="1733" w:type="dxa"/>
            <w:vMerge/>
            <w:tcBorders>
              <w:top w:val="single" w:sz="4" w:space="0" w:color="000000"/>
              <w:left w:val="single" w:sz="4" w:space="0" w:color="000000"/>
              <w:bottom w:val="single" w:sz="4" w:space="0" w:color="000000"/>
              <w:right w:val="single" w:sz="4" w:space="0" w:color="000000"/>
            </w:tcBorders>
            <w:shd w:val="clear" w:color="auto" w:fill="C6D9F1"/>
          </w:tcPr>
          <w:p w14:paraId="2C6D1A60" w14:textId="77777777" w:rsidR="00F9135D" w:rsidRPr="00F9135D" w:rsidRDefault="00F9135D" w:rsidP="00F9135D">
            <w:pPr>
              <w:rPr>
                <w:b/>
                <w:bCs/>
              </w:rPr>
            </w:pPr>
          </w:p>
        </w:tc>
        <w:tc>
          <w:tcPr>
            <w:tcW w:w="5508" w:type="dxa"/>
            <w:tcBorders>
              <w:top w:val="single" w:sz="4" w:space="0" w:color="000000"/>
              <w:left w:val="single" w:sz="4" w:space="0" w:color="000000"/>
              <w:bottom w:val="single" w:sz="4" w:space="0" w:color="000000"/>
              <w:right w:val="single" w:sz="4" w:space="0" w:color="000000"/>
            </w:tcBorders>
          </w:tcPr>
          <w:p w14:paraId="2C6D1A61" w14:textId="0C81DCFA" w:rsidR="00F9135D" w:rsidRPr="007D1A77" w:rsidRDefault="00AB0B00" w:rsidP="002B7394">
            <w:pPr>
              <w:rPr>
                <w:b/>
                <w:bCs/>
                <w:sz w:val="20"/>
                <w:szCs w:val="20"/>
              </w:rPr>
            </w:pPr>
            <w:r w:rsidRPr="007D1A77">
              <w:rPr>
                <w:b/>
                <w:bCs/>
                <w:sz w:val="20"/>
                <w:szCs w:val="20"/>
              </w:rPr>
              <w:t>Appoint</w:t>
            </w:r>
            <w:r w:rsidR="002B7394" w:rsidRPr="007D1A77">
              <w:rPr>
                <w:b/>
                <w:bCs/>
                <w:sz w:val="20"/>
                <w:szCs w:val="20"/>
              </w:rPr>
              <w:t xml:space="preserve"> &amp; provide direction to</w:t>
            </w:r>
            <w:r w:rsidRPr="007D1A77">
              <w:rPr>
                <w:b/>
                <w:bCs/>
                <w:sz w:val="20"/>
                <w:szCs w:val="20"/>
              </w:rPr>
              <w:t xml:space="preserve"> additional committees, subcommittees, or workgroups.</w:t>
            </w:r>
          </w:p>
        </w:tc>
        <w:tc>
          <w:tcPr>
            <w:tcW w:w="2382" w:type="dxa"/>
            <w:tcBorders>
              <w:top w:val="single" w:sz="4" w:space="0" w:color="000000"/>
              <w:left w:val="single" w:sz="4" w:space="0" w:color="000000"/>
              <w:bottom w:val="single" w:sz="4" w:space="0" w:color="000000"/>
              <w:right w:val="none" w:sz="6" w:space="0" w:color="auto"/>
            </w:tcBorders>
          </w:tcPr>
          <w:p w14:paraId="3573C4DF" w14:textId="06A72FE1" w:rsidR="00F9135D" w:rsidRPr="007D1A77" w:rsidRDefault="00AB0B00" w:rsidP="00F9135D">
            <w:pPr>
              <w:rPr>
                <w:b/>
                <w:bCs/>
                <w:sz w:val="20"/>
                <w:szCs w:val="20"/>
              </w:rPr>
            </w:pPr>
            <w:r w:rsidRPr="007D1A77">
              <w:rPr>
                <w:b/>
                <w:bCs/>
                <w:sz w:val="20"/>
                <w:szCs w:val="20"/>
              </w:rPr>
              <w:t>Board</w:t>
            </w:r>
            <w:r w:rsidR="00DE7800" w:rsidRPr="007D1A77">
              <w:rPr>
                <w:b/>
                <w:bCs/>
                <w:sz w:val="20"/>
                <w:szCs w:val="20"/>
              </w:rPr>
              <w:t xml:space="preserve"> of Directors</w:t>
            </w:r>
          </w:p>
          <w:p w14:paraId="2C6D1A62" w14:textId="6D56C2F1" w:rsidR="002B7394" w:rsidRPr="007D1A77" w:rsidRDefault="007D1A77" w:rsidP="00F9135D">
            <w:pPr>
              <w:rPr>
                <w:b/>
                <w:bCs/>
                <w:sz w:val="20"/>
                <w:szCs w:val="20"/>
              </w:rPr>
            </w:pPr>
            <w:proofErr w:type="spellStart"/>
            <w:r w:rsidRPr="007D1A77">
              <w:rPr>
                <w:b/>
                <w:bCs/>
                <w:sz w:val="20"/>
                <w:szCs w:val="20"/>
              </w:rPr>
              <w:t>LCoC</w:t>
            </w:r>
            <w:proofErr w:type="spellEnd"/>
            <w:r w:rsidRPr="007D1A77">
              <w:rPr>
                <w:b/>
                <w:bCs/>
                <w:sz w:val="20"/>
                <w:szCs w:val="20"/>
              </w:rPr>
              <w:t xml:space="preserve"> Lead</w:t>
            </w:r>
            <w:r>
              <w:rPr>
                <w:b/>
                <w:bCs/>
                <w:sz w:val="20"/>
                <w:szCs w:val="20"/>
              </w:rPr>
              <w:t>/CA</w:t>
            </w:r>
          </w:p>
        </w:tc>
      </w:tr>
      <w:tr w:rsidR="00EA51A5" w14:paraId="2C6D1A67" w14:textId="77777777" w:rsidTr="00377C7E">
        <w:trPr>
          <w:trHeight w:val="853"/>
          <w:jc w:val="right"/>
        </w:trPr>
        <w:tc>
          <w:tcPr>
            <w:tcW w:w="1733" w:type="dxa"/>
            <w:vMerge/>
            <w:tcBorders>
              <w:top w:val="single" w:sz="4" w:space="0" w:color="000000"/>
              <w:left w:val="single" w:sz="4" w:space="0" w:color="000000"/>
              <w:bottom w:val="single" w:sz="4" w:space="0" w:color="000000"/>
              <w:right w:val="single" w:sz="4" w:space="0" w:color="000000"/>
            </w:tcBorders>
            <w:shd w:val="clear" w:color="auto" w:fill="C6D9F1"/>
          </w:tcPr>
          <w:p w14:paraId="2C6D1A64" w14:textId="77777777" w:rsidR="00F9135D" w:rsidRPr="00F9135D" w:rsidRDefault="00F9135D" w:rsidP="00F9135D">
            <w:pPr>
              <w:rPr>
                <w:b/>
                <w:bCs/>
              </w:rPr>
            </w:pPr>
          </w:p>
        </w:tc>
        <w:tc>
          <w:tcPr>
            <w:tcW w:w="5508" w:type="dxa"/>
            <w:tcBorders>
              <w:top w:val="single" w:sz="4" w:space="0" w:color="000000"/>
              <w:left w:val="single" w:sz="4" w:space="0" w:color="000000"/>
              <w:bottom w:val="single" w:sz="4" w:space="0" w:color="000000"/>
              <w:right w:val="single" w:sz="4" w:space="0" w:color="000000"/>
            </w:tcBorders>
          </w:tcPr>
          <w:p w14:paraId="2C6D1A65" w14:textId="77777777" w:rsidR="00F9135D" w:rsidRPr="007D1A77" w:rsidRDefault="00AB0B00" w:rsidP="00F9135D">
            <w:pPr>
              <w:rPr>
                <w:b/>
                <w:bCs/>
                <w:sz w:val="20"/>
                <w:szCs w:val="20"/>
              </w:rPr>
            </w:pPr>
            <w:r w:rsidRPr="007D1A77">
              <w:rPr>
                <w:b/>
                <w:bCs/>
                <w:sz w:val="20"/>
                <w:szCs w:val="20"/>
              </w:rPr>
              <w:t>Particip</w:t>
            </w:r>
            <w:r w:rsidR="00C51672" w:rsidRPr="007D1A77">
              <w:rPr>
                <w:b/>
                <w:bCs/>
                <w:sz w:val="20"/>
                <w:szCs w:val="20"/>
              </w:rPr>
              <w:t xml:space="preserve">ate in </w:t>
            </w:r>
            <w:r w:rsidRPr="007D1A77">
              <w:rPr>
                <w:b/>
                <w:bCs/>
                <w:sz w:val="20"/>
                <w:szCs w:val="20"/>
              </w:rPr>
              <w:t>additional committees, subcommittees, or workgroups.</w:t>
            </w:r>
          </w:p>
        </w:tc>
        <w:tc>
          <w:tcPr>
            <w:tcW w:w="2382" w:type="dxa"/>
            <w:tcBorders>
              <w:top w:val="single" w:sz="4" w:space="0" w:color="000000"/>
              <w:left w:val="single" w:sz="4" w:space="0" w:color="000000"/>
              <w:bottom w:val="single" w:sz="4" w:space="0" w:color="000000"/>
              <w:right w:val="none" w:sz="6" w:space="0" w:color="auto"/>
            </w:tcBorders>
          </w:tcPr>
          <w:p w14:paraId="1A89BDCC" w14:textId="78A80855" w:rsidR="004F5DB9" w:rsidRPr="007D1A77" w:rsidRDefault="00AB0B00" w:rsidP="00F9135D">
            <w:pPr>
              <w:rPr>
                <w:b/>
                <w:bCs/>
                <w:sz w:val="20"/>
                <w:szCs w:val="20"/>
              </w:rPr>
            </w:pPr>
            <w:r w:rsidRPr="007D1A77">
              <w:rPr>
                <w:b/>
                <w:bCs/>
                <w:sz w:val="20"/>
                <w:szCs w:val="20"/>
              </w:rPr>
              <w:t>Board</w:t>
            </w:r>
            <w:r w:rsidR="00DE7800" w:rsidRPr="007D1A77">
              <w:rPr>
                <w:b/>
                <w:bCs/>
                <w:sz w:val="20"/>
                <w:szCs w:val="20"/>
              </w:rPr>
              <w:t xml:space="preserve"> of Directors</w:t>
            </w:r>
          </w:p>
          <w:p w14:paraId="2C6D1A66" w14:textId="314301FE" w:rsidR="00F9135D" w:rsidRPr="007D1A77" w:rsidRDefault="00AB0B00" w:rsidP="00F9135D">
            <w:pPr>
              <w:rPr>
                <w:b/>
                <w:bCs/>
                <w:sz w:val="20"/>
                <w:szCs w:val="20"/>
              </w:rPr>
            </w:pPr>
            <w:r w:rsidRPr="007D1A77">
              <w:rPr>
                <w:b/>
                <w:bCs/>
                <w:sz w:val="20"/>
                <w:szCs w:val="20"/>
              </w:rPr>
              <w:t>FM</w:t>
            </w:r>
          </w:p>
        </w:tc>
      </w:tr>
      <w:tr w:rsidR="00EA51A5" w14:paraId="2C6D1A6E" w14:textId="77777777" w:rsidTr="00377C7E">
        <w:trPr>
          <w:trHeight w:val="2202"/>
          <w:jc w:val="right"/>
        </w:trPr>
        <w:tc>
          <w:tcPr>
            <w:tcW w:w="1733" w:type="dxa"/>
            <w:vMerge/>
            <w:tcBorders>
              <w:top w:val="single" w:sz="4" w:space="0" w:color="000000"/>
              <w:left w:val="single" w:sz="4" w:space="0" w:color="000000"/>
              <w:bottom w:val="single" w:sz="4" w:space="0" w:color="000000"/>
              <w:right w:val="single" w:sz="4" w:space="0" w:color="000000"/>
            </w:tcBorders>
            <w:shd w:val="clear" w:color="auto" w:fill="C6D9F1"/>
          </w:tcPr>
          <w:p w14:paraId="2C6D1A68" w14:textId="77777777" w:rsidR="00F9135D" w:rsidRPr="00F9135D" w:rsidRDefault="00F9135D" w:rsidP="00F9135D">
            <w:pPr>
              <w:rPr>
                <w:b/>
                <w:bCs/>
              </w:rPr>
            </w:pPr>
          </w:p>
        </w:tc>
        <w:tc>
          <w:tcPr>
            <w:tcW w:w="5508" w:type="dxa"/>
            <w:tcBorders>
              <w:top w:val="single" w:sz="4" w:space="0" w:color="000000"/>
              <w:left w:val="single" w:sz="4" w:space="0" w:color="000000"/>
              <w:bottom w:val="single" w:sz="4" w:space="0" w:color="000000"/>
              <w:right w:val="single" w:sz="4" w:space="0" w:color="000000"/>
            </w:tcBorders>
          </w:tcPr>
          <w:p w14:paraId="2C6D1A69" w14:textId="77777777" w:rsidR="00F9135D" w:rsidRPr="007D1A77" w:rsidRDefault="00AB0B00" w:rsidP="00F9135D">
            <w:pPr>
              <w:rPr>
                <w:b/>
                <w:bCs/>
                <w:sz w:val="20"/>
                <w:szCs w:val="20"/>
              </w:rPr>
            </w:pPr>
            <w:r w:rsidRPr="007D1A77">
              <w:rPr>
                <w:b/>
                <w:bCs/>
                <w:sz w:val="20"/>
                <w:szCs w:val="20"/>
              </w:rPr>
              <w:t xml:space="preserve">Develop, follow, and update annually a </w:t>
            </w:r>
            <w:r w:rsidR="00C51672" w:rsidRPr="007D1A77">
              <w:rPr>
                <w:b/>
                <w:bCs/>
                <w:sz w:val="20"/>
                <w:szCs w:val="20"/>
              </w:rPr>
              <w:t>Governance C</w:t>
            </w:r>
            <w:r w:rsidRPr="007D1A77">
              <w:rPr>
                <w:b/>
                <w:bCs/>
                <w:sz w:val="20"/>
                <w:szCs w:val="20"/>
              </w:rPr>
              <w:t>harter, which will comply with HEARTH and all other applicable regulations.</w:t>
            </w:r>
          </w:p>
        </w:tc>
        <w:tc>
          <w:tcPr>
            <w:tcW w:w="2382" w:type="dxa"/>
            <w:tcBorders>
              <w:top w:val="single" w:sz="4" w:space="0" w:color="000000"/>
              <w:left w:val="single" w:sz="4" w:space="0" w:color="000000"/>
              <w:bottom w:val="single" w:sz="4" w:space="0" w:color="000000"/>
              <w:right w:val="none" w:sz="6" w:space="0" w:color="auto"/>
            </w:tcBorders>
          </w:tcPr>
          <w:p w14:paraId="6EADC054" w14:textId="253EEB30" w:rsidR="004F5DB9" w:rsidRPr="007D1A77" w:rsidRDefault="00AB0B00" w:rsidP="00F9135D">
            <w:pPr>
              <w:rPr>
                <w:b/>
                <w:bCs/>
                <w:sz w:val="20"/>
                <w:szCs w:val="20"/>
              </w:rPr>
            </w:pPr>
            <w:r w:rsidRPr="007D1A77">
              <w:rPr>
                <w:b/>
                <w:bCs/>
                <w:sz w:val="20"/>
                <w:szCs w:val="20"/>
              </w:rPr>
              <w:t>Board</w:t>
            </w:r>
            <w:r w:rsidR="00DE7800" w:rsidRPr="007D1A77">
              <w:rPr>
                <w:b/>
                <w:bCs/>
                <w:sz w:val="20"/>
                <w:szCs w:val="20"/>
              </w:rPr>
              <w:t xml:space="preserve"> of Directors</w:t>
            </w:r>
          </w:p>
          <w:p w14:paraId="2C6D1A6A" w14:textId="1AB8390D" w:rsidR="00E40732" w:rsidRPr="007D1A77" w:rsidRDefault="00AB0B00" w:rsidP="00F9135D">
            <w:pPr>
              <w:rPr>
                <w:b/>
                <w:bCs/>
                <w:sz w:val="20"/>
                <w:szCs w:val="20"/>
              </w:rPr>
            </w:pPr>
            <w:r w:rsidRPr="007D1A77">
              <w:rPr>
                <w:b/>
                <w:bCs/>
                <w:sz w:val="20"/>
                <w:szCs w:val="20"/>
              </w:rPr>
              <w:t xml:space="preserve">FM </w:t>
            </w:r>
          </w:p>
          <w:p w14:paraId="2C6D1A6C" w14:textId="77777777" w:rsidR="00F9135D" w:rsidRPr="007D1A77" w:rsidRDefault="00AB0B00" w:rsidP="00F9135D">
            <w:pPr>
              <w:rPr>
                <w:b/>
                <w:bCs/>
                <w:sz w:val="20"/>
                <w:szCs w:val="20"/>
              </w:rPr>
            </w:pPr>
            <w:r w:rsidRPr="007D1A77">
              <w:rPr>
                <w:b/>
                <w:bCs/>
                <w:sz w:val="20"/>
                <w:szCs w:val="20"/>
              </w:rPr>
              <w:t>HMIS Lead</w:t>
            </w:r>
          </w:p>
          <w:p w14:paraId="5281A5A2" w14:textId="2741C12A" w:rsidR="00F9135D" w:rsidRPr="007D1A77" w:rsidRDefault="007D1A77" w:rsidP="00F9135D">
            <w:pPr>
              <w:rPr>
                <w:b/>
                <w:bCs/>
                <w:sz w:val="20"/>
                <w:szCs w:val="20"/>
              </w:rPr>
            </w:pPr>
            <w:proofErr w:type="spellStart"/>
            <w:r w:rsidRPr="007D1A77">
              <w:rPr>
                <w:b/>
                <w:bCs/>
                <w:sz w:val="20"/>
                <w:szCs w:val="20"/>
              </w:rPr>
              <w:t>LCoC</w:t>
            </w:r>
            <w:proofErr w:type="spellEnd"/>
            <w:r w:rsidRPr="007D1A77">
              <w:rPr>
                <w:b/>
                <w:bCs/>
                <w:sz w:val="20"/>
                <w:szCs w:val="20"/>
              </w:rPr>
              <w:t xml:space="preserve"> Lead</w:t>
            </w:r>
            <w:r>
              <w:rPr>
                <w:b/>
                <w:bCs/>
                <w:sz w:val="20"/>
                <w:szCs w:val="20"/>
              </w:rPr>
              <w:t>/CA</w:t>
            </w:r>
          </w:p>
          <w:p w14:paraId="2C6D1A6D" w14:textId="22D3F654" w:rsidR="00DE7800" w:rsidRPr="007D1A77" w:rsidRDefault="00DE7800" w:rsidP="00F9135D">
            <w:pPr>
              <w:rPr>
                <w:b/>
                <w:bCs/>
                <w:sz w:val="20"/>
                <w:szCs w:val="20"/>
              </w:rPr>
            </w:pPr>
            <w:r w:rsidRPr="007D1A77">
              <w:rPr>
                <w:b/>
                <w:bCs/>
                <w:sz w:val="20"/>
                <w:szCs w:val="20"/>
              </w:rPr>
              <w:t>Gov &amp; Planning Committee</w:t>
            </w:r>
          </w:p>
        </w:tc>
      </w:tr>
      <w:tr w:rsidR="00EA51A5" w14:paraId="2C6D1A75" w14:textId="77777777" w:rsidTr="00377C7E">
        <w:trPr>
          <w:trHeight w:val="1587"/>
          <w:jc w:val="right"/>
        </w:trPr>
        <w:tc>
          <w:tcPr>
            <w:tcW w:w="1733" w:type="dxa"/>
            <w:vMerge/>
            <w:tcBorders>
              <w:top w:val="single" w:sz="4" w:space="0" w:color="000000"/>
              <w:left w:val="single" w:sz="4" w:space="0" w:color="000000"/>
              <w:bottom w:val="single" w:sz="4" w:space="0" w:color="000000"/>
              <w:right w:val="single" w:sz="4" w:space="0" w:color="000000"/>
            </w:tcBorders>
            <w:shd w:val="clear" w:color="auto" w:fill="C6D9F1"/>
          </w:tcPr>
          <w:p w14:paraId="2C6D1A6F" w14:textId="77777777" w:rsidR="00F9135D" w:rsidRPr="00F9135D" w:rsidRDefault="00F9135D" w:rsidP="00F9135D">
            <w:pPr>
              <w:rPr>
                <w:b/>
                <w:bCs/>
              </w:rPr>
            </w:pPr>
          </w:p>
        </w:tc>
        <w:tc>
          <w:tcPr>
            <w:tcW w:w="5508" w:type="dxa"/>
            <w:tcBorders>
              <w:top w:val="single" w:sz="4" w:space="0" w:color="000000"/>
              <w:left w:val="single" w:sz="4" w:space="0" w:color="000000"/>
              <w:bottom w:val="single" w:sz="4" w:space="0" w:color="000000"/>
              <w:right w:val="single" w:sz="4" w:space="0" w:color="000000"/>
            </w:tcBorders>
          </w:tcPr>
          <w:p w14:paraId="2C6D1A70" w14:textId="77777777" w:rsidR="00F9135D" w:rsidRPr="007D1A77" w:rsidRDefault="00AB0B00" w:rsidP="00F9135D">
            <w:pPr>
              <w:rPr>
                <w:b/>
                <w:bCs/>
                <w:sz w:val="20"/>
                <w:szCs w:val="20"/>
              </w:rPr>
            </w:pPr>
            <w:r w:rsidRPr="007D1A77">
              <w:rPr>
                <w:b/>
                <w:bCs/>
                <w:sz w:val="20"/>
                <w:szCs w:val="20"/>
              </w:rPr>
              <w:t>Establish performance targets appropriate for population and program type, monitor recipient and sub-recipient performance, evaluate outcomes, and take action against poor performers. This includes ESG and CoC funded programs.</w:t>
            </w:r>
          </w:p>
        </w:tc>
        <w:tc>
          <w:tcPr>
            <w:tcW w:w="2382" w:type="dxa"/>
            <w:tcBorders>
              <w:top w:val="single" w:sz="4" w:space="0" w:color="000000"/>
              <w:left w:val="single" w:sz="4" w:space="0" w:color="000000"/>
              <w:bottom w:val="single" w:sz="4" w:space="0" w:color="000000"/>
              <w:right w:val="none" w:sz="6" w:space="0" w:color="auto"/>
            </w:tcBorders>
          </w:tcPr>
          <w:p w14:paraId="2C6D1A71" w14:textId="77777777" w:rsidR="00F9135D" w:rsidRPr="007D1A77" w:rsidRDefault="00AB0B00" w:rsidP="00F9135D">
            <w:pPr>
              <w:rPr>
                <w:b/>
                <w:bCs/>
                <w:sz w:val="20"/>
                <w:szCs w:val="20"/>
              </w:rPr>
            </w:pPr>
            <w:r w:rsidRPr="007D1A77">
              <w:rPr>
                <w:b/>
                <w:bCs/>
                <w:sz w:val="20"/>
                <w:szCs w:val="20"/>
              </w:rPr>
              <w:t>Ranking and Review Committee</w:t>
            </w:r>
          </w:p>
          <w:p w14:paraId="2C6D1A72" w14:textId="77777777" w:rsidR="00E40732" w:rsidRPr="007D1A77" w:rsidRDefault="00AB0B00" w:rsidP="00F9135D">
            <w:pPr>
              <w:rPr>
                <w:b/>
                <w:bCs/>
                <w:sz w:val="20"/>
                <w:szCs w:val="20"/>
              </w:rPr>
            </w:pPr>
            <w:r w:rsidRPr="007D1A77">
              <w:rPr>
                <w:b/>
                <w:bCs/>
                <w:sz w:val="20"/>
                <w:szCs w:val="20"/>
              </w:rPr>
              <w:t>Monitoring Committee</w:t>
            </w:r>
          </w:p>
          <w:p w14:paraId="2C6D1A73" w14:textId="60FD9FCE" w:rsidR="00F9135D" w:rsidRPr="007D1A77" w:rsidRDefault="00AB0B00" w:rsidP="00F9135D">
            <w:pPr>
              <w:rPr>
                <w:b/>
                <w:bCs/>
                <w:sz w:val="20"/>
                <w:szCs w:val="20"/>
              </w:rPr>
            </w:pPr>
            <w:r w:rsidRPr="007D1A77">
              <w:rPr>
                <w:b/>
                <w:bCs/>
                <w:sz w:val="20"/>
                <w:szCs w:val="20"/>
              </w:rPr>
              <w:t>Recipient</w:t>
            </w:r>
            <w:r w:rsidR="007D1A77">
              <w:rPr>
                <w:b/>
                <w:bCs/>
                <w:sz w:val="20"/>
                <w:szCs w:val="20"/>
              </w:rPr>
              <w:t xml:space="preserve"> Agency</w:t>
            </w:r>
          </w:p>
          <w:p w14:paraId="52CF17FB" w14:textId="77777777" w:rsidR="00C644B5" w:rsidRPr="007D1A77" w:rsidRDefault="00AB0B00" w:rsidP="00F9135D">
            <w:pPr>
              <w:rPr>
                <w:b/>
                <w:bCs/>
                <w:sz w:val="20"/>
                <w:szCs w:val="20"/>
              </w:rPr>
            </w:pPr>
            <w:r w:rsidRPr="007D1A77">
              <w:rPr>
                <w:b/>
                <w:bCs/>
                <w:sz w:val="20"/>
                <w:szCs w:val="20"/>
              </w:rPr>
              <w:t>Board of Directors</w:t>
            </w:r>
          </w:p>
          <w:p w14:paraId="5F80C8B4" w14:textId="5043C6F0" w:rsidR="00DE7800" w:rsidRPr="007D1A77" w:rsidRDefault="007D1A77" w:rsidP="00DE7800">
            <w:pPr>
              <w:rPr>
                <w:b/>
                <w:bCs/>
                <w:sz w:val="20"/>
                <w:szCs w:val="20"/>
              </w:rPr>
            </w:pPr>
            <w:proofErr w:type="spellStart"/>
            <w:r w:rsidRPr="007D1A77">
              <w:rPr>
                <w:b/>
                <w:bCs/>
                <w:sz w:val="20"/>
                <w:szCs w:val="20"/>
              </w:rPr>
              <w:t>LCoC</w:t>
            </w:r>
            <w:proofErr w:type="spellEnd"/>
            <w:r w:rsidRPr="007D1A77">
              <w:rPr>
                <w:b/>
                <w:bCs/>
                <w:sz w:val="20"/>
                <w:szCs w:val="20"/>
              </w:rPr>
              <w:t xml:space="preserve"> Lead</w:t>
            </w:r>
            <w:r>
              <w:rPr>
                <w:b/>
                <w:bCs/>
                <w:sz w:val="20"/>
                <w:szCs w:val="20"/>
              </w:rPr>
              <w:t>/CA</w:t>
            </w:r>
          </w:p>
          <w:p w14:paraId="3C5C51D6" w14:textId="77777777" w:rsidR="00DE7800" w:rsidRPr="007D1A77" w:rsidRDefault="00DE7800" w:rsidP="00DE7800">
            <w:pPr>
              <w:rPr>
                <w:b/>
                <w:bCs/>
                <w:sz w:val="20"/>
                <w:szCs w:val="20"/>
              </w:rPr>
            </w:pPr>
            <w:r w:rsidRPr="007D1A77">
              <w:rPr>
                <w:b/>
                <w:bCs/>
                <w:sz w:val="20"/>
                <w:szCs w:val="20"/>
              </w:rPr>
              <w:t>HMIS Lead</w:t>
            </w:r>
          </w:p>
          <w:p w14:paraId="2C6D1A74" w14:textId="389DC18B" w:rsidR="002B7394" w:rsidRPr="007D1A77" w:rsidRDefault="002B7394" w:rsidP="00F9135D">
            <w:pPr>
              <w:rPr>
                <w:b/>
                <w:bCs/>
                <w:sz w:val="20"/>
                <w:szCs w:val="20"/>
              </w:rPr>
            </w:pPr>
          </w:p>
        </w:tc>
      </w:tr>
    </w:tbl>
    <w:p w14:paraId="2C6D1A76" w14:textId="77777777" w:rsidR="00F9135D" w:rsidRDefault="00F9135D" w:rsidP="00F9135D">
      <w:pPr>
        <w:rPr>
          <w:b/>
          <w:bCs/>
        </w:rPr>
      </w:pPr>
    </w:p>
    <w:tbl>
      <w:tblPr>
        <w:tblW w:w="9646" w:type="dxa"/>
        <w:tblInd w:w="135" w:type="dxa"/>
        <w:tblLayout w:type="fixed"/>
        <w:tblCellMar>
          <w:left w:w="0" w:type="dxa"/>
          <w:right w:w="0" w:type="dxa"/>
        </w:tblCellMar>
        <w:tblLook w:val="0000" w:firstRow="0" w:lastRow="0" w:firstColumn="0" w:lastColumn="0" w:noHBand="0" w:noVBand="0"/>
      </w:tblPr>
      <w:tblGrid>
        <w:gridCol w:w="1728"/>
        <w:gridCol w:w="5491"/>
        <w:gridCol w:w="2427"/>
      </w:tblGrid>
      <w:tr w:rsidR="00EA51A5" w14:paraId="2C6D1A7E" w14:textId="77777777" w:rsidTr="007D1A77">
        <w:trPr>
          <w:trHeight w:val="1430"/>
        </w:trPr>
        <w:tc>
          <w:tcPr>
            <w:tcW w:w="1728" w:type="dxa"/>
            <w:vMerge w:val="restart"/>
            <w:tcBorders>
              <w:top w:val="single" w:sz="4" w:space="0" w:color="000000"/>
              <w:left w:val="single" w:sz="4" w:space="0" w:color="000000"/>
              <w:bottom w:val="single" w:sz="4" w:space="0" w:color="000000"/>
              <w:right w:val="single" w:sz="4" w:space="0" w:color="000000"/>
            </w:tcBorders>
            <w:shd w:val="clear" w:color="auto" w:fill="C6D9F1"/>
          </w:tcPr>
          <w:p w14:paraId="2C6D1A7A" w14:textId="77777777" w:rsidR="00F9135D" w:rsidRPr="00F9135D" w:rsidRDefault="00F9135D" w:rsidP="00F9135D">
            <w:pPr>
              <w:rPr>
                <w:b/>
                <w:bCs/>
              </w:rPr>
            </w:pPr>
          </w:p>
        </w:tc>
        <w:tc>
          <w:tcPr>
            <w:tcW w:w="5491" w:type="dxa"/>
            <w:tcBorders>
              <w:top w:val="single" w:sz="4" w:space="0" w:color="000000"/>
              <w:left w:val="single" w:sz="4" w:space="0" w:color="000000"/>
              <w:bottom w:val="single" w:sz="4" w:space="0" w:color="000000"/>
              <w:right w:val="single" w:sz="4" w:space="0" w:color="000000"/>
            </w:tcBorders>
          </w:tcPr>
          <w:p w14:paraId="2C6D1A7B" w14:textId="77777777" w:rsidR="00F9135D" w:rsidRPr="007D1A77" w:rsidRDefault="00AB0B00" w:rsidP="00F9135D">
            <w:pPr>
              <w:rPr>
                <w:b/>
                <w:bCs/>
                <w:sz w:val="20"/>
                <w:szCs w:val="20"/>
              </w:rPr>
            </w:pPr>
            <w:r w:rsidRPr="007D1A77">
              <w:rPr>
                <w:b/>
                <w:bCs/>
                <w:sz w:val="20"/>
                <w:szCs w:val="20"/>
              </w:rPr>
              <w:t>Establish and consistently follow written standards and policies for providing homeless assistance inclusive of CoC and ESG programs.</w:t>
            </w:r>
          </w:p>
        </w:tc>
        <w:tc>
          <w:tcPr>
            <w:tcW w:w="2427" w:type="dxa"/>
            <w:tcBorders>
              <w:top w:val="single" w:sz="4" w:space="0" w:color="000000"/>
              <w:left w:val="single" w:sz="4" w:space="0" w:color="000000"/>
              <w:bottom w:val="single" w:sz="4" w:space="0" w:color="000000"/>
              <w:right w:val="single" w:sz="2" w:space="0" w:color="000000"/>
            </w:tcBorders>
          </w:tcPr>
          <w:p w14:paraId="2C6D1A7C" w14:textId="033FEBE6" w:rsidR="00F9135D" w:rsidRPr="007D1A77" w:rsidRDefault="00AB0B00" w:rsidP="00F9135D">
            <w:pPr>
              <w:rPr>
                <w:b/>
                <w:bCs/>
                <w:sz w:val="20"/>
                <w:szCs w:val="20"/>
              </w:rPr>
            </w:pPr>
            <w:r w:rsidRPr="007D1A77">
              <w:rPr>
                <w:b/>
                <w:bCs/>
                <w:sz w:val="20"/>
                <w:szCs w:val="20"/>
              </w:rPr>
              <w:t>Board</w:t>
            </w:r>
            <w:r w:rsidR="007D1A77" w:rsidRPr="007D1A77">
              <w:rPr>
                <w:b/>
                <w:bCs/>
                <w:sz w:val="20"/>
                <w:szCs w:val="20"/>
              </w:rPr>
              <w:t xml:space="preserve"> of Directors</w:t>
            </w:r>
          </w:p>
          <w:p w14:paraId="28D94F3E" w14:textId="2F81F4C4" w:rsidR="00C644B5" w:rsidRDefault="00AB0B00" w:rsidP="00F9135D">
            <w:pPr>
              <w:rPr>
                <w:b/>
                <w:bCs/>
                <w:sz w:val="20"/>
                <w:szCs w:val="20"/>
              </w:rPr>
            </w:pPr>
            <w:r w:rsidRPr="007D1A77">
              <w:rPr>
                <w:b/>
                <w:bCs/>
                <w:sz w:val="20"/>
                <w:szCs w:val="20"/>
              </w:rPr>
              <w:t>Full Membership</w:t>
            </w:r>
          </w:p>
          <w:p w14:paraId="6013AAFE" w14:textId="6D93CA75" w:rsidR="007D1A77" w:rsidRPr="007D1A77" w:rsidRDefault="007D1A77" w:rsidP="00F9135D">
            <w:pPr>
              <w:rPr>
                <w:b/>
                <w:bCs/>
                <w:sz w:val="20"/>
                <w:szCs w:val="20"/>
              </w:rPr>
            </w:pPr>
            <w:r w:rsidRPr="007D1A77">
              <w:rPr>
                <w:b/>
                <w:bCs/>
                <w:sz w:val="20"/>
                <w:szCs w:val="20"/>
              </w:rPr>
              <w:t>Gov &amp; Planning Committee</w:t>
            </w:r>
          </w:p>
          <w:p w14:paraId="2C6D1A7D" w14:textId="5963BC83" w:rsidR="00C004E9" w:rsidRPr="007D1A77" w:rsidRDefault="007D1A77" w:rsidP="007D1A77">
            <w:pPr>
              <w:rPr>
                <w:b/>
                <w:bCs/>
                <w:sz w:val="20"/>
                <w:szCs w:val="20"/>
              </w:rPr>
            </w:pPr>
            <w:proofErr w:type="spellStart"/>
            <w:r w:rsidRPr="007D1A77">
              <w:rPr>
                <w:b/>
                <w:bCs/>
                <w:sz w:val="20"/>
                <w:szCs w:val="20"/>
              </w:rPr>
              <w:t>LCoC</w:t>
            </w:r>
            <w:proofErr w:type="spellEnd"/>
            <w:r w:rsidRPr="007D1A77">
              <w:rPr>
                <w:b/>
                <w:bCs/>
                <w:sz w:val="20"/>
                <w:szCs w:val="20"/>
              </w:rPr>
              <w:t xml:space="preserve"> Lead</w:t>
            </w:r>
            <w:r>
              <w:rPr>
                <w:b/>
                <w:bCs/>
                <w:sz w:val="20"/>
                <w:szCs w:val="20"/>
              </w:rPr>
              <w:t>/CA</w:t>
            </w:r>
          </w:p>
        </w:tc>
      </w:tr>
      <w:tr w:rsidR="00EA51A5" w14:paraId="2C6D1A82" w14:textId="77777777" w:rsidTr="00E40732">
        <w:trPr>
          <w:trHeight w:val="480"/>
        </w:trPr>
        <w:tc>
          <w:tcPr>
            <w:tcW w:w="1728" w:type="dxa"/>
            <w:vMerge/>
            <w:tcBorders>
              <w:top w:val="single" w:sz="4" w:space="0" w:color="000000"/>
              <w:left w:val="single" w:sz="4" w:space="0" w:color="000000"/>
              <w:bottom w:val="single" w:sz="4" w:space="0" w:color="000000"/>
              <w:right w:val="single" w:sz="4" w:space="0" w:color="000000"/>
            </w:tcBorders>
            <w:shd w:val="clear" w:color="auto" w:fill="C6D9F1"/>
          </w:tcPr>
          <w:p w14:paraId="2C6D1A7F" w14:textId="77777777" w:rsidR="00F9135D" w:rsidRPr="00F9135D" w:rsidRDefault="00F9135D" w:rsidP="00F9135D">
            <w:pPr>
              <w:rPr>
                <w:b/>
                <w:bCs/>
              </w:rPr>
            </w:pPr>
          </w:p>
        </w:tc>
        <w:tc>
          <w:tcPr>
            <w:tcW w:w="5491" w:type="dxa"/>
            <w:tcBorders>
              <w:top w:val="single" w:sz="4" w:space="0" w:color="000000"/>
              <w:left w:val="single" w:sz="4" w:space="0" w:color="000000"/>
              <w:bottom w:val="single" w:sz="4" w:space="0" w:color="000000"/>
              <w:right w:val="single" w:sz="4" w:space="0" w:color="000000"/>
            </w:tcBorders>
          </w:tcPr>
          <w:p w14:paraId="2C6D1A80" w14:textId="77777777" w:rsidR="00F9135D" w:rsidRPr="007D1A77" w:rsidRDefault="00AB0B00" w:rsidP="00F9135D">
            <w:pPr>
              <w:rPr>
                <w:b/>
                <w:bCs/>
                <w:sz w:val="20"/>
                <w:szCs w:val="20"/>
              </w:rPr>
            </w:pPr>
            <w:r w:rsidRPr="007D1A77">
              <w:rPr>
                <w:b/>
                <w:bCs/>
                <w:sz w:val="20"/>
                <w:szCs w:val="20"/>
              </w:rPr>
              <w:t>Designate a single HMIS for the Region.</w:t>
            </w:r>
          </w:p>
        </w:tc>
        <w:tc>
          <w:tcPr>
            <w:tcW w:w="2427" w:type="dxa"/>
            <w:tcBorders>
              <w:top w:val="single" w:sz="4" w:space="0" w:color="000000"/>
              <w:left w:val="single" w:sz="4" w:space="0" w:color="000000"/>
              <w:bottom w:val="single" w:sz="4" w:space="0" w:color="000000"/>
              <w:right w:val="single" w:sz="2" w:space="0" w:color="000000"/>
            </w:tcBorders>
          </w:tcPr>
          <w:p w14:paraId="6A6F46F8" w14:textId="35E1BA5F" w:rsidR="007D1A77" w:rsidRDefault="00AB0B00" w:rsidP="007D1A77">
            <w:pPr>
              <w:rPr>
                <w:b/>
                <w:bCs/>
              </w:rPr>
            </w:pPr>
            <w:r w:rsidRPr="007D1A77">
              <w:rPr>
                <w:b/>
                <w:bCs/>
                <w:sz w:val="20"/>
                <w:szCs w:val="20"/>
              </w:rPr>
              <w:t>Board</w:t>
            </w:r>
            <w:r w:rsidR="007D1A77">
              <w:rPr>
                <w:b/>
                <w:bCs/>
              </w:rPr>
              <w:t xml:space="preserve"> </w:t>
            </w:r>
            <w:r w:rsidR="007D1A77" w:rsidRPr="007D1A77">
              <w:rPr>
                <w:b/>
                <w:bCs/>
                <w:sz w:val="20"/>
                <w:szCs w:val="20"/>
              </w:rPr>
              <w:t>of Directors</w:t>
            </w:r>
          </w:p>
          <w:p w14:paraId="236D712E" w14:textId="511963E5" w:rsidR="00F9135D" w:rsidRPr="007D1A77" w:rsidRDefault="007D1A77" w:rsidP="00F9135D">
            <w:pPr>
              <w:rPr>
                <w:b/>
                <w:bCs/>
                <w:sz w:val="20"/>
                <w:szCs w:val="20"/>
              </w:rPr>
            </w:pPr>
            <w:proofErr w:type="spellStart"/>
            <w:r w:rsidRPr="007D1A77">
              <w:rPr>
                <w:b/>
                <w:bCs/>
                <w:sz w:val="20"/>
                <w:szCs w:val="20"/>
              </w:rPr>
              <w:t>LCoC</w:t>
            </w:r>
            <w:proofErr w:type="spellEnd"/>
            <w:r w:rsidRPr="007D1A77">
              <w:rPr>
                <w:b/>
                <w:bCs/>
                <w:sz w:val="20"/>
                <w:szCs w:val="20"/>
              </w:rPr>
              <w:t xml:space="preserve"> Lead</w:t>
            </w:r>
            <w:r>
              <w:rPr>
                <w:b/>
                <w:bCs/>
                <w:sz w:val="20"/>
                <w:szCs w:val="20"/>
              </w:rPr>
              <w:t>/CA</w:t>
            </w:r>
          </w:p>
          <w:p w14:paraId="2C6D1A81" w14:textId="3B93A561" w:rsidR="00C004E9" w:rsidRPr="007D1A77" w:rsidRDefault="00C004E9" w:rsidP="00F9135D">
            <w:pPr>
              <w:rPr>
                <w:b/>
                <w:bCs/>
                <w:sz w:val="20"/>
                <w:szCs w:val="20"/>
              </w:rPr>
            </w:pPr>
            <w:r w:rsidRPr="007D1A77">
              <w:rPr>
                <w:b/>
                <w:bCs/>
                <w:sz w:val="20"/>
                <w:szCs w:val="20"/>
              </w:rPr>
              <w:t>Executive Committee</w:t>
            </w:r>
          </w:p>
        </w:tc>
      </w:tr>
      <w:tr w:rsidR="00EA51A5" w14:paraId="2C6D1A87" w14:textId="77777777" w:rsidTr="00E40732">
        <w:trPr>
          <w:trHeight w:val="1400"/>
        </w:trPr>
        <w:tc>
          <w:tcPr>
            <w:tcW w:w="1728" w:type="dxa"/>
            <w:vMerge/>
            <w:tcBorders>
              <w:top w:val="single" w:sz="4" w:space="0" w:color="000000"/>
              <w:left w:val="single" w:sz="4" w:space="0" w:color="000000"/>
              <w:bottom w:val="single" w:sz="4" w:space="0" w:color="000000"/>
              <w:right w:val="single" w:sz="4" w:space="0" w:color="000000"/>
            </w:tcBorders>
            <w:shd w:val="clear" w:color="auto" w:fill="C6D9F1"/>
          </w:tcPr>
          <w:p w14:paraId="2C6D1A83" w14:textId="77777777" w:rsidR="00F9135D" w:rsidRPr="00F9135D" w:rsidRDefault="00F9135D" w:rsidP="00F9135D">
            <w:pPr>
              <w:rPr>
                <w:b/>
                <w:bCs/>
              </w:rPr>
            </w:pPr>
          </w:p>
        </w:tc>
        <w:tc>
          <w:tcPr>
            <w:tcW w:w="5491" w:type="dxa"/>
            <w:tcBorders>
              <w:top w:val="single" w:sz="4" w:space="0" w:color="000000"/>
              <w:left w:val="single" w:sz="4" w:space="0" w:color="000000"/>
              <w:bottom w:val="single" w:sz="4" w:space="0" w:color="000000"/>
              <w:right w:val="single" w:sz="4" w:space="0" w:color="000000"/>
            </w:tcBorders>
          </w:tcPr>
          <w:p w14:paraId="2C6D1A84" w14:textId="77777777" w:rsidR="00F9135D" w:rsidRPr="007D1A77" w:rsidRDefault="00AB0B00" w:rsidP="00F9135D">
            <w:pPr>
              <w:rPr>
                <w:b/>
                <w:bCs/>
                <w:sz w:val="20"/>
                <w:szCs w:val="20"/>
              </w:rPr>
            </w:pPr>
            <w:r w:rsidRPr="007D1A77">
              <w:rPr>
                <w:b/>
                <w:bCs/>
                <w:sz w:val="20"/>
                <w:szCs w:val="20"/>
              </w:rPr>
              <w:t>Provide support t</w:t>
            </w:r>
            <w:r w:rsidR="00E40732" w:rsidRPr="007D1A77">
              <w:rPr>
                <w:b/>
                <w:bCs/>
                <w:sz w:val="20"/>
                <w:szCs w:val="20"/>
              </w:rPr>
              <w:t>o the Board and Committees, a</w:t>
            </w:r>
            <w:r w:rsidRPr="007D1A77">
              <w:rPr>
                <w:b/>
                <w:bCs/>
                <w:sz w:val="20"/>
                <w:szCs w:val="20"/>
              </w:rPr>
              <w:t xml:space="preserve">nd serve as the </w:t>
            </w:r>
            <w:proofErr w:type="spellStart"/>
            <w:r w:rsidR="00DF799A" w:rsidRPr="007D1A77">
              <w:rPr>
                <w:b/>
                <w:bCs/>
                <w:sz w:val="20"/>
                <w:szCs w:val="20"/>
              </w:rPr>
              <w:t>LCoC</w:t>
            </w:r>
            <w:r w:rsidRPr="007D1A77">
              <w:rPr>
                <w:b/>
                <w:bCs/>
                <w:sz w:val="20"/>
                <w:szCs w:val="20"/>
              </w:rPr>
              <w:t>’s</w:t>
            </w:r>
            <w:proofErr w:type="spellEnd"/>
            <w:r w:rsidRPr="007D1A77">
              <w:rPr>
                <w:b/>
                <w:bCs/>
                <w:sz w:val="20"/>
                <w:szCs w:val="20"/>
              </w:rPr>
              <w:t xml:space="preserve"> general Point-of- Contact as directed by the Board. Conduct community outreach and engagement as appropriate.</w:t>
            </w:r>
          </w:p>
        </w:tc>
        <w:tc>
          <w:tcPr>
            <w:tcW w:w="2427" w:type="dxa"/>
            <w:tcBorders>
              <w:top w:val="single" w:sz="4" w:space="0" w:color="000000"/>
              <w:left w:val="single" w:sz="4" w:space="0" w:color="000000"/>
              <w:bottom w:val="single" w:sz="4" w:space="0" w:color="000000"/>
              <w:right w:val="single" w:sz="2" w:space="0" w:color="000000"/>
            </w:tcBorders>
          </w:tcPr>
          <w:p w14:paraId="2C6D1A85" w14:textId="4B5E1264" w:rsidR="00F9135D" w:rsidRPr="007D1A77" w:rsidRDefault="007D1A77" w:rsidP="00F9135D">
            <w:pPr>
              <w:rPr>
                <w:b/>
                <w:bCs/>
                <w:sz w:val="20"/>
                <w:szCs w:val="20"/>
              </w:rPr>
            </w:pPr>
            <w:proofErr w:type="spellStart"/>
            <w:r w:rsidRPr="007D1A77">
              <w:rPr>
                <w:b/>
                <w:bCs/>
                <w:sz w:val="20"/>
                <w:szCs w:val="20"/>
              </w:rPr>
              <w:t>LCoC</w:t>
            </w:r>
            <w:proofErr w:type="spellEnd"/>
            <w:r w:rsidRPr="007D1A77">
              <w:rPr>
                <w:b/>
                <w:bCs/>
                <w:sz w:val="20"/>
                <w:szCs w:val="20"/>
              </w:rPr>
              <w:t xml:space="preserve"> Lead</w:t>
            </w:r>
            <w:r>
              <w:rPr>
                <w:b/>
                <w:bCs/>
                <w:sz w:val="20"/>
                <w:szCs w:val="20"/>
              </w:rPr>
              <w:t>/CA</w:t>
            </w:r>
          </w:p>
          <w:p w14:paraId="2C6D1A86" w14:textId="77777777" w:rsidR="00E40732" w:rsidRPr="007D1A77" w:rsidRDefault="00E40732" w:rsidP="00F9135D">
            <w:pPr>
              <w:rPr>
                <w:b/>
                <w:bCs/>
                <w:sz w:val="20"/>
                <w:szCs w:val="20"/>
              </w:rPr>
            </w:pPr>
          </w:p>
        </w:tc>
      </w:tr>
      <w:tr w:rsidR="00EA51A5" w14:paraId="2C6D1A8C" w14:textId="77777777" w:rsidTr="00E40732">
        <w:trPr>
          <w:trHeight w:val="880"/>
        </w:trPr>
        <w:tc>
          <w:tcPr>
            <w:tcW w:w="1728" w:type="dxa"/>
            <w:vMerge w:val="restart"/>
            <w:tcBorders>
              <w:top w:val="single" w:sz="4" w:space="0" w:color="000000"/>
              <w:left w:val="single" w:sz="4" w:space="0" w:color="000000"/>
              <w:bottom w:val="single" w:sz="4" w:space="0" w:color="000000"/>
              <w:right w:val="single" w:sz="4" w:space="0" w:color="000000"/>
            </w:tcBorders>
            <w:shd w:val="clear" w:color="auto" w:fill="C6D9F1"/>
          </w:tcPr>
          <w:p w14:paraId="2C6D1A88" w14:textId="77777777" w:rsidR="00F9135D" w:rsidRPr="007D1A77" w:rsidRDefault="00AB0B00" w:rsidP="00F9135D">
            <w:pPr>
              <w:rPr>
                <w:b/>
                <w:bCs/>
                <w:sz w:val="20"/>
                <w:szCs w:val="20"/>
              </w:rPr>
            </w:pPr>
            <w:r w:rsidRPr="007D1A77">
              <w:rPr>
                <w:b/>
                <w:bCs/>
                <w:sz w:val="20"/>
                <w:szCs w:val="20"/>
              </w:rPr>
              <w:t>Designating and operating an HMIS</w:t>
            </w:r>
          </w:p>
          <w:p w14:paraId="2C6D1A89" w14:textId="77777777" w:rsidR="00E40732" w:rsidRPr="00F9135D" w:rsidRDefault="00AB0B00" w:rsidP="00F9135D">
            <w:pPr>
              <w:rPr>
                <w:b/>
                <w:bCs/>
              </w:rPr>
            </w:pPr>
            <w:r w:rsidRPr="007D1A77">
              <w:rPr>
                <w:b/>
                <w:bCs/>
                <w:sz w:val="20"/>
                <w:szCs w:val="20"/>
              </w:rPr>
              <w:t>578.7(b)</w:t>
            </w:r>
          </w:p>
        </w:tc>
        <w:tc>
          <w:tcPr>
            <w:tcW w:w="5491" w:type="dxa"/>
            <w:tcBorders>
              <w:top w:val="single" w:sz="4" w:space="0" w:color="000000"/>
              <w:left w:val="single" w:sz="4" w:space="0" w:color="000000"/>
              <w:bottom w:val="single" w:sz="4" w:space="0" w:color="000000"/>
              <w:right w:val="single" w:sz="4" w:space="0" w:color="000000"/>
            </w:tcBorders>
          </w:tcPr>
          <w:p w14:paraId="2C6D1A8A" w14:textId="77777777" w:rsidR="00F9135D" w:rsidRPr="007D1A77" w:rsidRDefault="00AB0B00" w:rsidP="00F9135D">
            <w:pPr>
              <w:rPr>
                <w:b/>
                <w:bCs/>
                <w:sz w:val="20"/>
                <w:szCs w:val="20"/>
              </w:rPr>
            </w:pPr>
            <w:r w:rsidRPr="007D1A77">
              <w:rPr>
                <w:b/>
                <w:bCs/>
                <w:sz w:val="20"/>
                <w:szCs w:val="20"/>
              </w:rPr>
              <w:t>Designate an e</w:t>
            </w:r>
            <w:r w:rsidR="00E40732" w:rsidRPr="007D1A77">
              <w:rPr>
                <w:b/>
                <w:bCs/>
                <w:sz w:val="20"/>
                <w:szCs w:val="20"/>
              </w:rPr>
              <w:t xml:space="preserve">ligible applicant to manage </w:t>
            </w:r>
            <w:r w:rsidRPr="007D1A77">
              <w:rPr>
                <w:b/>
                <w:bCs/>
                <w:sz w:val="20"/>
                <w:szCs w:val="20"/>
              </w:rPr>
              <w:t>HMIS, which will be known as the HMIS Lead.</w:t>
            </w:r>
          </w:p>
        </w:tc>
        <w:tc>
          <w:tcPr>
            <w:tcW w:w="2427" w:type="dxa"/>
            <w:tcBorders>
              <w:top w:val="single" w:sz="4" w:space="0" w:color="000000"/>
              <w:left w:val="single" w:sz="4" w:space="0" w:color="000000"/>
              <w:bottom w:val="single" w:sz="4" w:space="0" w:color="000000"/>
              <w:right w:val="single" w:sz="2" w:space="0" w:color="000000"/>
            </w:tcBorders>
          </w:tcPr>
          <w:p w14:paraId="0A3CD854" w14:textId="79AAD072" w:rsidR="00F9135D" w:rsidRPr="007D1A77" w:rsidRDefault="00AB0B00" w:rsidP="00F9135D">
            <w:pPr>
              <w:rPr>
                <w:b/>
                <w:bCs/>
                <w:sz w:val="20"/>
                <w:szCs w:val="20"/>
              </w:rPr>
            </w:pPr>
            <w:r w:rsidRPr="007D1A77">
              <w:rPr>
                <w:b/>
                <w:bCs/>
                <w:sz w:val="20"/>
                <w:szCs w:val="20"/>
              </w:rPr>
              <w:t>Board</w:t>
            </w:r>
            <w:r w:rsidR="007D1A77" w:rsidRPr="007D1A77">
              <w:rPr>
                <w:b/>
                <w:bCs/>
                <w:sz w:val="20"/>
                <w:szCs w:val="20"/>
              </w:rPr>
              <w:t xml:space="preserve"> of Directors</w:t>
            </w:r>
          </w:p>
          <w:p w14:paraId="2C6D1A8B" w14:textId="04919B3B" w:rsidR="00196E40" w:rsidRPr="007D1A77" w:rsidRDefault="00196E40" w:rsidP="00F9135D">
            <w:pPr>
              <w:rPr>
                <w:b/>
                <w:bCs/>
                <w:sz w:val="20"/>
                <w:szCs w:val="20"/>
              </w:rPr>
            </w:pPr>
            <w:r w:rsidRPr="007D1A77">
              <w:rPr>
                <w:b/>
                <w:bCs/>
                <w:sz w:val="20"/>
                <w:szCs w:val="20"/>
              </w:rPr>
              <w:t>Executive Committee</w:t>
            </w:r>
          </w:p>
        </w:tc>
      </w:tr>
      <w:tr w:rsidR="00EA51A5" w14:paraId="2C6D1A91" w14:textId="77777777" w:rsidTr="00E40732">
        <w:trPr>
          <w:trHeight w:val="860"/>
        </w:trPr>
        <w:tc>
          <w:tcPr>
            <w:tcW w:w="1728" w:type="dxa"/>
            <w:vMerge/>
            <w:tcBorders>
              <w:top w:val="single" w:sz="4" w:space="0" w:color="000000"/>
              <w:left w:val="single" w:sz="4" w:space="0" w:color="000000"/>
              <w:bottom w:val="single" w:sz="4" w:space="0" w:color="000000"/>
              <w:right w:val="single" w:sz="4" w:space="0" w:color="000000"/>
            </w:tcBorders>
            <w:shd w:val="clear" w:color="auto" w:fill="C6D9F1"/>
          </w:tcPr>
          <w:p w14:paraId="2C6D1A8D" w14:textId="77777777" w:rsidR="00F9135D" w:rsidRPr="00F9135D" w:rsidRDefault="00F9135D" w:rsidP="00F9135D">
            <w:pPr>
              <w:rPr>
                <w:b/>
                <w:bCs/>
              </w:rPr>
            </w:pPr>
          </w:p>
        </w:tc>
        <w:tc>
          <w:tcPr>
            <w:tcW w:w="5491" w:type="dxa"/>
            <w:tcBorders>
              <w:top w:val="single" w:sz="4" w:space="0" w:color="000000"/>
              <w:left w:val="single" w:sz="4" w:space="0" w:color="000000"/>
              <w:bottom w:val="single" w:sz="4" w:space="0" w:color="000000"/>
              <w:right w:val="single" w:sz="4" w:space="0" w:color="000000"/>
            </w:tcBorders>
          </w:tcPr>
          <w:p w14:paraId="2C6D1A8E" w14:textId="77777777" w:rsidR="00F9135D" w:rsidRPr="007D1A77" w:rsidRDefault="00AB0B00" w:rsidP="00F9135D">
            <w:pPr>
              <w:rPr>
                <w:b/>
                <w:bCs/>
                <w:sz w:val="20"/>
                <w:szCs w:val="20"/>
              </w:rPr>
            </w:pPr>
            <w:r w:rsidRPr="007D1A77">
              <w:rPr>
                <w:b/>
                <w:bCs/>
                <w:sz w:val="20"/>
                <w:szCs w:val="20"/>
              </w:rPr>
              <w:t>Review, revise, and approve a privacy plan, security plan, and data quality plan for the HMIS.</w:t>
            </w:r>
          </w:p>
        </w:tc>
        <w:tc>
          <w:tcPr>
            <w:tcW w:w="2427" w:type="dxa"/>
            <w:tcBorders>
              <w:top w:val="single" w:sz="4" w:space="0" w:color="000000"/>
              <w:left w:val="single" w:sz="4" w:space="0" w:color="000000"/>
              <w:bottom w:val="single" w:sz="4" w:space="0" w:color="000000"/>
              <w:right w:val="single" w:sz="2" w:space="0" w:color="000000"/>
            </w:tcBorders>
          </w:tcPr>
          <w:p w14:paraId="2C6D1A8F" w14:textId="77777777" w:rsidR="00F9135D" w:rsidRPr="007D1A77" w:rsidRDefault="00AB0B00" w:rsidP="00F9135D">
            <w:pPr>
              <w:rPr>
                <w:b/>
                <w:bCs/>
                <w:sz w:val="20"/>
                <w:szCs w:val="20"/>
              </w:rPr>
            </w:pPr>
            <w:r w:rsidRPr="007D1A77">
              <w:rPr>
                <w:b/>
                <w:bCs/>
                <w:sz w:val="20"/>
                <w:szCs w:val="20"/>
              </w:rPr>
              <w:t xml:space="preserve">HMIS Lead </w:t>
            </w:r>
          </w:p>
          <w:p w14:paraId="7B57ED19" w14:textId="20E87DE4" w:rsidR="00E40732" w:rsidRPr="007D1A77" w:rsidRDefault="00AB0B00" w:rsidP="00F9135D">
            <w:pPr>
              <w:rPr>
                <w:b/>
                <w:bCs/>
                <w:sz w:val="20"/>
                <w:szCs w:val="20"/>
              </w:rPr>
            </w:pPr>
            <w:r w:rsidRPr="007D1A77">
              <w:rPr>
                <w:b/>
                <w:bCs/>
                <w:sz w:val="20"/>
                <w:szCs w:val="20"/>
              </w:rPr>
              <w:t>Board</w:t>
            </w:r>
            <w:r w:rsidR="007D1A77" w:rsidRPr="007D1A77">
              <w:rPr>
                <w:b/>
                <w:bCs/>
                <w:sz w:val="20"/>
                <w:szCs w:val="20"/>
              </w:rPr>
              <w:t xml:space="preserve"> of Directors</w:t>
            </w:r>
          </w:p>
          <w:p w14:paraId="2C6D1A90" w14:textId="3C0258A8" w:rsidR="00196E40" w:rsidRPr="007D1A77" w:rsidRDefault="007D1A77" w:rsidP="00F9135D">
            <w:pPr>
              <w:rPr>
                <w:b/>
                <w:bCs/>
                <w:sz w:val="20"/>
                <w:szCs w:val="20"/>
              </w:rPr>
            </w:pPr>
            <w:r>
              <w:rPr>
                <w:b/>
                <w:bCs/>
                <w:sz w:val="20"/>
                <w:szCs w:val="20"/>
              </w:rPr>
              <w:t xml:space="preserve">CE/HMIS </w:t>
            </w:r>
            <w:r w:rsidR="00196E40" w:rsidRPr="007D1A77">
              <w:rPr>
                <w:b/>
                <w:bCs/>
                <w:sz w:val="20"/>
                <w:szCs w:val="20"/>
              </w:rPr>
              <w:t>Committee</w:t>
            </w:r>
          </w:p>
        </w:tc>
      </w:tr>
      <w:tr w:rsidR="00EA51A5" w14:paraId="2C6D1A95" w14:textId="77777777" w:rsidTr="00E40732">
        <w:trPr>
          <w:trHeight w:val="640"/>
        </w:trPr>
        <w:tc>
          <w:tcPr>
            <w:tcW w:w="1728" w:type="dxa"/>
            <w:vMerge/>
            <w:tcBorders>
              <w:top w:val="single" w:sz="4" w:space="0" w:color="000000"/>
              <w:left w:val="single" w:sz="4" w:space="0" w:color="000000"/>
              <w:bottom w:val="single" w:sz="4" w:space="0" w:color="000000"/>
              <w:right w:val="single" w:sz="4" w:space="0" w:color="000000"/>
            </w:tcBorders>
            <w:shd w:val="clear" w:color="auto" w:fill="C6D9F1"/>
          </w:tcPr>
          <w:p w14:paraId="2C6D1A92" w14:textId="77777777" w:rsidR="00F9135D" w:rsidRPr="00F9135D" w:rsidRDefault="00F9135D" w:rsidP="00F9135D">
            <w:pPr>
              <w:rPr>
                <w:b/>
                <w:bCs/>
              </w:rPr>
            </w:pPr>
          </w:p>
        </w:tc>
        <w:tc>
          <w:tcPr>
            <w:tcW w:w="5491" w:type="dxa"/>
            <w:tcBorders>
              <w:top w:val="single" w:sz="4" w:space="0" w:color="000000"/>
              <w:left w:val="single" w:sz="4" w:space="0" w:color="000000"/>
              <w:bottom w:val="single" w:sz="4" w:space="0" w:color="000000"/>
              <w:right w:val="single" w:sz="4" w:space="0" w:color="000000"/>
            </w:tcBorders>
          </w:tcPr>
          <w:p w14:paraId="2C6D1A93" w14:textId="77777777" w:rsidR="00F9135D" w:rsidRPr="007D1A77" w:rsidRDefault="00AB0B00" w:rsidP="00F9135D">
            <w:pPr>
              <w:rPr>
                <w:b/>
                <w:bCs/>
                <w:sz w:val="20"/>
                <w:szCs w:val="20"/>
              </w:rPr>
            </w:pPr>
            <w:r w:rsidRPr="007D1A77">
              <w:rPr>
                <w:b/>
                <w:bCs/>
                <w:sz w:val="20"/>
                <w:szCs w:val="20"/>
              </w:rPr>
              <w:t>Ensure consistent participation of recipients and sub- recipients in the HMIS.</w:t>
            </w:r>
          </w:p>
        </w:tc>
        <w:tc>
          <w:tcPr>
            <w:tcW w:w="2427" w:type="dxa"/>
            <w:tcBorders>
              <w:top w:val="single" w:sz="4" w:space="0" w:color="000000"/>
              <w:left w:val="single" w:sz="4" w:space="0" w:color="000000"/>
              <w:bottom w:val="single" w:sz="4" w:space="0" w:color="000000"/>
              <w:right w:val="single" w:sz="2" w:space="0" w:color="000000"/>
            </w:tcBorders>
          </w:tcPr>
          <w:p w14:paraId="529E8E9E" w14:textId="77777777" w:rsidR="00F9135D" w:rsidRDefault="00AB0B00" w:rsidP="00F9135D">
            <w:pPr>
              <w:rPr>
                <w:b/>
                <w:bCs/>
                <w:sz w:val="20"/>
                <w:szCs w:val="20"/>
              </w:rPr>
            </w:pPr>
            <w:r w:rsidRPr="007D1A77">
              <w:rPr>
                <w:b/>
                <w:bCs/>
                <w:sz w:val="20"/>
                <w:szCs w:val="20"/>
              </w:rPr>
              <w:t>HMIS Lead</w:t>
            </w:r>
          </w:p>
          <w:p w14:paraId="655087A3" w14:textId="77777777" w:rsidR="007D1A77" w:rsidRPr="007D1A77" w:rsidRDefault="007D1A77" w:rsidP="007D1A77">
            <w:pPr>
              <w:rPr>
                <w:b/>
                <w:bCs/>
                <w:sz w:val="20"/>
                <w:szCs w:val="20"/>
              </w:rPr>
            </w:pPr>
            <w:r w:rsidRPr="007D1A77">
              <w:rPr>
                <w:b/>
                <w:bCs/>
                <w:sz w:val="20"/>
                <w:szCs w:val="20"/>
              </w:rPr>
              <w:t>Board of Directors</w:t>
            </w:r>
          </w:p>
          <w:p w14:paraId="3D27A54C" w14:textId="77777777" w:rsidR="00196E40" w:rsidRDefault="00196E40" w:rsidP="00F9135D">
            <w:pPr>
              <w:rPr>
                <w:b/>
                <w:bCs/>
                <w:sz w:val="20"/>
                <w:szCs w:val="20"/>
              </w:rPr>
            </w:pPr>
            <w:r w:rsidRPr="007D1A77">
              <w:rPr>
                <w:b/>
                <w:bCs/>
                <w:sz w:val="20"/>
                <w:szCs w:val="20"/>
              </w:rPr>
              <w:t>Executive Committee</w:t>
            </w:r>
          </w:p>
          <w:p w14:paraId="2C6D1A94" w14:textId="68C72AE7" w:rsidR="007D1A77" w:rsidRPr="007D1A77" w:rsidRDefault="007D1A77" w:rsidP="00F9135D">
            <w:pPr>
              <w:rPr>
                <w:b/>
                <w:bCs/>
                <w:sz w:val="20"/>
                <w:szCs w:val="20"/>
              </w:rPr>
            </w:pPr>
            <w:proofErr w:type="spellStart"/>
            <w:r w:rsidRPr="007D1A77">
              <w:rPr>
                <w:b/>
                <w:bCs/>
                <w:sz w:val="20"/>
                <w:szCs w:val="20"/>
              </w:rPr>
              <w:t>LCoC</w:t>
            </w:r>
            <w:proofErr w:type="spellEnd"/>
            <w:r w:rsidRPr="007D1A77">
              <w:rPr>
                <w:b/>
                <w:bCs/>
                <w:sz w:val="20"/>
                <w:szCs w:val="20"/>
              </w:rPr>
              <w:t xml:space="preserve"> Lead</w:t>
            </w:r>
            <w:r>
              <w:rPr>
                <w:b/>
                <w:bCs/>
                <w:sz w:val="20"/>
                <w:szCs w:val="20"/>
              </w:rPr>
              <w:t>/CA</w:t>
            </w:r>
          </w:p>
        </w:tc>
      </w:tr>
      <w:tr w:rsidR="00EA51A5" w14:paraId="2C6D1A9B" w14:textId="77777777" w:rsidTr="00E40732">
        <w:trPr>
          <w:trHeight w:val="860"/>
        </w:trPr>
        <w:tc>
          <w:tcPr>
            <w:tcW w:w="1728" w:type="dxa"/>
            <w:vMerge/>
            <w:tcBorders>
              <w:top w:val="single" w:sz="4" w:space="0" w:color="000000"/>
              <w:left w:val="single" w:sz="4" w:space="0" w:color="000000"/>
              <w:bottom w:val="single" w:sz="4" w:space="0" w:color="000000"/>
              <w:right w:val="single" w:sz="4" w:space="0" w:color="000000"/>
            </w:tcBorders>
            <w:shd w:val="clear" w:color="auto" w:fill="C6D9F1"/>
          </w:tcPr>
          <w:p w14:paraId="2C6D1A96" w14:textId="77777777" w:rsidR="00F9135D" w:rsidRPr="00F9135D" w:rsidRDefault="00F9135D" w:rsidP="00F9135D">
            <w:pPr>
              <w:rPr>
                <w:b/>
                <w:bCs/>
              </w:rPr>
            </w:pPr>
          </w:p>
        </w:tc>
        <w:tc>
          <w:tcPr>
            <w:tcW w:w="5491" w:type="dxa"/>
            <w:tcBorders>
              <w:top w:val="single" w:sz="4" w:space="0" w:color="000000"/>
              <w:left w:val="single" w:sz="4" w:space="0" w:color="000000"/>
              <w:bottom w:val="single" w:sz="4" w:space="0" w:color="000000"/>
              <w:right w:val="single" w:sz="4" w:space="0" w:color="000000"/>
            </w:tcBorders>
          </w:tcPr>
          <w:p w14:paraId="2C6D1A97" w14:textId="77777777" w:rsidR="00F9135D" w:rsidRPr="007D1A77" w:rsidRDefault="00AB0B00" w:rsidP="00F9135D">
            <w:pPr>
              <w:rPr>
                <w:b/>
                <w:bCs/>
                <w:sz w:val="20"/>
                <w:szCs w:val="20"/>
              </w:rPr>
            </w:pPr>
            <w:r w:rsidRPr="007D1A77">
              <w:rPr>
                <w:b/>
                <w:bCs/>
                <w:sz w:val="20"/>
                <w:szCs w:val="20"/>
              </w:rPr>
              <w:t>Ensure the HMIS is administered in compliance with requirements prescribed by HUD.</w:t>
            </w:r>
          </w:p>
        </w:tc>
        <w:tc>
          <w:tcPr>
            <w:tcW w:w="2427" w:type="dxa"/>
            <w:tcBorders>
              <w:top w:val="single" w:sz="4" w:space="0" w:color="000000"/>
              <w:left w:val="single" w:sz="4" w:space="0" w:color="000000"/>
              <w:bottom w:val="single" w:sz="4" w:space="0" w:color="000000"/>
              <w:right w:val="single" w:sz="2" w:space="0" w:color="000000"/>
            </w:tcBorders>
          </w:tcPr>
          <w:p w14:paraId="2C6D1A98" w14:textId="77777777" w:rsidR="00E40732" w:rsidRPr="007D1A77" w:rsidRDefault="00AB0B00" w:rsidP="00F9135D">
            <w:pPr>
              <w:rPr>
                <w:b/>
                <w:bCs/>
                <w:sz w:val="20"/>
                <w:szCs w:val="20"/>
              </w:rPr>
            </w:pPr>
            <w:r w:rsidRPr="007D1A77">
              <w:rPr>
                <w:b/>
                <w:bCs/>
                <w:sz w:val="20"/>
                <w:szCs w:val="20"/>
              </w:rPr>
              <w:t xml:space="preserve">HMIS Lead </w:t>
            </w:r>
          </w:p>
          <w:p w14:paraId="2C6D1A99" w14:textId="25701BD7" w:rsidR="00F9135D" w:rsidRPr="007D1A77" w:rsidRDefault="00AB0B00" w:rsidP="00F9135D">
            <w:pPr>
              <w:rPr>
                <w:b/>
                <w:bCs/>
                <w:sz w:val="20"/>
                <w:szCs w:val="20"/>
              </w:rPr>
            </w:pPr>
            <w:r w:rsidRPr="007D1A77">
              <w:rPr>
                <w:b/>
                <w:bCs/>
                <w:sz w:val="20"/>
                <w:szCs w:val="20"/>
              </w:rPr>
              <w:t>Board</w:t>
            </w:r>
            <w:r w:rsidR="00B02175" w:rsidRPr="007D1A77">
              <w:rPr>
                <w:b/>
                <w:bCs/>
                <w:sz w:val="20"/>
                <w:szCs w:val="20"/>
              </w:rPr>
              <w:t xml:space="preserve"> of Directors</w:t>
            </w:r>
          </w:p>
          <w:p w14:paraId="71D739DE" w14:textId="65B07A04" w:rsidR="00196E40" w:rsidRPr="007D1A77" w:rsidRDefault="00196E40" w:rsidP="00F9135D">
            <w:pPr>
              <w:rPr>
                <w:b/>
                <w:bCs/>
                <w:sz w:val="20"/>
                <w:szCs w:val="20"/>
              </w:rPr>
            </w:pPr>
            <w:r w:rsidRPr="007D1A77">
              <w:rPr>
                <w:b/>
                <w:bCs/>
                <w:sz w:val="20"/>
                <w:szCs w:val="20"/>
              </w:rPr>
              <w:t>Executive Committee</w:t>
            </w:r>
          </w:p>
          <w:p w14:paraId="2C6D1A9A" w14:textId="1F1BD473" w:rsidR="00E40732" w:rsidRPr="007D1A77" w:rsidRDefault="007D1A77" w:rsidP="00F9135D">
            <w:pPr>
              <w:rPr>
                <w:b/>
                <w:bCs/>
                <w:sz w:val="20"/>
                <w:szCs w:val="20"/>
              </w:rPr>
            </w:pPr>
            <w:proofErr w:type="spellStart"/>
            <w:r w:rsidRPr="007D1A77">
              <w:rPr>
                <w:b/>
                <w:bCs/>
                <w:sz w:val="20"/>
                <w:szCs w:val="20"/>
              </w:rPr>
              <w:t>LCoC</w:t>
            </w:r>
            <w:proofErr w:type="spellEnd"/>
            <w:r w:rsidRPr="007D1A77">
              <w:rPr>
                <w:b/>
                <w:bCs/>
                <w:sz w:val="20"/>
                <w:szCs w:val="20"/>
              </w:rPr>
              <w:t xml:space="preserve"> Lead</w:t>
            </w:r>
            <w:r>
              <w:rPr>
                <w:b/>
                <w:bCs/>
                <w:sz w:val="20"/>
                <w:szCs w:val="20"/>
              </w:rPr>
              <w:t>/CA</w:t>
            </w:r>
          </w:p>
        </w:tc>
      </w:tr>
      <w:tr w:rsidR="00196E40" w14:paraId="3F5F1CEA" w14:textId="77777777" w:rsidTr="00E40732">
        <w:trPr>
          <w:trHeight w:val="860"/>
        </w:trPr>
        <w:tc>
          <w:tcPr>
            <w:tcW w:w="1728" w:type="dxa"/>
            <w:tcBorders>
              <w:top w:val="single" w:sz="4" w:space="0" w:color="000000"/>
              <w:left w:val="single" w:sz="4" w:space="0" w:color="000000"/>
              <w:bottom w:val="single" w:sz="4" w:space="0" w:color="000000"/>
              <w:right w:val="single" w:sz="4" w:space="0" w:color="000000"/>
            </w:tcBorders>
            <w:shd w:val="clear" w:color="auto" w:fill="C6D9F1"/>
          </w:tcPr>
          <w:p w14:paraId="54EDA597" w14:textId="77777777" w:rsidR="00196E40" w:rsidRPr="00F9135D" w:rsidRDefault="00196E40" w:rsidP="00F9135D">
            <w:pPr>
              <w:rPr>
                <w:b/>
                <w:bCs/>
              </w:rPr>
            </w:pPr>
          </w:p>
        </w:tc>
        <w:tc>
          <w:tcPr>
            <w:tcW w:w="5491" w:type="dxa"/>
            <w:tcBorders>
              <w:top w:val="single" w:sz="4" w:space="0" w:color="000000"/>
              <w:left w:val="single" w:sz="4" w:space="0" w:color="000000"/>
              <w:bottom w:val="single" w:sz="4" w:space="0" w:color="000000"/>
              <w:right w:val="single" w:sz="4" w:space="0" w:color="000000"/>
            </w:tcBorders>
          </w:tcPr>
          <w:p w14:paraId="3BF66972" w14:textId="569AC931" w:rsidR="00196E40" w:rsidRPr="007D1A77" w:rsidRDefault="00196E40" w:rsidP="00F9135D">
            <w:pPr>
              <w:rPr>
                <w:b/>
                <w:bCs/>
                <w:sz w:val="20"/>
                <w:szCs w:val="20"/>
              </w:rPr>
            </w:pPr>
            <w:r w:rsidRPr="007D1A77">
              <w:rPr>
                <w:b/>
                <w:bCs/>
                <w:sz w:val="20"/>
                <w:szCs w:val="20"/>
              </w:rPr>
              <w:t xml:space="preserve">Designate &amp; Operate a Coordinated Entry (CE) System </w:t>
            </w:r>
          </w:p>
        </w:tc>
        <w:tc>
          <w:tcPr>
            <w:tcW w:w="2427" w:type="dxa"/>
            <w:tcBorders>
              <w:top w:val="single" w:sz="4" w:space="0" w:color="000000"/>
              <w:left w:val="single" w:sz="4" w:space="0" w:color="000000"/>
              <w:bottom w:val="single" w:sz="4" w:space="0" w:color="000000"/>
              <w:right w:val="single" w:sz="2" w:space="0" w:color="000000"/>
            </w:tcBorders>
          </w:tcPr>
          <w:p w14:paraId="1970500A" w14:textId="77777777" w:rsidR="007D1A77" w:rsidRDefault="00196E40" w:rsidP="00196E40">
            <w:pPr>
              <w:rPr>
                <w:b/>
                <w:bCs/>
                <w:sz w:val="20"/>
                <w:szCs w:val="20"/>
              </w:rPr>
            </w:pPr>
            <w:r w:rsidRPr="007D1A77">
              <w:rPr>
                <w:b/>
                <w:bCs/>
                <w:sz w:val="20"/>
                <w:szCs w:val="20"/>
              </w:rPr>
              <w:t xml:space="preserve">HMIS Lead </w:t>
            </w:r>
          </w:p>
          <w:p w14:paraId="57254E02" w14:textId="76ED39BE" w:rsidR="00196E40" w:rsidRPr="007D1A77" w:rsidRDefault="00196E40" w:rsidP="00196E40">
            <w:pPr>
              <w:rPr>
                <w:b/>
                <w:bCs/>
                <w:sz w:val="20"/>
                <w:szCs w:val="20"/>
              </w:rPr>
            </w:pPr>
            <w:r w:rsidRPr="007D1A77">
              <w:rPr>
                <w:b/>
                <w:bCs/>
                <w:sz w:val="20"/>
                <w:szCs w:val="20"/>
              </w:rPr>
              <w:t>CE</w:t>
            </w:r>
            <w:r w:rsidR="007D1A77">
              <w:rPr>
                <w:b/>
                <w:bCs/>
                <w:sz w:val="20"/>
                <w:szCs w:val="20"/>
              </w:rPr>
              <w:t>/HMIS</w:t>
            </w:r>
            <w:r w:rsidRPr="007D1A77">
              <w:rPr>
                <w:b/>
                <w:bCs/>
                <w:sz w:val="20"/>
                <w:szCs w:val="20"/>
              </w:rPr>
              <w:t xml:space="preserve"> Committee</w:t>
            </w:r>
          </w:p>
          <w:p w14:paraId="2347CE54" w14:textId="2C5D04FE" w:rsidR="00196E40" w:rsidRPr="007D1A77" w:rsidRDefault="00196E40" w:rsidP="00196E40">
            <w:pPr>
              <w:rPr>
                <w:b/>
                <w:bCs/>
                <w:sz w:val="20"/>
                <w:szCs w:val="20"/>
              </w:rPr>
            </w:pPr>
            <w:r w:rsidRPr="007D1A77">
              <w:rPr>
                <w:b/>
                <w:bCs/>
                <w:sz w:val="20"/>
                <w:szCs w:val="20"/>
              </w:rPr>
              <w:t>Recipient</w:t>
            </w:r>
            <w:r w:rsidR="007D1A77">
              <w:rPr>
                <w:b/>
                <w:bCs/>
                <w:sz w:val="20"/>
                <w:szCs w:val="20"/>
              </w:rPr>
              <w:t xml:space="preserve"> Agency</w:t>
            </w:r>
          </w:p>
          <w:p w14:paraId="4D2E907F" w14:textId="7C494065" w:rsidR="00196E40" w:rsidRPr="007D1A77" w:rsidRDefault="00196E40" w:rsidP="00196E40">
            <w:pPr>
              <w:rPr>
                <w:b/>
                <w:bCs/>
                <w:sz w:val="20"/>
                <w:szCs w:val="20"/>
              </w:rPr>
            </w:pPr>
            <w:r w:rsidRPr="007D1A77">
              <w:rPr>
                <w:b/>
                <w:bCs/>
                <w:sz w:val="20"/>
                <w:szCs w:val="20"/>
              </w:rPr>
              <w:t>Board</w:t>
            </w:r>
            <w:r w:rsidR="007D1A77">
              <w:rPr>
                <w:b/>
                <w:bCs/>
                <w:sz w:val="20"/>
                <w:szCs w:val="20"/>
              </w:rPr>
              <w:t xml:space="preserve"> of Directors</w:t>
            </w:r>
          </w:p>
          <w:p w14:paraId="77382136" w14:textId="541F2389" w:rsidR="00196E40" w:rsidRPr="007D1A77" w:rsidRDefault="007D1A77" w:rsidP="00196E40">
            <w:pPr>
              <w:rPr>
                <w:b/>
                <w:bCs/>
                <w:sz w:val="20"/>
                <w:szCs w:val="20"/>
              </w:rPr>
            </w:pPr>
            <w:proofErr w:type="spellStart"/>
            <w:r w:rsidRPr="007D1A77">
              <w:rPr>
                <w:b/>
                <w:bCs/>
                <w:sz w:val="20"/>
                <w:szCs w:val="20"/>
              </w:rPr>
              <w:t>LCoC</w:t>
            </w:r>
            <w:proofErr w:type="spellEnd"/>
            <w:r w:rsidRPr="007D1A77">
              <w:rPr>
                <w:b/>
                <w:bCs/>
                <w:sz w:val="20"/>
                <w:szCs w:val="20"/>
              </w:rPr>
              <w:t xml:space="preserve"> Lead</w:t>
            </w:r>
            <w:r>
              <w:rPr>
                <w:b/>
                <w:bCs/>
                <w:sz w:val="20"/>
                <w:szCs w:val="20"/>
              </w:rPr>
              <w:t>/CA</w:t>
            </w:r>
          </w:p>
        </w:tc>
      </w:tr>
      <w:tr w:rsidR="00EA51A5" w14:paraId="2C6D1AA5" w14:textId="77777777" w:rsidTr="00E40732">
        <w:trPr>
          <w:trHeight w:val="2620"/>
        </w:trPr>
        <w:tc>
          <w:tcPr>
            <w:tcW w:w="1728" w:type="dxa"/>
            <w:vMerge w:val="restart"/>
            <w:tcBorders>
              <w:top w:val="single" w:sz="4" w:space="0" w:color="000000"/>
              <w:left w:val="single" w:sz="4" w:space="0" w:color="000000"/>
              <w:bottom w:val="single" w:sz="4" w:space="0" w:color="000000"/>
              <w:right w:val="single" w:sz="4" w:space="0" w:color="000000"/>
            </w:tcBorders>
            <w:shd w:val="clear" w:color="auto" w:fill="C6D9F1"/>
          </w:tcPr>
          <w:p w14:paraId="2C6D1A9C" w14:textId="77777777" w:rsidR="00F9135D" w:rsidRPr="00CF222B" w:rsidRDefault="00AB0B00" w:rsidP="00F9135D">
            <w:pPr>
              <w:rPr>
                <w:b/>
                <w:bCs/>
                <w:sz w:val="20"/>
                <w:szCs w:val="20"/>
              </w:rPr>
            </w:pPr>
            <w:r w:rsidRPr="00CF222B">
              <w:rPr>
                <w:b/>
                <w:bCs/>
                <w:sz w:val="20"/>
                <w:szCs w:val="20"/>
              </w:rPr>
              <w:t>Continuum of Care planning</w:t>
            </w:r>
          </w:p>
          <w:p w14:paraId="2C6D1A9D" w14:textId="77777777" w:rsidR="00E40732" w:rsidRPr="00F9135D" w:rsidRDefault="00AB0B00" w:rsidP="00F9135D">
            <w:pPr>
              <w:rPr>
                <w:b/>
                <w:bCs/>
              </w:rPr>
            </w:pPr>
            <w:r w:rsidRPr="00CF222B">
              <w:rPr>
                <w:b/>
                <w:bCs/>
                <w:sz w:val="20"/>
                <w:szCs w:val="20"/>
              </w:rPr>
              <w:t>578.7(c)</w:t>
            </w:r>
          </w:p>
        </w:tc>
        <w:tc>
          <w:tcPr>
            <w:tcW w:w="5491" w:type="dxa"/>
            <w:tcBorders>
              <w:top w:val="single" w:sz="4" w:space="0" w:color="000000"/>
              <w:left w:val="single" w:sz="4" w:space="0" w:color="000000"/>
              <w:bottom w:val="single" w:sz="4" w:space="0" w:color="000000"/>
              <w:right w:val="single" w:sz="4" w:space="0" w:color="000000"/>
            </w:tcBorders>
          </w:tcPr>
          <w:p w14:paraId="2C6D1A9E" w14:textId="77777777" w:rsidR="00F9135D" w:rsidRPr="00A31209" w:rsidRDefault="00AB0B00" w:rsidP="00F9135D">
            <w:pPr>
              <w:rPr>
                <w:b/>
                <w:bCs/>
                <w:sz w:val="20"/>
                <w:szCs w:val="20"/>
              </w:rPr>
            </w:pPr>
            <w:r w:rsidRPr="00A31209">
              <w:rPr>
                <w:b/>
                <w:bCs/>
                <w:sz w:val="20"/>
                <w:szCs w:val="20"/>
              </w:rPr>
              <w:t xml:space="preserve">Coordinate the implementation of a housing and service system within the </w:t>
            </w:r>
            <w:r w:rsidR="00E40732" w:rsidRPr="00A31209">
              <w:rPr>
                <w:b/>
                <w:bCs/>
                <w:sz w:val="20"/>
                <w:szCs w:val="20"/>
              </w:rPr>
              <w:t>r</w:t>
            </w:r>
            <w:r w:rsidRPr="00A31209">
              <w:rPr>
                <w:b/>
                <w:bCs/>
                <w:sz w:val="20"/>
                <w:szCs w:val="20"/>
              </w:rPr>
              <w:t>egion that meets the needs of homeless individuals (including unaccompanied youth) and families. At a minimum, such system encompasses the following:</w:t>
            </w:r>
          </w:p>
          <w:p w14:paraId="2C6D1A9F" w14:textId="77777777" w:rsidR="00F9135D" w:rsidRPr="00A31209" w:rsidRDefault="00AB0B00" w:rsidP="00F2233F">
            <w:pPr>
              <w:numPr>
                <w:ilvl w:val="0"/>
                <w:numId w:val="7"/>
              </w:numPr>
              <w:rPr>
                <w:b/>
                <w:bCs/>
                <w:sz w:val="20"/>
                <w:szCs w:val="20"/>
              </w:rPr>
            </w:pPr>
            <w:r w:rsidRPr="00A31209">
              <w:rPr>
                <w:b/>
                <w:bCs/>
                <w:sz w:val="20"/>
                <w:szCs w:val="20"/>
              </w:rPr>
              <w:t>Outreach, engagement, and assessment;</w:t>
            </w:r>
          </w:p>
          <w:p w14:paraId="2C6D1AA0" w14:textId="77777777" w:rsidR="00F9135D" w:rsidRPr="00A31209" w:rsidRDefault="00AB0B00" w:rsidP="00F2233F">
            <w:pPr>
              <w:numPr>
                <w:ilvl w:val="0"/>
                <w:numId w:val="7"/>
              </w:numPr>
              <w:rPr>
                <w:b/>
                <w:bCs/>
                <w:sz w:val="20"/>
                <w:szCs w:val="20"/>
              </w:rPr>
            </w:pPr>
            <w:r w:rsidRPr="00A31209">
              <w:rPr>
                <w:b/>
                <w:bCs/>
                <w:sz w:val="20"/>
                <w:szCs w:val="20"/>
              </w:rPr>
              <w:t>Shelter, housing, and supportive services; and</w:t>
            </w:r>
          </w:p>
          <w:p w14:paraId="2C6D1AA1" w14:textId="77777777" w:rsidR="00F9135D" w:rsidRPr="00A31209" w:rsidRDefault="00AB0B00" w:rsidP="00F2233F">
            <w:pPr>
              <w:numPr>
                <w:ilvl w:val="0"/>
                <w:numId w:val="7"/>
              </w:numPr>
              <w:rPr>
                <w:b/>
                <w:bCs/>
                <w:sz w:val="20"/>
                <w:szCs w:val="20"/>
              </w:rPr>
            </w:pPr>
            <w:r w:rsidRPr="00A31209">
              <w:rPr>
                <w:b/>
                <w:bCs/>
                <w:sz w:val="20"/>
                <w:szCs w:val="20"/>
              </w:rPr>
              <w:t>Prevention strategies.</w:t>
            </w:r>
          </w:p>
        </w:tc>
        <w:tc>
          <w:tcPr>
            <w:tcW w:w="2427" w:type="dxa"/>
            <w:tcBorders>
              <w:top w:val="single" w:sz="4" w:space="0" w:color="000000"/>
              <w:left w:val="single" w:sz="4" w:space="0" w:color="000000"/>
              <w:bottom w:val="single" w:sz="4" w:space="0" w:color="000000"/>
              <w:right w:val="single" w:sz="2" w:space="0" w:color="000000"/>
            </w:tcBorders>
          </w:tcPr>
          <w:p w14:paraId="2C6D1AA2" w14:textId="52F3C222" w:rsidR="00F9135D" w:rsidRPr="00A31209" w:rsidRDefault="00AB0B00" w:rsidP="00F9135D">
            <w:pPr>
              <w:rPr>
                <w:b/>
                <w:bCs/>
                <w:sz w:val="20"/>
                <w:szCs w:val="20"/>
              </w:rPr>
            </w:pPr>
            <w:r w:rsidRPr="00A31209">
              <w:rPr>
                <w:b/>
                <w:bCs/>
                <w:sz w:val="20"/>
                <w:szCs w:val="20"/>
              </w:rPr>
              <w:t>Board</w:t>
            </w:r>
            <w:r w:rsidR="00A31209">
              <w:rPr>
                <w:b/>
                <w:bCs/>
                <w:sz w:val="20"/>
                <w:szCs w:val="20"/>
              </w:rPr>
              <w:t xml:space="preserve"> of Directors</w:t>
            </w:r>
          </w:p>
          <w:p w14:paraId="004A3648" w14:textId="77777777" w:rsidR="00A31209" w:rsidRPr="007D1A77" w:rsidRDefault="00A31209" w:rsidP="00A31209">
            <w:pPr>
              <w:rPr>
                <w:b/>
                <w:bCs/>
                <w:sz w:val="20"/>
                <w:szCs w:val="20"/>
              </w:rPr>
            </w:pPr>
            <w:proofErr w:type="spellStart"/>
            <w:r w:rsidRPr="007D1A77">
              <w:rPr>
                <w:b/>
                <w:bCs/>
                <w:sz w:val="20"/>
                <w:szCs w:val="20"/>
              </w:rPr>
              <w:t>LCoC</w:t>
            </w:r>
            <w:proofErr w:type="spellEnd"/>
            <w:r w:rsidRPr="007D1A77">
              <w:rPr>
                <w:b/>
                <w:bCs/>
                <w:sz w:val="20"/>
                <w:szCs w:val="20"/>
              </w:rPr>
              <w:t xml:space="preserve"> Lead</w:t>
            </w:r>
            <w:r>
              <w:rPr>
                <w:b/>
                <w:bCs/>
                <w:sz w:val="20"/>
                <w:szCs w:val="20"/>
              </w:rPr>
              <w:t>/CA</w:t>
            </w:r>
          </w:p>
          <w:p w14:paraId="2C6D1AA4" w14:textId="77777777" w:rsidR="00E40732" w:rsidRPr="00A31209" w:rsidRDefault="00AB0B00" w:rsidP="00F9135D">
            <w:pPr>
              <w:rPr>
                <w:b/>
                <w:bCs/>
                <w:sz w:val="20"/>
                <w:szCs w:val="20"/>
              </w:rPr>
            </w:pPr>
            <w:r w:rsidRPr="00A31209">
              <w:rPr>
                <w:b/>
                <w:bCs/>
                <w:sz w:val="20"/>
                <w:szCs w:val="20"/>
              </w:rPr>
              <w:t>Committees</w:t>
            </w:r>
          </w:p>
        </w:tc>
      </w:tr>
      <w:tr w:rsidR="00EA51A5" w14:paraId="2C6D1AAB" w14:textId="77777777" w:rsidTr="00E40732">
        <w:trPr>
          <w:trHeight w:val="1120"/>
        </w:trPr>
        <w:tc>
          <w:tcPr>
            <w:tcW w:w="1728" w:type="dxa"/>
            <w:vMerge/>
            <w:tcBorders>
              <w:top w:val="single" w:sz="4" w:space="0" w:color="000000"/>
              <w:left w:val="single" w:sz="4" w:space="0" w:color="000000"/>
              <w:bottom w:val="single" w:sz="4" w:space="0" w:color="000000"/>
              <w:right w:val="single" w:sz="4" w:space="0" w:color="000000"/>
            </w:tcBorders>
            <w:shd w:val="clear" w:color="auto" w:fill="C6D9F1"/>
          </w:tcPr>
          <w:p w14:paraId="2C6D1AA6" w14:textId="77777777" w:rsidR="00F9135D" w:rsidRPr="00F9135D" w:rsidRDefault="00F9135D" w:rsidP="00F9135D">
            <w:pPr>
              <w:rPr>
                <w:b/>
                <w:bCs/>
              </w:rPr>
            </w:pPr>
          </w:p>
        </w:tc>
        <w:tc>
          <w:tcPr>
            <w:tcW w:w="5491" w:type="dxa"/>
            <w:tcBorders>
              <w:top w:val="single" w:sz="4" w:space="0" w:color="000000"/>
              <w:left w:val="single" w:sz="4" w:space="0" w:color="000000"/>
              <w:bottom w:val="single" w:sz="4" w:space="0" w:color="000000"/>
              <w:right w:val="single" w:sz="4" w:space="0" w:color="000000"/>
            </w:tcBorders>
          </w:tcPr>
          <w:p w14:paraId="2C6D1AA7" w14:textId="5B0CC454" w:rsidR="00F9135D" w:rsidRPr="00A31209" w:rsidRDefault="00AB0B00" w:rsidP="00F9135D">
            <w:pPr>
              <w:rPr>
                <w:b/>
                <w:bCs/>
                <w:sz w:val="20"/>
                <w:szCs w:val="20"/>
              </w:rPr>
            </w:pPr>
            <w:r w:rsidRPr="00A31209">
              <w:rPr>
                <w:b/>
                <w:bCs/>
                <w:sz w:val="20"/>
                <w:szCs w:val="20"/>
              </w:rPr>
              <w:t>Planning for and conducting, at least biennially, a PIT</w:t>
            </w:r>
            <w:r w:rsidR="00A31209">
              <w:rPr>
                <w:b/>
                <w:bCs/>
                <w:sz w:val="20"/>
                <w:szCs w:val="20"/>
              </w:rPr>
              <w:t xml:space="preserve"> Count</w:t>
            </w:r>
            <w:r w:rsidRPr="00A31209">
              <w:rPr>
                <w:b/>
                <w:bCs/>
                <w:sz w:val="20"/>
                <w:szCs w:val="20"/>
              </w:rPr>
              <w:t xml:space="preserve"> of homeless persons within the Region.</w:t>
            </w:r>
          </w:p>
        </w:tc>
        <w:tc>
          <w:tcPr>
            <w:tcW w:w="2427" w:type="dxa"/>
            <w:tcBorders>
              <w:top w:val="single" w:sz="4" w:space="0" w:color="000000"/>
              <w:left w:val="single" w:sz="4" w:space="0" w:color="000000"/>
              <w:bottom w:val="single" w:sz="4" w:space="0" w:color="000000"/>
              <w:right w:val="single" w:sz="2" w:space="0" w:color="000000"/>
            </w:tcBorders>
          </w:tcPr>
          <w:p w14:paraId="2C6D1AA8" w14:textId="13D4B644" w:rsidR="00F9135D" w:rsidRPr="00A31209" w:rsidRDefault="00AB0B00" w:rsidP="00F9135D">
            <w:pPr>
              <w:rPr>
                <w:b/>
                <w:bCs/>
                <w:sz w:val="20"/>
                <w:szCs w:val="20"/>
              </w:rPr>
            </w:pPr>
            <w:r w:rsidRPr="00A31209">
              <w:rPr>
                <w:b/>
                <w:bCs/>
                <w:sz w:val="20"/>
                <w:szCs w:val="20"/>
              </w:rPr>
              <w:t xml:space="preserve">HMIS Lead </w:t>
            </w:r>
          </w:p>
          <w:p w14:paraId="2C6D1AA9" w14:textId="6D3C2E7D" w:rsidR="00E40732" w:rsidRPr="00A31209" w:rsidRDefault="00A31209" w:rsidP="00F9135D">
            <w:pPr>
              <w:rPr>
                <w:b/>
                <w:bCs/>
                <w:sz w:val="20"/>
                <w:szCs w:val="20"/>
              </w:rPr>
            </w:pPr>
            <w:r>
              <w:rPr>
                <w:b/>
                <w:bCs/>
                <w:sz w:val="20"/>
                <w:szCs w:val="20"/>
              </w:rPr>
              <w:t>CE/</w:t>
            </w:r>
            <w:r w:rsidR="00AB0B00" w:rsidRPr="00A31209">
              <w:rPr>
                <w:b/>
                <w:bCs/>
                <w:sz w:val="20"/>
                <w:szCs w:val="20"/>
              </w:rPr>
              <w:t>HMIS Committee</w:t>
            </w:r>
          </w:p>
          <w:p w14:paraId="7E2AFBD2" w14:textId="77777777" w:rsidR="00E40732" w:rsidRDefault="00A31209" w:rsidP="00E40732">
            <w:pPr>
              <w:rPr>
                <w:b/>
                <w:bCs/>
                <w:sz w:val="20"/>
                <w:szCs w:val="20"/>
              </w:rPr>
            </w:pPr>
            <w:r>
              <w:rPr>
                <w:b/>
                <w:bCs/>
                <w:sz w:val="20"/>
                <w:szCs w:val="20"/>
              </w:rPr>
              <w:t>FM</w:t>
            </w:r>
          </w:p>
          <w:p w14:paraId="03868354" w14:textId="77777777" w:rsidR="00A31209" w:rsidRPr="00A31209" w:rsidRDefault="00A31209" w:rsidP="00A31209">
            <w:pPr>
              <w:rPr>
                <w:b/>
                <w:bCs/>
                <w:sz w:val="20"/>
                <w:szCs w:val="20"/>
              </w:rPr>
            </w:pPr>
            <w:r w:rsidRPr="00A31209">
              <w:rPr>
                <w:b/>
                <w:bCs/>
                <w:sz w:val="20"/>
                <w:szCs w:val="20"/>
              </w:rPr>
              <w:t>Board</w:t>
            </w:r>
            <w:r>
              <w:rPr>
                <w:b/>
                <w:bCs/>
                <w:sz w:val="20"/>
                <w:szCs w:val="20"/>
              </w:rPr>
              <w:t xml:space="preserve"> of Directors</w:t>
            </w:r>
          </w:p>
          <w:p w14:paraId="2C6D1AAA" w14:textId="02F41450" w:rsidR="00A31209" w:rsidRPr="00A31209" w:rsidRDefault="00A31209" w:rsidP="00A31209">
            <w:pPr>
              <w:rPr>
                <w:b/>
                <w:bCs/>
                <w:sz w:val="20"/>
                <w:szCs w:val="20"/>
              </w:rPr>
            </w:pPr>
            <w:proofErr w:type="spellStart"/>
            <w:r w:rsidRPr="007D1A77">
              <w:rPr>
                <w:b/>
                <w:bCs/>
                <w:sz w:val="20"/>
                <w:szCs w:val="20"/>
              </w:rPr>
              <w:t>LCoC</w:t>
            </w:r>
            <w:proofErr w:type="spellEnd"/>
            <w:r w:rsidRPr="007D1A77">
              <w:rPr>
                <w:b/>
                <w:bCs/>
                <w:sz w:val="20"/>
                <w:szCs w:val="20"/>
              </w:rPr>
              <w:t xml:space="preserve"> Lead</w:t>
            </w:r>
            <w:r>
              <w:rPr>
                <w:b/>
                <w:bCs/>
                <w:sz w:val="20"/>
                <w:szCs w:val="20"/>
              </w:rPr>
              <w:t>/CA</w:t>
            </w:r>
          </w:p>
        </w:tc>
      </w:tr>
      <w:tr w:rsidR="00EA51A5" w14:paraId="2C6D1AB1" w14:textId="77777777" w:rsidTr="00E40732">
        <w:trPr>
          <w:trHeight w:val="860"/>
        </w:trPr>
        <w:tc>
          <w:tcPr>
            <w:tcW w:w="1728" w:type="dxa"/>
            <w:vMerge/>
            <w:tcBorders>
              <w:top w:val="single" w:sz="4" w:space="0" w:color="000000"/>
              <w:left w:val="single" w:sz="4" w:space="0" w:color="000000"/>
              <w:bottom w:val="single" w:sz="4" w:space="0" w:color="000000"/>
              <w:right w:val="single" w:sz="4" w:space="0" w:color="000000"/>
            </w:tcBorders>
            <w:shd w:val="clear" w:color="auto" w:fill="C6D9F1"/>
          </w:tcPr>
          <w:p w14:paraId="2C6D1AAC" w14:textId="77777777" w:rsidR="00F9135D" w:rsidRPr="00F9135D" w:rsidRDefault="00F9135D" w:rsidP="00F9135D">
            <w:pPr>
              <w:rPr>
                <w:b/>
                <w:bCs/>
              </w:rPr>
            </w:pPr>
          </w:p>
        </w:tc>
        <w:tc>
          <w:tcPr>
            <w:tcW w:w="5491" w:type="dxa"/>
            <w:tcBorders>
              <w:top w:val="single" w:sz="4" w:space="0" w:color="000000"/>
              <w:left w:val="single" w:sz="4" w:space="0" w:color="000000"/>
              <w:bottom w:val="single" w:sz="4" w:space="0" w:color="000000"/>
              <w:right w:val="single" w:sz="4" w:space="0" w:color="000000"/>
            </w:tcBorders>
          </w:tcPr>
          <w:p w14:paraId="2C6D1AAD" w14:textId="6FF5184D" w:rsidR="00F9135D" w:rsidRPr="00A31209" w:rsidRDefault="00AB0B00" w:rsidP="00F9135D">
            <w:pPr>
              <w:rPr>
                <w:b/>
                <w:bCs/>
                <w:sz w:val="20"/>
                <w:szCs w:val="20"/>
              </w:rPr>
            </w:pPr>
            <w:r w:rsidRPr="00A31209">
              <w:rPr>
                <w:b/>
                <w:bCs/>
                <w:sz w:val="20"/>
                <w:szCs w:val="20"/>
              </w:rPr>
              <w:t xml:space="preserve">Conduct an Annual </w:t>
            </w:r>
            <w:r w:rsidR="00A31209">
              <w:rPr>
                <w:b/>
                <w:bCs/>
                <w:sz w:val="20"/>
                <w:szCs w:val="20"/>
              </w:rPr>
              <w:t>Needs Assessment/</w:t>
            </w:r>
            <w:r w:rsidRPr="00A31209">
              <w:rPr>
                <w:b/>
                <w:bCs/>
                <w:sz w:val="20"/>
                <w:szCs w:val="20"/>
              </w:rPr>
              <w:t>Gaps Analysis</w:t>
            </w:r>
          </w:p>
        </w:tc>
        <w:tc>
          <w:tcPr>
            <w:tcW w:w="2427" w:type="dxa"/>
            <w:tcBorders>
              <w:top w:val="single" w:sz="4" w:space="0" w:color="000000"/>
              <w:left w:val="single" w:sz="4" w:space="0" w:color="000000"/>
              <w:bottom w:val="single" w:sz="4" w:space="0" w:color="000000"/>
              <w:right w:val="single" w:sz="2" w:space="0" w:color="000000"/>
            </w:tcBorders>
          </w:tcPr>
          <w:p w14:paraId="2C6D1AAE" w14:textId="77777777" w:rsidR="00F9135D" w:rsidRPr="00A31209" w:rsidRDefault="00AB0B00" w:rsidP="00F9135D">
            <w:pPr>
              <w:rPr>
                <w:b/>
                <w:bCs/>
                <w:sz w:val="20"/>
                <w:szCs w:val="20"/>
              </w:rPr>
            </w:pPr>
            <w:r w:rsidRPr="00A31209">
              <w:rPr>
                <w:b/>
                <w:bCs/>
                <w:sz w:val="20"/>
                <w:szCs w:val="20"/>
              </w:rPr>
              <w:t>Board designee</w:t>
            </w:r>
          </w:p>
          <w:p w14:paraId="2C6D1AAF" w14:textId="570C67D7" w:rsidR="00E40732" w:rsidRPr="00A31209" w:rsidRDefault="00A31209" w:rsidP="00F9135D">
            <w:pPr>
              <w:rPr>
                <w:b/>
                <w:bCs/>
                <w:sz w:val="20"/>
                <w:szCs w:val="20"/>
              </w:rPr>
            </w:pPr>
            <w:proofErr w:type="spellStart"/>
            <w:r w:rsidRPr="007D1A77">
              <w:rPr>
                <w:b/>
                <w:bCs/>
                <w:sz w:val="20"/>
                <w:szCs w:val="20"/>
              </w:rPr>
              <w:t>LCoC</w:t>
            </w:r>
            <w:proofErr w:type="spellEnd"/>
            <w:r w:rsidRPr="007D1A77">
              <w:rPr>
                <w:b/>
                <w:bCs/>
                <w:sz w:val="20"/>
                <w:szCs w:val="20"/>
              </w:rPr>
              <w:t xml:space="preserve"> Lead</w:t>
            </w:r>
            <w:r>
              <w:rPr>
                <w:b/>
                <w:bCs/>
                <w:sz w:val="20"/>
                <w:szCs w:val="20"/>
              </w:rPr>
              <w:t>/CA</w:t>
            </w:r>
          </w:p>
          <w:p w14:paraId="042909BD" w14:textId="77777777" w:rsidR="00E40732" w:rsidRDefault="00AB0B00" w:rsidP="00F9135D">
            <w:pPr>
              <w:rPr>
                <w:b/>
                <w:bCs/>
                <w:sz w:val="20"/>
                <w:szCs w:val="20"/>
              </w:rPr>
            </w:pPr>
            <w:r w:rsidRPr="00A31209">
              <w:rPr>
                <w:b/>
                <w:bCs/>
                <w:sz w:val="20"/>
                <w:szCs w:val="20"/>
              </w:rPr>
              <w:t>HMIS Lead</w:t>
            </w:r>
          </w:p>
          <w:p w14:paraId="097AE1F1" w14:textId="77777777" w:rsidR="00A31209" w:rsidRDefault="00A31209" w:rsidP="00F9135D">
            <w:pPr>
              <w:rPr>
                <w:b/>
                <w:bCs/>
                <w:sz w:val="20"/>
                <w:szCs w:val="20"/>
              </w:rPr>
            </w:pPr>
            <w:r>
              <w:rPr>
                <w:b/>
                <w:bCs/>
                <w:sz w:val="20"/>
                <w:szCs w:val="20"/>
              </w:rPr>
              <w:t>FM</w:t>
            </w:r>
          </w:p>
          <w:p w14:paraId="2C6D1AB0" w14:textId="24BE0518" w:rsidR="00A31209" w:rsidRPr="00A31209" w:rsidRDefault="00A31209" w:rsidP="00A31209">
            <w:pPr>
              <w:rPr>
                <w:b/>
                <w:bCs/>
                <w:sz w:val="20"/>
                <w:szCs w:val="20"/>
              </w:rPr>
            </w:pPr>
            <w:r w:rsidRPr="00A31209">
              <w:rPr>
                <w:b/>
                <w:bCs/>
                <w:sz w:val="20"/>
                <w:szCs w:val="20"/>
              </w:rPr>
              <w:t>Board</w:t>
            </w:r>
            <w:r>
              <w:rPr>
                <w:b/>
                <w:bCs/>
                <w:sz w:val="20"/>
                <w:szCs w:val="20"/>
              </w:rPr>
              <w:t xml:space="preserve"> of Directors</w:t>
            </w:r>
          </w:p>
        </w:tc>
      </w:tr>
      <w:tr w:rsidR="00EA51A5" w14:paraId="2C6D1AB5" w14:textId="77777777" w:rsidTr="00E40732">
        <w:trPr>
          <w:trHeight w:val="860"/>
        </w:trPr>
        <w:tc>
          <w:tcPr>
            <w:tcW w:w="1728" w:type="dxa"/>
            <w:tcBorders>
              <w:top w:val="single" w:sz="4" w:space="0" w:color="000000"/>
              <w:left w:val="single" w:sz="4" w:space="0" w:color="000000"/>
              <w:bottom w:val="single" w:sz="4" w:space="0" w:color="000000"/>
              <w:right w:val="single" w:sz="4" w:space="0" w:color="000000"/>
            </w:tcBorders>
            <w:shd w:val="clear" w:color="auto" w:fill="C6D9F1"/>
          </w:tcPr>
          <w:p w14:paraId="2C6D1AB2" w14:textId="77777777" w:rsidR="0055004A" w:rsidRPr="00F9135D" w:rsidRDefault="0055004A" w:rsidP="00F9135D">
            <w:pPr>
              <w:rPr>
                <w:b/>
                <w:bCs/>
              </w:rPr>
            </w:pPr>
          </w:p>
        </w:tc>
        <w:tc>
          <w:tcPr>
            <w:tcW w:w="5491" w:type="dxa"/>
            <w:tcBorders>
              <w:top w:val="single" w:sz="4" w:space="0" w:color="000000"/>
              <w:left w:val="single" w:sz="4" w:space="0" w:color="000000"/>
              <w:bottom w:val="single" w:sz="4" w:space="0" w:color="000000"/>
              <w:right w:val="single" w:sz="4" w:space="0" w:color="000000"/>
            </w:tcBorders>
          </w:tcPr>
          <w:p w14:paraId="2C6D1AB3" w14:textId="77777777" w:rsidR="0055004A" w:rsidRPr="00A31209" w:rsidRDefault="00AB0B00" w:rsidP="00F9135D">
            <w:pPr>
              <w:rPr>
                <w:b/>
                <w:bCs/>
                <w:sz w:val="20"/>
                <w:szCs w:val="20"/>
              </w:rPr>
            </w:pPr>
            <w:r w:rsidRPr="00A31209">
              <w:rPr>
                <w:b/>
                <w:bCs/>
                <w:sz w:val="20"/>
                <w:szCs w:val="20"/>
              </w:rPr>
              <w:t>Provide information required to complete the Consolidated Plan within the Region.</w:t>
            </w:r>
            <w:r w:rsidRPr="00A31209">
              <w:rPr>
                <w:b/>
                <w:bCs/>
                <w:sz w:val="20"/>
                <w:szCs w:val="20"/>
              </w:rPr>
              <w:tab/>
            </w:r>
          </w:p>
        </w:tc>
        <w:tc>
          <w:tcPr>
            <w:tcW w:w="2427" w:type="dxa"/>
            <w:tcBorders>
              <w:top w:val="single" w:sz="4" w:space="0" w:color="000000"/>
              <w:left w:val="single" w:sz="4" w:space="0" w:color="000000"/>
              <w:bottom w:val="single" w:sz="4" w:space="0" w:color="000000"/>
              <w:right w:val="single" w:sz="2" w:space="0" w:color="000000"/>
            </w:tcBorders>
          </w:tcPr>
          <w:p w14:paraId="3BFF383F" w14:textId="77777777" w:rsidR="0055004A" w:rsidRDefault="00AB0B00" w:rsidP="00F9135D">
            <w:pPr>
              <w:rPr>
                <w:b/>
                <w:bCs/>
                <w:sz w:val="20"/>
                <w:szCs w:val="20"/>
              </w:rPr>
            </w:pPr>
            <w:r w:rsidRPr="00A31209">
              <w:rPr>
                <w:b/>
                <w:bCs/>
                <w:sz w:val="20"/>
                <w:szCs w:val="20"/>
              </w:rPr>
              <w:t>HMIS Lead</w:t>
            </w:r>
          </w:p>
          <w:p w14:paraId="107FD0AD" w14:textId="77777777" w:rsidR="00A31209" w:rsidRPr="00A31209" w:rsidRDefault="00A31209" w:rsidP="00A31209">
            <w:pPr>
              <w:rPr>
                <w:b/>
                <w:bCs/>
                <w:sz w:val="20"/>
                <w:szCs w:val="20"/>
              </w:rPr>
            </w:pPr>
            <w:proofErr w:type="spellStart"/>
            <w:r w:rsidRPr="007D1A77">
              <w:rPr>
                <w:b/>
                <w:bCs/>
                <w:sz w:val="20"/>
                <w:szCs w:val="20"/>
              </w:rPr>
              <w:t>LCoC</w:t>
            </w:r>
            <w:proofErr w:type="spellEnd"/>
            <w:r w:rsidRPr="007D1A77">
              <w:rPr>
                <w:b/>
                <w:bCs/>
                <w:sz w:val="20"/>
                <w:szCs w:val="20"/>
              </w:rPr>
              <w:t xml:space="preserve"> Lead</w:t>
            </w:r>
            <w:r>
              <w:rPr>
                <w:b/>
                <w:bCs/>
                <w:sz w:val="20"/>
                <w:szCs w:val="20"/>
              </w:rPr>
              <w:t>/CA</w:t>
            </w:r>
          </w:p>
          <w:p w14:paraId="2C6D1AB4" w14:textId="37AB90B8" w:rsidR="00A31209" w:rsidRPr="00A31209" w:rsidRDefault="00A31209" w:rsidP="00F9135D">
            <w:pPr>
              <w:rPr>
                <w:b/>
                <w:bCs/>
                <w:sz w:val="20"/>
                <w:szCs w:val="20"/>
              </w:rPr>
            </w:pPr>
            <w:r w:rsidRPr="00A31209">
              <w:rPr>
                <w:b/>
                <w:bCs/>
                <w:sz w:val="20"/>
                <w:szCs w:val="20"/>
              </w:rPr>
              <w:t>Board</w:t>
            </w:r>
            <w:r>
              <w:rPr>
                <w:b/>
                <w:bCs/>
                <w:sz w:val="20"/>
                <w:szCs w:val="20"/>
              </w:rPr>
              <w:t xml:space="preserve"> of Directors</w:t>
            </w:r>
          </w:p>
        </w:tc>
      </w:tr>
    </w:tbl>
    <w:p w14:paraId="2C6D1AB6" w14:textId="77777777" w:rsidR="000D2951" w:rsidRDefault="000D2951" w:rsidP="00F50185">
      <w:pPr>
        <w:rPr>
          <w:b/>
          <w:bCs/>
        </w:rPr>
      </w:pPr>
    </w:p>
    <w:p w14:paraId="2C6D1AB7" w14:textId="77777777" w:rsidR="000D2951" w:rsidRDefault="00AB0B00">
      <w:pPr>
        <w:rPr>
          <w:b/>
          <w:bCs/>
        </w:rPr>
      </w:pPr>
      <w:r>
        <w:rPr>
          <w:b/>
          <w:bCs/>
        </w:rPr>
        <w:br w:type="page"/>
      </w:r>
    </w:p>
    <w:p w14:paraId="2C6D1AB8" w14:textId="40BBC2FC" w:rsidR="00551065" w:rsidRPr="00551065" w:rsidRDefault="00AB0B00" w:rsidP="0055004A">
      <w:pPr>
        <w:pStyle w:val="Heading1"/>
        <w:numPr>
          <w:ilvl w:val="0"/>
          <w:numId w:val="0"/>
        </w:numPr>
        <w:ind w:left="432" w:hanging="432"/>
      </w:pPr>
      <w:bookmarkStart w:id="328" w:name="_Toc62138541"/>
      <w:bookmarkStart w:id="329" w:name="_Toc134621447"/>
      <w:r w:rsidRPr="00551065">
        <w:t>A</w:t>
      </w:r>
      <w:r w:rsidR="00A030C0">
        <w:t>ppendix</w:t>
      </w:r>
      <w:r w:rsidRPr="00551065">
        <w:t xml:space="preserve"> </w:t>
      </w:r>
      <w:r w:rsidR="0055004A">
        <w:t>F</w:t>
      </w:r>
      <w:r w:rsidR="009D27D1">
        <w:t>:</w:t>
      </w:r>
      <w:r w:rsidR="0055004A">
        <w:t xml:space="preserve"> </w:t>
      </w:r>
      <w:r w:rsidRPr="0055004A">
        <w:t>Reallocation Policy and Procedure</w:t>
      </w:r>
      <w:bookmarkEnd w:id="328"/>
      <w:bookmarkEnd w:id="329"/>
    </w:p>
    <w:p w14:paraId="2C6D1ABA" w14:textId="77777777" w:rsidR="00551065" w:rsidRPr="00551065" w:rsidRDefault="00AB0B00" w:rsidP="00551065">
      <w:r w:rsidRPr="00551065">
        <w:t>Background</w:t>
      </w:r>
    </w:p>
    <w:p w14:paraId="294CDB9D" w14:textId="77777777" w:rsidR="00C16D95" w:rsidRPr="00750FD5" w:rsidRDefault="00C16D95" w:rsidP="006041F2">
      <w:r w:rsidRPr="00750FD5">
        <w:t>Reallocating funds is one of the most important tools by which CoCs can make strategic improvements to their homelessness system. Through reallocation, CoCs can create new, evidence-informed projects by eliminating projects that are underperforming or are more appropriately funded from other sources. Reallocation is particularly important when new resources are scarce.</w:t>
      </w:r>
    </w:p>
    <w:p w14:paraId="0491E4F0" w14:textId="77777777" w:rsidR="00C16D95" w:rsidRPr="00750FD5" w:rsidRDefault="00C16D95" w:rsidP="00C16D95">
      <w:r w:rsidRPr="00750FD5">
        <w:t>Decisions regarding reallocation are best made when guided by an overall strategic plan, in which the CoC assesses existing projects for their performance and effectiveness in ending homelessness. In general, CoCs should direct funding towards projects that:</w:t>
      </w:r>
    </w:p>
    <w:p w14:paraId="6C0888ED" w14:textId="77777777" w:rsidR="00C16D95" w:rsidRPr="00750FD5" w:rsidRDefault="00C16D95" w:rsidP="00C16D95">
      <w:r w:rsidRPr="00750FD5">
        <w:tab/>
        <w:t>a. Serve the highest need individuals or families;</w:t>
      </w:r>
    </w:p>
    <w:p w14:paraId="1E79DFB7" w14:textId="77777777" w:rsidR="00C16D95" w:rsidRPr="00750FD5" w:rsidRDefault="00C16D95" w:rsidP="00C16D95">
      <w:r w:rsidRPr="00750FD5">
        <w:tab/>
        <w:t xml:space="preserve">b. Help project participants obtain permanent housing as rapidly and directly from </w:t>
      </w:r>
      <w:r w:rsidRPr="00750FD5">
        <w:tab/>
        <w:t>homelessness as possible;</w:t>
      </w:r>
    </w:p>
    <w:p w14:paraId="44882D72" w14:textId="77777777" w:rsidR="00C16D95" w:rsidRPr="00750FD5" w:rsidRDefault="00C16D95" w:rsidP="00C16D95">
      <w:r w:rsidRPr="00750FD5">
        <w:tab/>
        <w:t>c. Ensure long-term housing stability; and</w:t>
      </w:r>
    </w:p>
    <w:p w14:paraId="37445092" w14:textId="77777777" w:rsidR="00C16D95" w:rsidRPr="00750FD5" w:rsidRDefault="00C16D95" w:rsidP="00C16D95">
      <w:r w:rsidRPr="00750FD5">
        <w:tab/>
        <w:t>d. Ensure the best and most cost-effective fit given a community’s needs.</w:t>
      </w:r>
    </w:p>
    <w:p w14:paraId="2C6D1AC2" w14:textId="5EA6803E" w:rsidR="00551065" w:rsidRPr="00551065" w:rsidRDefault="00AB0B00" w:rsidP="00551065">
      <w:r w:rsidRPr="00551065">
        <w:t xml:space="preserve">To provide both project-specific outcome information and CoC-wide contributions, each </w:t>
      </w:r>
      <w:proofErr w:type="spellStart"/>
      <w:r w:rsidR="0066179A">
        <w:t>L</w:t>
      </w:r>
      <w:r w:rsidRPr="00551065">
        <w:t>CoC</w:t>
      </w:r>
      <w:proofErr w:type="spellEnd"/>
      <w:r w:rsidRPr="00551065">
        <w:t xml:space="preserve">-funded program will be evaluated through the monitoring process. This evaluation will be based upon data entered into HMIS, the most recently submitted HUD Annual Performance Report (APR), and the most recently submitted Project Application submitted for the CoC </w:t>
      </w:r>
      <w:r w:rsidR="0066179A">
        <w:t xml:space="preserve">NOFO </w:t>
      </w:r>
      <w:r w:rsidRPr="00551065">
        <w:t>proposal.</w:t>
      </w:r>
    </w:p>
    <w:p w14:paraId="2C6D1AC3" w14:textId="77777777" w:rsidR="00551065" w:rsidRPr="00551065" w:rsidRDefault="00AB0B00" w:rsidP="00551065">
      <w:r w:rsidRPr="00551065">
        <w:t>The APR scoring criteria assess outcomes which directly relates to the System Performance Measures identified in Section 427 of the McKinney-Vento Homeless Assistance Act as amended in 2009.</w:t>
      </w:r>
    </w:p>
    <w:p w14:paraId="2C6D1AC4" w14:textId="77777777" w:rsidR="00551065" w:rsidRPr="00551065" w:rsidRDefault="00AB0B00" w:rsidP="00551065">
      <w:r w:rsidRPr="00551065">
        <w:t>Specifically, this assessment will evaluate seven measures:</w:t>
      </w:r>
    </w:p>
    <w:p w14:paraId="2C6D1AC5" w14:textId="3F0ADE88" w:rsidR="00551065" w:rsidRPr="00551065" w:rsidRDefault="00AB0B00" w:rsidP="005C3D0A">
      <w:pPr>
        <w:pStyle w:val="ListParagraph"/>
        <w:numPr>
          <w:ilvl w:val="0"/>
          <w:numId w:val="50"/>
        </w:numPr>
      </w:pPr>
      <w:r w:rsidRPr="00551065">
        <w:t>Length of time persons remain homeless;</w:t>
      </w:r>
    </w:p>
    <w:p w14:paraId="2C6D1AC6" w14:textId="77777777" w:rsidR="00551065" w:rsidRPr="00551065" w:rsidRDefault="00AB0B00" w:rsidP="005C3D0A">
      <w:pPr>
        <w:pStyle w:val="ListParagraph"/>
        <w:numPr>
          <w:ilvl w:val="0"/>
          <w:numId w:val="50"/>
        </w:numPr>
      </w:pPr>
      <w:r w:rsidRPr="00551065">
        <w:t>The extent to which persons who exit homelessness to permanent housing destinations return to homelessness;</w:t>
      </w:r>
    </w:p>
    <w:p w14:paraId="2C6D1AC7" w14:textId="77777777" w:rsidR="00551065" w:rsidRPr="00551065" w:rsidRDefault="00AB0B00" w:rsidP="005C3D0A">
      <w:pPr>
        <w:pStyle w:val="ListParagraph"/>
        <w:numPr>
          <w:ilvl w:val="0"/>
          <w:numId w:val="50"/>
        </w:numPr>
      </w:pPr>
      <w:r w:rsidRPr="00551065">
        <w:t>Number of homeless persons;</w:t>
      </w:r>
    </w:p>
    <w:p w14:paraId="2C6D1AC8" w14:textId="77777777" w:rsidR="00551065" w:rsidRPr="00551065" w:rsidRDefault="00AB0B00" w:rsidP="005C3D0A">
      <w:pPr>
        <w:pStyle w:val="ListParagraph"/>
        <w:numPr>
          <w:ilvl w:val="0"/>
          <w:numId w:val="50"/>
        </w:numPr>
      </w:pPr>
      <w:r w:rsidRPr="00551065">
        <w:t>Jobs and income growth for homeless persons in CoC Program-funded projects;</w:t>
      </w:r>
    </w:p>
    <w:p w14:paraId="2C6D1AC9" w14:textId="77777777" w:rsidR="00551065" w:rsidRPr="00551065" w:rsidRDefault="00AB0B00" w:rsidP="005C3D0A">
      <w:pPr>
        <w:pStyle w:val="ListParagraph"/>
        <w:numPr>
          <w:ilvl w:val="0"/>
          <w:numId w:val="50"/>
        </w:numPr>
      </w:pPr>
      <w:r w:rsidRPr="00551065">
        <w:t>Number of persons who become homeless for the first time;</w:t>
      </w:r>
    </w:p>
    <w:p w14:paraId="2C6D1ACA" w14:textId="77777777" w:rsidR="00551065" w:rsidRPr="00551065" w:rsidRDefault="00AB0B00" w:rsidP="005C3D0A">
      <w:pPr>
        <w:pStyle w:val="ListParagraph"/>
        <w:numPr>
          <w:ilvl w:val="0"/>
          <w:numId w:val="50"/>
        </w:numPr>
      </w:pPr>
      <w:r w:rsidRPr="00551065">
        <w:t>Homelessness prevention and housing placement of persons defined by Category 3 of HUD’s homeless definition in CoC Program-funded projects; and</w:t>
      </w:r>
    </w:p>
    <w:p w14:paraId="2C6D1ACB" w14:textId="77777777" w:rsidR="00551065" w:rsidRPr="00551065" w:rsidRDefault="00AB0B00" w:rsidP="005C3D0A">
      <w:pPr>
        <w:pStyle w:val="ListParagraph"/>
        <w:numPr>
          <w:ilvl w:val="0"/>
          <w:numId w:val="50"/>
        </w:numPr>
      </w:pPr>
      <w:r w:rsidRPr="00551065">
        <w:t>Successful housing placement.</w:t>
      </w:r>
    </w:p>
    <w:p w14:paraId="2C6D1ACC" w14:textId="77777777" w:rsidR="00551065" w:rsidRPr="00551065" w:rsidRDefault="00AB0B00" w:rsidP="00551065">
      <w:r w:rsidRPr="00551065">
        <w:t>These will be evaluated by project component as defined in the table below:</w:t>
      </w:r>
    </w:p>
    <w:p w14:paraId="2C6D1ACD" w14:textId="77777777" w:rsidR="00551065" w:rsidRPr="00551065" w:rsidRDefault="00AB0B00" w:rsidP="00551065">
      <w:r w:rsidRPr="00551065">
        <w:rPr>
          <w:noProof/>
        </w:rPr>
        <w:drawing>
          <wp:anchor distT="0" distB="0" distL="0" distR="0" simplePos="0" relativeHeight="251666432" behindDoc="0" locked="0" layoutInCell="1" allowOverlap="1" wp14:anchorId="2C6D1BD7" wp14:editId="2C6D1BD8">
            <wp:simplePos x="0" y="0"/>
            <wp:positionH relativeFrom="page">
              <wp:posOffset>914400</wp:posOffset>
            </wp:positionH>
            <wp:positionV relativeFrom="paragraph">
              <wp:posOffset>247649</wp:posOffset>
            </wp:positionV>
            <wp:extent cx="5947445" cy="3788664"/>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3124041" name="image1.jpeg"/>
                    <pic:cNvPicPr/>
                  </pic:nvPicPr>
                  <pic:blipFill>
                    <a:blip r:embed="rId20" cstate="print"/>
                    <a:stretch>
                      <a:fillRect/>
                    </a:stretch>
                  </pic:blipFill>
                  <pic:spPr>
                    <a:xfrm>
                      <a:off x="0" y="0"/>
                      <a:ext cx="5947445" cy="3788664"/>
                    </a:xfrm>
                    <a:prstGeom prst="rect">
                      <a:avLst/>
                    </a:prstGeom>
                  </pic:spPr>
                </pic:pic>
              </a:graphicData>
            </a:graphic>
          </wp:anchor>
        </w:drawing>
      </w:r>
    </w:p>
    <w:p w14:paraId="2C6D1ACE" w14:textId="3F47E51D" w:rsidR="00551065" w:rsidRPr="00551065" w:rsidRDefault="00AB0B00" w:rsidP="00551065">
      <w:r w:rsidRPr="00551065">
        <w:rPr>
          <w:b/>
        </w:rPr>
        <w:t>HMIS Data Quality</w:t>
      </w:r>
      <w:r w:rsidR="00F56175">
        <w:rPr>
          <w:b/>
        </w:rPr>
        <w:t>:</w:t>
      </w:r>
      <w:r w:rsidRPr="00551065">
        <w:rPr>
          <w:b/>
        </w:rPr>
        <w:t xml:space="preserve"> </w:t>
      </w:r>
      <w:r w:rsidRPr="00551065">
        <w:t>Programs will be evaluated on their HMIS quality for the operating year. It is expected that programs will have no greater than 10% of missing values for any of the universal data elements.</w:t>
      </w:r>
    </w:p>
    <w:p w14:paraId="2C6D1ACF" w14:textId="1D24A1B8" w:rsidR="00551065" w:rsidRPr="00551065" w:rsidRDefault="00AB0B00" w:rsidP="00551065">
      <w:r w:rsidRPr="00551065">
        <w:rPr>
          <w:b/>
        </w:rPr>
        <w:t>Expenditure of CoC Grant Funds</w:t>
      </w:r>
      <w:r w:rsidR="00F56175">
        <w:rPr>
          <w:b/>
        </w:rPr>
        <w:t>:</w:t>
      </w:r>
      <w:r w:rsidRPr="00551065">
        <w:rPr>
          <w:b/>
        </w:rPr>
        <w:t xml:space="preserve"> </w:t>
      </w:r>
      <w:r w:rsidRPr="00551065">
        <w:t xml:space="preserve">HUD and the </w:t>
      </w:r>
      <w:r w:rsidR="00750FD5">
        <w:t>Lynn</w:t>
      </w:r>
      <w:r w:rsidRPr="00551065">
        <w:t xml:space="preserve"> Continuum of Care expect that homeless assistance resources be fully utilized. The </w:t>
      </w:r>
      <w:proofErr w:type="spellStart"/>
      <w:r w:rsidR="00DF799A">
        <w:t>LCoC</w:t>
      </w:r>
      <w:proofErr w:type="spellEnd"/>
      <w:r w:rsidRPr="00551065">
        <w:t xml:space="preserve"> Monitoring will include criteria related to quarterly drawdowns and whether any HUD funds were recaptured at the completion of the most recent grant, how much money was recaptured, and whether actions have been taken to minimize the incidence of grant fund recapture.</w:t>
      </w:r>
    </w:p>
    <w:p w14:paraId="2C6D1AD1" w14:textId="4A7F2E54" w:rsidR="00551065" w:rsidRPr="00551065" w:rsidRDefault="00AB0B00" w:rsidP="00551065">
      <w:r w:rsidRPr="00F56175">
        <w:rPr>
          <w:b/>
          <w:bCs/>
        </w:rPr>
        <w:t>Reallocation Process</w:t>
      </w:r>
      <w:r w:rsidR="00F56175">
        <w:rPr>
          <w:b/>
          <w:bCs/>
        </w:rPr>
        <w:t xml:space="preserve">: </w:t>
      </w:r>
      <w:r w:rsidRPr="00551065">
        <w:t xml:space="preserve">The </w:t>
      </w:r>
      <w:proofErr w:type="spellStart"/>
      <w:r w:rsidR="00DF799A">
        <w:t>LCoC</w:t>
      </w:r>
      <w:proofErr w:type="spellEnd"/>
      <w:r w:rsidRPr="00551065">
        <w:t xml:space="preserve"> will evaluate projects for reallocation each </w:t>
      </w:r>
      <w:r w:rsidR="00700319" w:rsidRPr="00551065">
        <w:t>year but</w:t>
      </w:r>
      <w:r w:rsidRPr="00551065">
        <w:t xml:space="preserve"> will not mandate reallocation. The </w:t>
      </w:r>
      <w:proofErr w:type="spellStart"/>
      <w:r w:rsidR="00DF799A">
        <w:t>LCoC</w:t>
      </w:r>
      <w:proofErr w:type="spellEnd"/>
      <w:r w:rsidRPr="00551065">
        <w:t xml:space="preserve"> understands and acknowledges that through the reallocation process very valuable projects may</w:t>
      </w:r>
      <w:r w:rsidR="006F3875">
        <w:t xml:space="preserve"> </w:t>
      </w:r>
      <w:r w:rsidRPr="00551065">
        <w:t xml:space="preserve">be defunded. The </w:t>
      </w:r>
      <w:proofErr w:type="spellStart"/>
      <w:r w:rsidR="00DF799A">
        <w:t>LCoC</w:t>
      </w:r>
      <w:proofErr w:type="spellEnd"/>
      <w:r w:rsidRPr="00551065">
        <w:t xml:space="preserve"> is striving to develop a reallocation process that will ensure that projects submitted in the CoC Consolidated Application:</w:t>
      </w:r>
    </w:p>
    <w:p w14:paraId="2C6D1AD2" w14:textId="77777777" w:rsidR="00551065" w:rsidRPr="00551065" w:rsidRDefault="00AB0B00" w:rsidP="005C3D0A">
      <w:pPr>
        <w:pStyle w:val="ListParagraph"/>
        <w:numPr>
          <w:ilvl w:val="0"/>
          <w:numId w:val="51"/>
        </w:numPr>
      </w:pPr>
      <w:r w:rsidRPr="00551065">
        <w:t>Best align with the HUD CoC priorities aimed at ending chronic homelessness;</w:t>
      </w:r>
    </w:p>
    <w:p w14:paraId="2C6D1AD3" w14:textId="77777777" w:rsidR="00551065" w:rsidRPr="00551065" w:rsidRDefault="00AB0B00" w:rsidP="005C3D0A">
      <w:pPr>
        <w:pStyle w:val="ListParagraph"/>
        <w:numPr>
          <w:ilvl w:val="0"/>
          <w:numId w:val="51"/>
        </w:numPr>
      </w:pPr>
      <w:r w:rsidRPr="00551065">
        <w:t xml:space="preserve">Contribute to a competitive application that collaboratively secures CoC funding to improve the communities in the </w:t>
      </w:r>
      <w:proofErr w:type="spellStart"/>
      <w:r w:rsidR="00DF799A">
        <w:t>LCoC</w:t>
      </w:r>
      <w:proofErr w:type="spellEnd"/>
      <w:r w:rsidRPr="00551065">
        <w:t>; and</w:t>
      </w:r>
    </w:p>
    <w:p w14:paraId="2C6D1AD4" w14:textId="77777777" w:rsidR="00551065" w:rsidRPr="00551065" w:rsidRDefault="00AB0B00" w:rsidP="005C3D0A">
      <w:pPr>
        <w:pStyle w:val="ListParagraph"/>
        <w:numPr>
          <w:ilvl w:val="0"/>
          <w:numId w:val="51"/>
        </w:numPr>
      </w:pPr>
      <w:r w:rsidRPr="00551065">
        <w:t>Meets local priorities related to ending homelessness for target population groups.</w:t>
      </w:r>
    </w:p>
    <w:p w14:paraId="2C6D1AD5" w14:textId="77777777" w:rsidR="00551065" w:rsidRPr="00551065" w:rsidRDefault="00AB0B00" w:rsidP="00551065">
      <w:r w:rsidRPr="00551065">
        <w:t xml:space="preserve">As described in the </w:t>
      </w:r>
      <w:r w:rsidRPr="00551065">
        <w:rPr>
          <w:i/>
        </w:rPr>
        <w:t xml:space="preserve">Performance Measures </w:t>
      </w:r>
      <w:r w:rsidRPr="00551065">
        <w:t xml:space="preserve">section of this policy, the </w:t>
      </w:r>
      <w:proofErr w:type="spellStart"/>
      <w:r w:rsidR="00DF799A">
        <w:t>LCoC</w:t>
      </w:r>
      <w:proofErr w:type="spellEnd"/>
      <w:r w:rsidRPr="00551065">
        <w:t xml:space="preserve"> seeks to make data-driven decisions based on information gathered from common assessment tools and other HUD-recommended data tools.</w:t>
      </w:r>
    </w:p>
    <w:p w14:paraId="1F9EA4FD" w14:textId="77777777" w:rsidR="00F56175" w:rsidRDefault="00F56175" w:rsidP="00551065">
      <w:pPr>
        <w:rPr>
          <w:b/>
          <w:bCs/>
        </w:rPr>
      </w:pPr>
    </w:p>
    <w:p w14:paraId="2C6D1AD7" w14:textId="4DB2537F" w:rsidR="00551065" w:rsidRPr="00551065" w:rsidRDefault="00AB0B00" w:rsidP="00551065">
      <w:r w:rsidRPr="00F56175">
        <w:rPr>
          <w:b/>
          <w:bCs/>
        </w:rPr>
        <w:t>Voluntary Reallocation</w:t>
      </w:r>
      <w:r w:rsidR="00F56175">
        <w:rPr>
          <w:b/>
          <w:bCs/>
        </w:rPr>
        <w:t>:</w:t>
      </w:r>
      <w:r w:rsidR="00200CCA">
        <w:rPr>
          <w:b/>
          <w:bCs/>
        </w:rPr>
        <w:t xml:space="preserve"> </w:t>
      </w:r>
      <w:r w:rsidRPr="00551065">
        <w:t xml:space="preserve">Renewal project applicants interested in voluntarily reallocating should notify the </w:t>
      </w:r>
      <w:proofErr w:type="spellStart"/>
      <w:r w:rsidR="00DF799A">
        <w:t>LCoC</w:t>
      </w:r>
      <w:proofErr w:type="spellEnd"/>
      <w:r w:rsidRPr="00551065">
        <w:t xml:space="preserve"> in writing of their intent by the due date of HUD’s Grant Inventory Worksheet (GIW). The GIW will serve as the </w:t>
      </w:r>
      <w:proofErr w:type="spellStart"/>
      <w:r w:rsidR="00DF799A">
        <w:t>LCoC</w:t>
      </w:r>
      <w:r w:rsidRPr="00551065">
        <w:t>’s</w:t>
      </w:r>
      <w:proofErr w:type="spellEnd"/>
      <w:r w:rsidRPr="00551065">
        <w:t xml:space="preserve"> tool to identify Project Applicants’ intent to reapply for CoC funding. For </w:t>
      </w:r>
      <w:r w:rsidR="00700319" w:rsidRPr="00551065">
        <w:t>the purpose</w:t>
      </w:r>
      <w:r w:rsidRPr="00551065">
        <w:t xml:space="preserve"> of reallocated project funding (to create a new permanent housing project), strong preference will be given to those projects that voluntarily apply to reallocate, and especially for those who do so prior to the release of the NOF</w:t>
      </w:r>
      <w:r w:rsidR="00200CCA">
        <w:t>O</w:t>
      </w:r>
      <w:r w:rsidRPr="00551065">
        <w:t>.</w:t>
      </w:r>
    </w:p>
    <w:p w14:paraId="4BF9619D" w14:textId="77777777" w:rsidR="00200CCA" w:rsidRDefault="00AB0B00" w:rsidP="00551065">
      <w:r w:rsidRPr="00551065">
        <w:t xml:space="preserve">The applicant may choose to reallocate all or a portion of their renewal funds. The applicant may choose to compete for all or a portion of the reallocated funds. </w:t>
      </w:r>
    </w:p>
    <w:p w14:paraId="2C6D1AD9" w14:textId="5AFC560F" w:rsidR="00551065" w:rsidRPr="00551065" w:rsidRDefault="00AB0B00" w:rsidP="00551065">
      <w:r w:rsidRPr="00200CCA">
        <w:rPr>
          <w:b/>
          <w:bCs/>
        </w:rPr>
        <w:t>Involuntary Reallocation</w:t>
      </w:r>
      <w:r w:rsidR="00200CCA">
        <w:rPr>
          <w:b/>
          <w:bCs/>
        </w:rPr>
        <w:t xml:space="preserve">: </w:t>
      </w:r>
      <w:r w:rsidRPr="00551065">
        <w:t xml:space="preserve">The </w:t>
      </w:r>
      <w:proofErr w:type="spellStart"/>
      <w:r w:rsidR="00DF799A">
        <w:t>LCoC</w:t>
      </w:r>
      <w:proofErr w:type="spellEnd"/>
      <w:r w:rsidRPr="00551065">
        <w:t xml:space="preserve"> will consider involuntary reallocation as appropriate and as necessary based upon these criteria:</w:t>
      </w:r>
    </w:p>
    <w:p w14:paraId="3E612C6D" w14:textId="77777777" w:rsidR="00200CCA" w:rsidRDefault="00AB0B00" w:rsidP="005C3D0A">
      <w:pPr>
        <w:pStyle w:val="ListParagraph"/>
        <w:numPr>
          <w:ilvl w:val="0"/>
          <w:numId w:val="52"/>
        </w:numPr>
      </w:pPr>
      <w:r w:rsidRPr="00551065">
        <w:t xml:space="preserve">Projects that have significant findings through the </w:t>
      </w:r>
      <w:proofErr w:type="spellStart"/>
      <w:r w:rsidR="00DF799A">
        <w:t>LCoC</w:t>
      </w:r>
      <w:proofErr w:type="spellEnd"/>
      <w:r w:rsidRPr="00551065">
        <w:t xml:space="preserve"> annual monitoring</w:t>
      </w:r>
    </w:p>
    <w:p w14:paraId="2C6D1ADA" w14:textId="30F214F6" w:rsidR="00551065" w:rsidRPr="00200CCA" w:rsidRDefault="00AB0B00" w:rsidP="00200CCA">
      <w:pPr>
        <w:pStyle w:val="ListParagraph"/>
        <w:rPr>
          <w:i/>
          <w:iCs/>
        </w:rPr>
      </w:pPr>
      <w:r w:rsidRPr="00200CCA">
        <w:rPr>
          <w:i/>
          <w:iCs/>
        </w:rPr>
        <w:t>Projects with findings will submit a corrective action plan to the CoC within 30 days of finding notification. If the project is not able to adhere to the plan, it will be considered for involuntary reallocation.</w:t>
      </w:r>
    </w:p>
    <w:p w14:paraId="2C6D1ADB" w14:textId="77777777" w:rsidR="00551065" w:rsidRPr="00551065" w:rsidRDefault="00AB0B00" w:rsidP="005C3D0A">
      <w:pPr>
        <w:pStyle w:val="ListParagraph"/>
        <w:numPr>
          <w:ilvl w:val="0"/>
          <w:numId w:val="52"/>
        </w:numPr>
      </w:pPr>
      <w:r w:rsidRPr="00551065">
        <w:t xml:space="preserve">Projects with unspent funds in the most recently completed funding cycle may be considered for reallocation. </w:t>
      </w:r>
      <w:r w:rsidRPr="00200CCA">
        <w:rPr>
          <w:i/>
          <w:iCs/>
        </w:rPr>
        <w:t>This will depend upon the percentage of funds that were unspent, the reasons for recapture, and history of unspent funds.</w:t>
      </w:r>
    </w:p>
    <w:p w14:paraId="2C6D1ADC" w14:textId="46B0ADE8" w:rsidR="00551065" w:rsidRPr="00551065" w:rsidRDefault="00AB0B00" w:rsidP="00551065">
      <w:r w:rsidRPr="00551065">
        <w:t xml:space="preserve">Involuntary Reallocation decisions will be presented to the CoC </w:t>
      </w:r>
      <w:r w:rsidR="00200CCA">
        <w:t xml:space="preserve">full </w:t>
      </w:r>
      <w:r w:rsidRPr="00551065">
        <w:t xml:space="preserve">membership in a regular </w:t>
      </w:r>
      <w:r w:rsidR="00700319" w:rsidRPr="00551065">
        <w:t>meeting and</w:t>
      </w:r>
      <w:r w:rsidRPr="00551065">
        <w:t xml:space="preserve"> requires a formal vote.</w:t>
      </w:r>
    </w:p>
    <w:p w14:paraId="2C6D1ADE" w14:textId="56F14FD4" w:rsidR="00551065" w:rsidRPr="00551065" w:rsidRDefault="00AB0B00" w:rsidP="00551065">
      <w:r w:rsidRPr="00551065">
        <w:rPr>
          <w:b/>
        </w:rPr>
        <w:t>Summary</w:t>
      </w:r>
      <w:r w:rsidR="00200CCA">
        <w:rPr>
          <w:b/>
        </w:rPr>
        <w:t xml:space="preserve">:  </w:t>
      </w:r>
      <w:r w:rsidRPr="00551065">
        <w:t>Reallocation will occur in a transparent, universal, and performance-based manner.</w:t>
      </w:r>
    </w:p>
    <w:p w14:paraId="2C6D1ADF" w14:textId="77777777" w:rsidR="0055004A" w:rsidRDefault="00AB0B00">
      <w:bookmarkStart w:id="330" w:name="Appendix_B_North_Shore_CoC_Plan_to_Incre"/>
      <w:bookmarkEnd w:id="330"/>
      <w:r>
        <w:br w:type="page"/>
      </w:r>
    </w:p>
    <w:p w14:paraId="2C6D1AE0" w14:textId="766DE963" w:rsidR="00FA2F96" w:rsidRDefault="00AB0B00" w:rsidP="0055004A">
      <w:pPr>
        <w:pStyle w:val="Heading1"/>
        <w:numPr>
          <w:ilvl w:val="0"/>
          <w:numId w:val="0"/>
        </w:numPr>
      </w:pPr>
      <w:bookmarkStart w:id="331" w:name="_Toc62138542"/>
      <w:bookmarkStart w:id="332" w:name="_Toc134621448"/>
      <w:r>
        <w:t>Appendix G</w:t>
      </w:r>
      <w:r w:rsidR="009D27D1">
        <w:t>:</w:t>
      </w:r>
      <w:r>
        <w:t xml:space="preserve"> Ranking and Review Policy 20</w:t>
      </w:r>
      <w:r w:rsidR="0087630E">
        <w:t>2</w:t>
      </w:r>
      <w:bookmarkEnd w:id="331"/>
      <w:bookmarkEnd w:id="332"/>
      <w:r w:rsidR="00BC6B48">
        <w:t>4</w:t>
      </w:r>
    </w:p>
    <w:p w14:paraId="365BB46D" w14:textId="77777777" w:rsidR="005C3D0A" w:rsidRPr="009D27D1" w:rsidRDefault="005C3D0A" w:rsidP="005C3D0A">
      <w:pPr>
        <w:rPr>
          <w:rFonts w:cstheme="minorHAnsi"/>
        </w:rPr>
      </w:pPr>
      <w:r w:rsidRPr="009D27D1">
        <w:rPr>
          <w:rFonts w:cstheme="minorHAnsi"/>
        </w:rPr>
        <w:t>It is the policy of the Lynn Continuum of Care (</w:t>
      </w:r>
      <w:proofErr w:type="spellStart"/>
      <w:r w:rsidRPr="009D27D1">
        <w:rPr>
          <w:rFonts w:cstheme="minorHAnsi"/>
        </w:rPr>
        <w:t>LCoC</w:t>
      </w:r>
      <w:proofErr w:type="spellEnd"/>
      <w:r w:rsidRPr="009D27D1">
        <w:rPr>
          <w:rFonts w:cstheme="minorHAnsi"/>
        </w:rPr>
        <w:t xml:space="preserve">), to select a Ranking and Review Committee whose purpose is to review the Ranking Policy annually, make recommendations regarding revisions to the </w:t>
      </w:r>
      <w:proofErr w:type="spellStart"/>
      <w:r w:rsidRPr="009D27D1">
        <w:rPr>
          <w:rFonts w:cstheme="minorHAnsi"/>
        </w:rPr>
        <w:t>LCoC</w:t>
      </w:r>
      <w:proofErr w:type="spellEnd"/>
      <w:r w:rsidRPr="009D27D1">
        <w:rPr>
          <w:rFonts w:cstheme="minorHAnsi"/>
        </w:rPr>
        <w:t xml:space="preserve">, and perform the Ranking and Review of project applications in the Annual Notice of Funding Availability (NOFO) process used to fund the CoC projects. </w:t>
      </w:r>
    </w:p>
    <w:p w14:paraId="77258233" w14:textId="77777777" w:rsidR="005C3D0A" w:rsidRPr="009D27D1" w:rsidRDefault="005C3D0A" w:rsidP="005C3D0A">
      <w:pPr>
        <w:rPr>
          <w:rFonts w:cstheme="minorHAnsi"/>
        </w:rPr>
      </w:pPr>
      <w:r w:rsidRPr="009D27D1">
        <w:rPr>
          <w:rFonts w:cstheme="minorHAnsi"/>
        </w:rPr>
        <w:t xml:space="preserve">It is also the policy of the </w:t>
      </w:r>
      <w:proofErr w:type="spellStart"/>
      <w:r w:rsidRPr="009D27D1">
        <w:rPr>
          <w:rFonts w:cstheme="minorHAnsi"/>
        </w:rPr>
        <w:t>LCoC</w:t>
      </w:r>
      <w:proofErr w:type="spellEnd"/>
      <w:r w:rsidRPr="009D27D1">
        <w:rPr>
          <w:rFonts w:cstheme="minorHAnsi"/>
        </w:rPr>
        <w:t xml:space="preserve"> to use the application ranking process to achieve success in pursuit of the following </w:t>
      </w:r>
      <w:proofErr w:type="spellStart"/>
      <w:r w:rsidRPr="009D27D1">
        <w:rPr>
          <w:rFonts w:cstheme="minorHAnsi"/>
        </w:rPr>
        <w:t>LCoC</w:t>
      </w:r>
      <w:proofErr w:type="spellEnd"/>
      <w:r w:rsidRPr="009D27D1">
        <w:rPr>
          <w:rFonts w:cstheme="minorHAnsi"/>
        </w:rPr>
        <w:t xml:space="preserve"> and HUD priorities:</w:t>
      </w:r>
    </w:p>
    <w:p w14:paraId="7500DF1A" w14:textId="0F56FC8B" w:rsidR="005C3D0A" w:rsidRPr="009D27D1" w:rsidRDefault="005C3D0A" w:rsidP="005C3D0A">
      <w:pPr>
        <w:numPr>
          <w:ilvl w:val="0"/>
          <w:numId w:val="53"/>
        </w:numPr>
        <w:spacing w:after="0" w:line="254" w:lineRule="auto"/>
        <w:ind w:left="0" w:firstLine="0"/>
        <w:rPr>
          <w:rFonts w:cstheme="minorHAnsi"/>
        </w:rPr>
      </w:pPr>
      <w:r w:rsidRPr="009D27D1">
        <w:rPr>
          <w:rFonts w:cstheme="minorHAnsi"/>
          <w:color w:val="000000"/>
        </w:rPr>
        <w:t xml:space="preserve">End homelessness for all </w:t>
      </w:r>
      <w:r w:rsidR="00700319" w:rsidRPr="009D27D1">
        <w:rPr>
          <w:rFonts w:cstheme="minorHAnsi"/>
          <w:color w:val="000000"/>
        </w:rPr>
        <w:t>people</w:t>
      </w:r>
      <w:r w:rsidRPr="009D27D1">
        <w:rPr>
          <w:rFonts w:cstheme="minorHAnsi"/>
          <w:color w:val="000000"/>
        </w:rPr>
        <w:t xml:space="preserve"> in the </w:t>
      </w:r>
      <w:proofErr w:type="spellStart"/>
      <w:r w:rsidRPr="009D27D1">
        <w:rPr>
          <w:rFonts w:cstheme="minorHAnsi"/>
          <w:color w:val="000000"/>
        </w:rPr>
        <w:t>LCoC</w:t>
      </w:r>
      <w:proofErr w:type="spellEnd"/>
      <w:r w:rsidRPr="009D27D1">
        <w:rPr>
          <w:rFonts w:cstheme="minorHAnsi"/>
          <w:color w:val="000000"/>
        </w:rPr>
        <w:t xml:space="preserve"> geography.</w:t>
      </w:r>
    </w:p>
    <w:p w14:paraId="3D7BDCF6" w14:textId="77777777" w:rsidR="005C3D0A" w:rsidRPr="009D27D1" w:rsidRDefault="005C3D0A" w:rsidP="005C3D0A">
      <w:pPr>
        <w:numPr>
          <w:ilvl w:val="0"/>
          <w:numId w:val="54"/>
        </w:numPr>
        <w:spacing w:after="0" w:line="254" w:lineRule="auto"/>
        <w:rPr>
          <w:rFonts w:cstheme="minorHAnsi"/>
        </w:rPr>
      </w:pPr>
      <w:r w:rsidRPr="009D27D1">
        <w:rPr>
          <w:rFonts w:cstheme="minorHAnsi"/>
          <w:color w:val="000000"/>
        </w:rPr>
        <w:t xml:space="preserve">Using local data, the </w:t>
      </w:r>
      <w:proofErr w:type="spellStart"/>
      <w:r w:rsidRPr="009D27D1">
        <w:rPr>
          <w:rFonts w:cstheme="minorHAnsi"/>
          <w:color w:val="000000"/>
        </w:rPr>
        <w:t>LCoC</w:t>
      </w:r>
      <w:proofErr w:type="spellEnd"/>
      <w:r w:rsidRPr="009D27D1">
        <w:rPr>
          <w:rFonts w:cstheme="minorHAnsi"/>
          <w:color w:val="000000"/>
        </w:rPr>
        <w:t xml:space="preserve"> will focus on subpopulations identified including, but not limited to, individuals and families who are chronically homeless, unaccompanied youth and young adults under 25, Veterans, individuals and families of diverse races, ethnicities and cultural identities, and those who are currently fleeing, or are survivors of domestic violence, human trafficking &amp;/or exploitation.</w:t>
      </w:r>
    </w:p>
    <w:p w14:paraId="53D88E3A" w14:textId="77777777" w:rsidR="005C3D0A" w:rsidRPr="009D27D1" w:rsidRDefault="005C3D0A" w:rsidP="005C3D0A">
      <w:pPr>
        <w:spacing w:after="0"/>
        <w:ind w:left="1080"/>
        <w:rPr>
          <w:rFonts w:cstheme="minorHAnsi"/>
          <w:color w:val="000000"/>
        </w:rPr>
      </w:pPr>
    </w:p>
    <w:p w14:paraId="35D51E23" w14:textId="77777777" w:rsidR="005C3D0A" w:rsidRPr="009D27D1" w:rsidRDefault="005C3D0A" w:rsidP="005C3D0A">
      <w:pPr>
        <w:numPr>
          <w:ilvl w:val="0"/>
          <w:numId w:val="54"/>
        </w:numPr>
        <w:spacing w:after="0" w:line="254" w:lineRule="auto"/>
        <w:rPr>
          <w:rFonts w:cstheme="minorHAnsi"/>
        </w:rPr>
      </w:pPr>
      <w:r w:rsidRPr="009D27D1">
        <w:rPr>
          <w:rFonts w:cstheme="minorHAnsi"/>
          <w:color w:val="000000"/>
        </w:rPr>
        <w:t xml:space="preserve">The </w:t>
      </w:r>
      <w:proofErr w:type="spellStart"/>
      <w:r w:rsidRPr="009D27D1">
        <w:rPr>
          <w:rFonts w:cstheme="minorHAnsi"/>
          <w:color w:val="000000"/>
        </w:rPr>
        <w:t>LCoC</w:t>
      </w:r>
      <w:proofErr w:type="spellEnd"/>
      <w:r w:rsidRPr="009D27D1">
        <w:rPr>
          <w:rFonts w:cstheme="minorHAnsi"/>
          <w:color w:val="000000"/>
        </w:rPr>
        <w:t xml:space="preserve"> will support outreach strategies designed to identify and engage unsheltered individuals and families.</w:t>
      </w:r>
    </w:p>
    <w:p w14:paraId="4BF2011A" w14:textId="77777777" w:rsidR="005C3D0A" w:rsidRPr="009D27D1" w:rsidRDefault="005C3D0A" w:rsidP="005C3D0A">
      <w:pPr>
        <w:spacing w:after="0"/>
        <w:ind w:left="720"/>
        <w:rPr>
          <w:rFonts w:cstheme="minorHAnsi"/>
          <w:color w:val="000000"/>
        </w:rPr>
      </w:pPr>
    </w:p>
    <w:p w14:paraId="1E211ADD" w14:textId="77777777" w:rsidR="005C3D0A" w:rsidRPr="009D27D1" w:rsidRDefault="005C3D0A" w:rsidP="005C3D0A">
      <w:pPr>
        <w:numPr>
          <w:ilvl w:val="0"/>
          <w:numId w:val="54"/>
        </w:numPr>
        <w:spacing w:line="254" w:lineRule="auto"/>
        <w:rPr>
          <w:rFonts w:cstheme="minorHAnsi"/>
        </w:rPr>
      </w:pPr>
      <w:r w:rsidRPr="009D27D1">
        <w:rPr>
          <w:rFonts w:cstheme="minorHAnsi"/>
          <w:color w:val="000000"/>
        </w:rPr>
        <w:t xml:space="preserve">The </w:t>
      </w:r>
      <w:proofErr w:type="spellStart"/>
      <w:r w:rsidRPr="009D27D1">
        <w:rPr>
          <w:rFonts w:cstheme="minorHAnsi"/>
          <w:color w:val="000000"/>
        </w:rPr>
        <w:t>LCoC</w:t>
      </w:r>
      <w:proofErr w:type="spellEnd"/>
      <w:r w:rsidRPr="009D27D1">
        <w:rPr>
          <w:rFonts w:cstheme="minorHAnsi"/>
          <w:color w:val="000000"/>
        </w:rPr>
        <w:t xml:space="preserve"> Ranking Committee will use local System Performance Measures data in evaluating new and renewal projects to identify those with the strongest performance and demonstrated ability to prevent homelessness, shorten the length of time program participants are homeless, and demonstrate an ability to tailor services and housing to the participants’ need.</w:t>
      </w:r>
    </w:p>
    <w:p w14:paraId="771050A5" w14:textId="77777777" w:rsidR="005C3D0A" w:rsidRPr="009D27D1" w:rsidRDefault="005C3D0A" w:rsidP="005C3D0A">
      <w:pPr>
        <w:rPr>
          <w:rFonts w:cstheme="minorHAnsi"/>
        </w:rPr>
      </w:pPr>
      <w:r w:rsidRPr="009D27D1">
        <w:rPr>
          <w:rFonts w:cstheme="minorHAnsi"/>
        </w:rPr>
        <w:t>2.</w:t>
      </w:r>
      <w:r w:rsidRPr="009D27D1">
        <w:rPr>
          <w:rFonts w:cstheme="minorHAnsi"/>
        </w:rPr>
        <w:tab/>
        <w:t>Create a systemic response to homelessness by:</w:t>
      </w:r>
    </w:p>
    <w:p w14:paraId="47F2CB44" w14:textId="77777777" w:rsidR="005C3D0A" w:rsidRPr="009D27D1" w:rsidRDefault="005C3D0A" w:rsidP="009D27D1">
      <w:pPr>
        <w:spacing w:after="0" w:line="240" w:lineRule="auto"/>
        <w:ind w:left="720" w:firstLine="720"/>
        <w:rPr>
          <w:rFonts w:cstheme="minorHAnsi"/>
        </w:rPr>
      </w:pPr>
      <w:r w:rsidRPr="009D27D1">
        <w:rPr>
          <w:rFonts w:cstheme="minorHAnsi"/>
        </w:rPr>
        <w:t xml:space="preserve">a. Coordinating system planning efforts throughout the </w:t>
      </w:r>
      <w:proofErr w:type="spellStart"/>
      <w:r w:rsidRPr="009D27D1">
        <w:rPr>
          <w:rFonts w:cstheme="minorHAnsi"/>
        </w:rPr>
        <w:t>LCoC</w:t>
      </w:r>
      <w:proofErr w:type="spellEnd"/>
      <w:r w:rsidRPr="009D27D1">
        <w:rPr>
          <w:rFonts w:cstheme="minorHAnsi"/>
        </w:rPr>
        <w:t>;</w:t>
      </w:r>
    </w:p>
    <w:p w14:paraId="486CDD53" w14:textId="77777777" w:rsidR="005C3D0A" w:rsidRPr="009D27D1" w:rsidRDefault="005C3D0A" w:rsidP="009D27D1">
      <w:pPr>
        <w:spacing w:after="0" w:line="240" w:lineRule="auto"/>
        <w:ind w:left="720" w:firstLine="720"/>
        <w:rPr>
          <w:rFonts w:cstheme="minorHAnsi"/>
        </w:rPr>
      </w:pPr>
      <w:r w:rsidRPr="009D27D1">
        <w:rPr>
          <w:rFonts w:cstheme="minorHAnsi"/>
        </w:rPr>
        <w:t>b. Encourage and support participation from persons with lived homeless experiences;</w:t>
      </w:r>
    </w:p>
    <w:p w14:paraId="13738907" w14:textId="77777777" w:rsidR="005C3D0A" w:rsidRPr="009D27D1" w:rsidRDefault="005C3D0A" w:rsidP="009D27D1">
      <w:pPr>
        <w:spacing w:after="0" w:line="240" w:lineRule="auto"/>
        <w:ind w:left="720" w:firstLine="720"/>
        <w:rPr>
          <w:rFonts w:cstheme="minorHAnsi"/>
        </w:rPr>
      </w:pPr>
      <w:r w:rsidRPr="009D27D1">
        <w:rPr>
          <w:rFonts w:cstheme="minorHAnsi"/>
        </w:rPr>
        <w:t>c. Ensure equal and fair access to all CoC Program-funded projects;</w:t>
      </w:r>
    </w:p>
    <w:p w14:paraId="525C9D25" w14:textId="77777777" w:rsidR="005C3D0A" w:rsidRPr="009D27D1" w:rsidRDefault="005C3D0A" w:rsidP="009D27D1">
      <w:pPr>
        <w:spacing w:after="0" w:line="240" w:lineRule="auto"/>
        <w:ind w:left="720" w:firstLine="720"/>
        <w:rPr>
          <w:rFonts w:cstheme="minorHAnsi"/>
        </w:rPr>
      </w:pPr>
      <w:r w:rsidRPr="009D27D1">
        <w:rPr>
          <w:rFonts w:cstheme="minorHAnsi"/>
        </w:rPr>
        <w:t>d. Promote participant choice, privacy and dignity;</w:t>
      </w:r>
    </w:p>
    <w:p w14:paraId="460578D8" w14:textId="77777777" w:rsidR="005C3D0A" w:rsidRPr="009D27D1" w:rsidRDefault="005C3D0A" w:rsidP="009D27D1">
      <w:pPr>
        <w:spacing w:after="0" w:line="240" w:lineRule="auto"/>
        <w:ind w:left="720" w:firstLine="720"/>
        <w:rPr>
          <w:rFonts w:cstheme="minorHAnsi"/>
        </w:rPr>
      </w:pPr>
      <w:r w:rsidRPr="009D27D1">
        <w:rPr>
          <w:rFonts w:cstheme="minorHAnsi"/>
        </w:rPr>
        <w:t>e. Implement and operate an effective Coordinated Entry process;</w:t>
      </w:r>
    </w:p>
    <w:p w14:paraId="5AF9DF98" w14:textId="77777777" w:rsidR="005C3D0A" w:rsidRPr="009D27D1" w:rsidRDefault="005C3D0A" w:rsidP="009D27D1">
      <w:pPr>
        <w:spacing w:after="0" w:line="240" w:lineRule="auto"/>
        <w:ind w:left="720" w:firstLine="720"/>
        <w:rPr>
          <w:rFonts w:cstheme="minorHAnsi"/>
        </w:rPr>
      </w:pPr>
      <w:r w:rsidRPr="009D27D1">
        <w:rPr>
          <w:rFonts w:cstheme="minorHAnsi"/>
        </w:rPr>
        <w:t>f. Measure system performance; and</w:t>
      </w:r>
    </w:p>
    <w:p w14:paraId="3F039DFD" w14:textId="60BC840B" w:rsidR="005C3D0A" w:rsidRDefault="005C3D0A" w:rsidP="009D27D1">
      <w:pPr>
        <w:spacing w:after="0" w:line="240" w:lineRule="auto"/>
        <w:ind w:left="1440"/>
        <w:rPr>
          <w:rFonts w:cstheme="minorHAnsi"/>
        </w:rPr>
      </w:pPr>
      <w:r w:rsidRPr="009D27D1">
        <w:rPr>
          <w:rFonts w:cstheme="minorHAnsi"/>
        </w:rPr>
        <w:t xml:space="preserve">g. Continue to support and encourage the delivery of homeless assistance within the CoC in an open, </w:t>
      </w:r>
      <w:r w:rsidR="00700319" w:rsidRPr="009D27D1">
        <w:rPr>
          <w:rFonts w:cstheme="minorHAnsi"/>
        </w:rPr>
        <w:t>inclusive,</w:t>
      </w:r>
      <w:r w:rsidRPr="009D27D1">
        <w:rPr>
          <w:rFonts w:cstheme="minorHAnsi"/>
        </w:rPr>
        <w:t xml:space="preserve"> and transparent manner.</w:t>
      </w:r>
    </w:p>
    <w:p w14:paraId="7CDF04AF" w14:textId="77777777" w:rsidR="009D27D1" w:rsidRPr="009D27D1" w:rsidRDefault="009D27D1" w:rsidP="009D27D1">
      <w:pPr>
        <w:spacing w:after="0" w:line="240" w:lineRule="auto"/>
        <w:ind w:left="1440"/>
        <w:rPr>
          <w:rFonts w:cstheme="minorHAnsi"/>
        </w:rPr>
      </w:pPr>
    </w:p>
    <w:p w14:paraId="06B47134" w14:textId="19A02A6A" w:rsidR="005C3D0A" w:rsidRPr="009D27D1" w:rsidRDefault="005C3D0A" w:rsidP="005C3D0A">
      <w:pPr>
        <w:rPr>
          <w:rFonts w:cstheme="minorHAnsi"/>
        </w:rPr>
      </w:pPr>
      <w:r w:rsidRPr="009D27D1">
        <w:rPr>
          <w:rFonts w:cstheme="minorHAnsi"/>
        </w:rPr>
        <w:t xml:space="preserve">3. </w:t>
      </w:r>
      <w:r w:rsidRPr="009D27D1">
        <w:rPr>
          <w:rFonts w:cstheme="minorHAnsi"/>
        </w:rPr>
        <w:tab/>
        <w:t xml:space="preserve">Strategically allocate resources within the </w:t>
      </w:r>
      <w:proofErr w:type="spellStart"/>
      <w:r w:rsidRPr="009D27D1">
        <w:rPr>
          <w:rFonts w:cstheme="minorHAnsi"/>
        </w:rPr>
        <w:t>LCoC</w:t>
      </w:r>
      <w:proofErr w:type="spellEnd"/>
      <w:r w:rsidRPr="009D27D1">
        <w:rPr>
          <w:rFonts w:cstheme="minorHAnsi"/>
        </w:rPr>
        <w:t xml:space="preserve"> region.</w:t>
      </w:r>
    </w:p>
    <w:p w14:paraId="53678CDD" w14:textId="61156689" w:rsidR="005C3D0A" w:rsidRPr="009D27D1" w:rsidRDefault="005C3D0A" w:rsidP="005C3D0A">
      <w:pPr>
        <w:ind w:left="1440"/>
        <w:rPr>
          <w:rFonts w:cstheme="minorHAnsi"/>
        </w:rPr>
      </w:pPr>
      <w:r w:rsidRPr="009D27D1">
        <w:rPr>
          <w:rFonts w:cstheme="minorHAnsi"/>
        </w:rPr>
        <w:t xml:space="preserve">a. The </w:t>
      </w:r>
      <w:proofErr w:type="spellStart"/>
      <w:r w:rsidRPr="009D27D1">
        <w:rPr>
          <w:rFonts w:cstheme="minorHAnsi"/>
        </w:rPr>
        <w:t>LCoC</w:t>
      </w:r>
      <w:proofErr w:type="spellEnd"/>
      <w:r w:rsidRPr="009D27D1">
        <w:rPr>
          <w:rFonts w:cstheme="minorHAnsi"/>
        </w:rPr>
        <w:t xml:space="preserve"> will undertake comprehensive and regular reviews of CoC project quality, </w:t>
      </w:r>
      <w:r w:rsidR="00700319" w:rsidRPr="009D27D1">
        <w:rPr>
          <w:rFonts w:cstheme="minorHAnsi"/>
        </w:rPr>
        <w:t>performance,</w:t>
      </w:r>
      <w:r w:rsidRPr="009D27D1">
        <w:rPr>
          <w:rFonts w:cstheme="minorHAnsi"/>
        </w:rPr>
        <w:t xml:space="preserve"> and cost effectiveness.</w:t>
      </w:r>
    </w:p>
    <w:p w14:paraId="4693E43C" w14:textId="77777777" w:rsidR="005C3D0A" w:rsidRPr="009D27D1" w:rsidRDefault="005C3D0A" w:rsidP="005C3D0A">
      <w:pPr>
        <w:ind w:left="1440"/>
        <w:rPr>
          <w:rFonts w:cstheme="minorHAnsi"/>
        </w:rPr>
      </w:pPr>
      <w:r w:rsidRPr="009D27D1">
        <w:rPr>
          <w:rFonts w:cstheme="minorHAnsi"/>
        </w:rPr>
        <w:t xml:space="preserve">b. The </w:t>
      </w:r>
      <w:proofErr w:type="spellStart"/>
      <w:r w:rsidRPr="009D27D1">
        <w:rPr>
          <w:rFonts w:cstheme="minorHAnsi"/>
        </w:rPr>
        <w:t>LCoC</w:t>
      </w:r>
      <w:proofErr w:type="spellEnd"/>
      <w:r w:rsidRPr="009D27D1">
        <w:rPr>
          <w:rFonts w:cstheme="minorHAnsi"/>
        </w:rPr>
        <w:t xml:space="preserve"> membership will support and encourage the achievement of self-sufficiency for households experiencing homelessness by maximizing the use of mainstream and other community-based resources (housing, employment/income, non-cash benefits), and resource- and referral-sharing among </w:t>
      </w:r>
      <w:proofErr w:type="spellStart"/>
      <w:r w:rsidRPr="009D27D1">
        <w:rPr>
          <w:rFonts w:cstheme="minorHAnsi"/>
        </w:rPr>
        <w:t>LCoC</w:t>
      </w:r>
      <w:proofErr w:type="spellEnd"/>
      <w:r w:rsidRPr="009D27D1">
        <w:rPr>
          <w:rFonts w:cstheme="minorHAnsi"/>
        </w:rPr>
        <w:t xml:space="preserve"> members.</w:t>
      </w:r>
    </w:p>
    <w:p w14:paraId="555984F2" w14:textId="77777777" w:rsidR="005C3D0A" w:rsidRPr="009D27D1" w:rsidRDefault="005C3D0A" w:rsidP="005C3D0A">
      <w:pPr>
        <w:ind w:left="1440"/>
        <w:rPr>
          <w:rFonts w:cstheme="minorHAnsi"/>
        </w:rPr>
      </w:pPr>
    </w:p>
    <w:p w14:paraId="32A7A57E" w14:textId="77777777" w:rsidR="005C3D0A" w:rsidRPr="009D27D1" w:rsidRDefault="005C3D0A" w:rsidP="005C3D0A">
      <w:pPr>
        <w:spacing w:after="0" w:line="240" w:lineRule="auto"/>
        <w:rPr>
          <w:rFonts w:cstheme="minorHAnsi"/>
        </w:rPr>
      </w:pPr>
      <w:r w:rsidRPr="009D27D1">
        <w:rPr>
          <w:rFonts w:cstheme="minorHAnsi"/>
        </w:rPr>
        <w:t>4.</w:t>
      </w:r>
      <w:r w:rsidRPr="009D27D1">
        <w:rPr>
          <w:rFonts w:cstheme="minorHAnsi"/>
        </w:rPr>
        <w:tab/>
        <w:t xml:space="preserve"> Implement Low Barrier Practices (CoC Program participants will not be screened out based on</w:t>
      </w:r>
    </w:p>
    <w:p w14:paraId="6484A87D" w14:textId="77777777" w:rsidR="005C3D0A" w:rsidRPr="009D27D1" w:rsidRDefault="005C3D0A" w:rsidP="005C3D0A">
      <w:pPr>
        <w:spacing w:after="0" w:line="240" w:lineRule="auto"/>
        <w:rPr>
          <w:rFonts w:cstheme="minorHAnsi"/>
        </w:rPr>
      </w:pPr>
      <w:r w:rsidRPr="009D27D1">
        <w:rPr>
          <w:rFonts w:cstheme="minorHAnsi"/>
        </w:rPr>
        <w:t>the following):</w:t>
      </w:r>
    </w:p>
    <w:p w14:paraId="5040BBD2" w14:textId="77777777" w:rsidR="005C3D0A" w:rsidRPr="009D27D1" w:rsidRDefault="005C3D0A" w:rsidP="009D27D1">
      <w:pPr>
        <w:spacing w:after="0" w:line="240" w:lineRule="auto"/>
        <w:ind w:left="720" w:firstLine="720"/>
        <w:rPr>
          <w:rFonts w:cstheme="minorHAnsi"/>
        </w:rPr>
      </w:pPr>
      <w:r w:rsidRPr="009D27D1">
        <w:rPr>
          <w:rFonts w:cstheme="minorHAnsi"/>
        </w:rPr>
        <w:t>a. Having too little or no income;</w:t>
      </w:r>
    </w:p>
    <w:p w14:paraId="5E723D28" w14:textId="77777777" w:rsidR="005C3D0A" w:rsidRPr="009D27D1" w:rsidRDefault="005C3D0A" w:rsidP="009D27D1">
      <w:pPr>
        <w:spacing w:after="0" w:line="240" w:lineRule="auto"/>
        <w:ind w:left="1440"/>
        <w:rPr>
          <w:rFonts w:cstheme="minorHAnsi"/>
        </w:rPr>
      </w:pPr>
      <w:r w:rsidRPr="009D27D1">
        <w:rPr>
          <w:rFonts w:cstheme="minorHAnsi"/>
        </w:rPr>
        <w:t xml:space="preserve">b. Active or history of substance use; </w:t>
      </w:r>
    </w:p>
    <w:p w14:paraId="5FA10783" w14:textId="77777777" w:rsidR="005C3D0A" w:rsidRPr="009D27D1" w:rsidRDefault="005C3D0A" w:rsidP="009D27D1">
      <w:pPr>
        <w:spacing w:after="0" w:line="240" w:lineRule="auto"/>
        <w:ind w:left="720" w:firstLine="720"/>
        <w:rPr>
          <w:rFonts w:cstheme="minorHAnsi"/>
        </w:rPr>
      </w:pPr>
      <w:r w:rsidRPr="009D27D1">
        <w:rPr>
          <w:rFonts w:cstheme="minorHAnsi"/>
        </w:rPr>
        <w:t>c. Having a criminal record with exceptions for state-mandated restrictions;</w:t>
      </w:r>
    </w:p>
    <w:p w14:paraId="3FAA2094" w14:textId="77777777" w:rsidR="005C3D0A" w:rsidRPr="009D27D1" w:rsidRDefault="005C3D0A" w:rsidP="009D27D1">
      <w:pPr>
        <w:spacing w:after="0" w:line="240" w:lineRule="auto"/>
        <w:ind w:left="1440"/>
        <w:rPr>
          <w:rFonts w:cstheme="minorHAnsi"/>
        </w:rPr>
      </w:pPr>
      <w:r w:rsidRPr="009D27D1">
        <w:rPr>
          <w:rFonts w:cstheme="minorHAnsi"/>
        </w:rPr>
        <w:t>d. History of victimization (e.g. domestic violence, dating violence, sexual assault, human trafficking and/or stalking); or</w:t>
      </w:r>
    </w:p>
    <w:p w14:paraId="7CB0AE7F" w14:textId="77777777" w:rsidR="005C3D0A" w:rsidRDefault="005C3D0A" w:rsidP="009D27D1">
      <w:pPr>
        <w:spacing w:after="0" w:line="240" w:lineRule="auto"/>
        <w:ind w:left="720" w:firstLine="720"/>
        <w:rPr>
          <w:rFonts w:cstheme="minorHAnsi"/>
        </w:rPr>
      </w:pPr>
      <w:r w:rsidRPr="009D27D1">
        <w:rPr>
          <w:rFonts w:cstheme="minorHAnsi"/>
        </w:rPr>
        <w:t>e. Having a history of eviction from rental housing.</w:t>
      </w:r>
    </w:p>
    <w:p w14:paraId="7594C4AD" w14:textId="77777777" w:rsidR="009D27D1" w:rsidRPr="009D27D1" w:rsidRDefault="009D27D1" w:rsidP="009D27D1">
      <w:pPr>
        <w:spacing w:after="0" w:line="240" w:lineRule="auto"/>
        <w:ind w:left="720" w:firstLine="720"/>
        <w:rPr>
          <w:rFonts w:cstheme="minorHAnsi"/>
        </w:rPr>
      </w:pPr>
    </w:p>
    <w:p w14:paraId="21232B16" w14:textId="77777777" w:rsidR="005C3D0A" w:rsidRPr="009D27D1" w:rsidRDefault="005C3D0A" w:rsidP="005C3D0A">
      <w:pPr>
        <w:spacing w:after="0"/>
        <w:rPr>
          <w:rFonts w:cstheme="minorHAnsi"/>
        </w:rPr>
      </w:pPr>
      <w:r w:rsidRPr="009D27D1">
        <w:rPr>
          <w:rFonts w:cstheme="minorHAnsi"/>
        </w:rPr>
        <w:t>5.</w:t>
      </w:r>
      <w:r w:rsidRPr="009D27D1">
        <w:rPr>
          <w:rFonts w:cstheme="minorHAnsi"/>
        </w:rPr>
        <w:tab/>
        <w:t>Implement a Housing First Approach (CoC Program participants will not be terminated for the following reasons):</w:t>
      </w:r>
    </w:p>
    <w:p w14:paraId="5D38A2AA" w14:textId="77777777" w:rsidR="005C3D0A" w:rsidRPr="009D27D1" w:rsidRDefault="005C3D0A" w:rsidP="009D27D1">
      <w:pPr>
        <w:spacing w:after="0" w:line="240" w:lineRule="auto"/>
        <w:ind w:left="720" w:firstLine="720"/>
        <w:rPr>
          <w:rFonts w:cstheme="minorHAnsi"/>
        </w:rPr>
      </w:pPr>
      <w:r w:rsidRPr="009D27D1">
        <w:rPr>
          <w:rFonts w:cstheme="minorHAnsi"/>
        </w:rPr>
        <w:t>a. Failure to participate in supportive services;</w:t>
      </w:r>
    </w:p>
    <w:p w14:paraId="60C52C06" w14:textId="77777777" w:rsidR="005C3D0A" w:rsidRPr="009D27D1" w:rsidRDefault="005C3D0A" w:rsidP="009D27D1">
      <w:pPr>
        <w:spacing w:after="0" w:line="240" w:lineRule="auto"/>
        <w:ind w:left="720" w:firstLine="720"/>
        <w:rPr>
          <w:rFonts w:cstheme="minorHAnsi"/>
        </w:rPr>
      </w:pPr>
      <w:r w:rsidRPr="009D27D1">
        <w:rPr>
          <w:rFonts w:cstheme="minorHAnsi"/>
        </w:rPr>
        <w:t>b. Failure to make progress on a service plan;</w:t>
      </w:r>
    </w:p>
    <w:p w14:paraId="0736BAF9" w14:textId="77777777" w:rsidR="005C3D0A" w:rsidRPr="009D27D1" w:rsidRDefault="005C3D0A" w:rsidP="009D27D1">
      <w:pPr>
        <w:spacing w:after="0" w:line="240" w:lineRule="auto"/>
        <w:ind w:left="720" w:firstLine="720"/>
        <w:rPr>
          <w:rFonts w:cstheme="minorHAnsi"/>
        </w:rPr>
      </w:pPr>
      <w:r w:rsidRPr="009D27D1">
        <w:rPr>
          <w:rFonts w:cstheme="minorHAnsi"/>
        </w:rPr>
        <w:t>c. Loss of income or failure to improve income; or</w:t>
      </w:r>
    </w:p>
    <w:p w14:paraId="59AF9F4C" w14:textId="77777777" w:rsidR="005C3D0A" w:rsidRDefault="005C3D0A" w:rsidP="009D27D1">
      <w:pPr>
        <w:spacing w:after="0" w:line="240" w:lineRule="auto"/>
        <w:ind w:left="1440"/>
        <w:rPr>
          <w:rFonts w:cstheme="minorHAnsi"/>
        </w:rPr>
      </w:pPr>
      <w:r w:rsidRPr="009D27D1">
        <w:rPr>
          <w:rFonts w:cstheme="minorHAnsi"/>
        </w:rPr>
        <w:t>d. Any other activity not covered in a lease agreement typically found for unassisted persons in the project’s geographic area.</w:t>
      </w:r>
    </w:p>
    <w:p w14:paraId="459FBC1F" w14:textId="77777777" w:rsidR="009D27D1" w:rsidRPr="009D27D1" w:rsidRDefault="009D27D1" w:rsidP="009D27D1">
      <w:pPr>
        <w:spacing w:after="0" w:line="240" w:lineRule="auto"/>
        <w:ind w:left="1440"/>
        <w:rPr>
          <w:rFonts w:cstheme="minorHAnsi"/>
        </w:rPr>
      </w:pPr>
    </w:p>
    <w:p w14:paraId="417F1355" w14:textId="77777777" w:rsidR="005C3D0A" w:rsidRPr="009D27D1" w:rsidRDefault="005C3D0A" w:rsidP="005C3D0A">
      <w:pPr>
        <w:rPr>
          <w:rFonts w:cstheme="minorHAnsi"/>
        </w:rPr>
      </w:pPr>
      <w:r w:rsidRPr="009D27D1">
        <w:rPr>
          <w:rFonts w:cstheme="minorHAnsi"/>
        </w:rPr>
        <w:t>6.</w:t>
      </w:r>
      <w:r w:rsidRPr="009D27D1">
        <w:rPr>
          <w:rFonts w:cstheme="minorHAnsi"/>
        </w:rPr>
        <w:tab/>
        <w:t>Quickly house and re-house persons experiencing homelessness.</w:t>
      </w:r>
    </w:p>
    <w:p w14:paraId="43156CDC" w14:textId="77777777" w:rsidR="005C3D0A" w:rsidRPr="009D27D1" w:rsidRDefault="005C3D0A" w:rsidP="005C3D0A">
      <w:pPr>
        <w:rPr>
          <w:rFonts w:cstheme="minorHAnsi"/>
        </w:rPr>
      </w:pPr>
      <w:r w:rsidRPr="009D27D1">
        <w:rPr>
          <w:rFonts w:cstheme="minorHAnsi"/>
        </w:rPr>
        <w:t>7.</w:t>
      </w:r>
      <w:r w:rsidRPr="009D27D1">
        <w:rPr>
          <w:rFonts w:cstheme="minorHAnsi"/>
        </w:rPr>
        <w:tab/>
        <w:t>Develop and maintain relationships with property owners/managers and landlords.</w:t>
      </w:r>
    </w:p>
    <w:p w14:paraId="27FE0A9E" w14:textId="77777777" w:rsidR="005C3D0A" w:rsidRPr="009D27D1" w:rsidRDefault="005C3D0A" w:rsidP="005C3D0A">
      <w:pPr>
        <w:rPr>
          <w:rFonts w:cstheme="minorHAnsi"/>
        </w:rPr>
      </w:pPr>
      <w:r w:rsidRPr="009D27D1">
        <w:rPr>
          <w:rFonts w:cstheme="minorHAnsi"/>
        </w:rPr>
        <w:t>8.</w:t>
      </w:r>
      <w:r w:rsidRPr="009D27D1">
        <w:rPr>
          <w:rFonts w:cstheme="minorHAnsi"/>
        </w:rPr>
        <w:tab/>
        <w:t xml:space="preserve">Prioritize CoC Program funds to serve populations based upon severity of needs and vulnerability. This includes, but is not limited to: </w:t>
      </w:r>
    </w:p>
    <w:p w14:paraId="57EA08F1" w14:textId="77777777" w:rsidR="005C3D0A" w:rsidRPr="009D27D1" w:rsidRDefault="005C3D0A" w:rsidP="009D27D1">
      <w:pPr>
        <w:spacing w:after="0" w:line="240" w:lineRule="auto"/>
        <w:ind w:firstLine="720"/>
        <w:rPr>
          <w:rFonts w:cstheme="minorHAnsi"/>
        </w:rPr>
      </w:pPr>
      <w:r w:rsidRPr="009D27D1">
        <w:rPr>
          <w:rFonts w:cstheme="minorHAnsi"/>
        </w:rPr>
        <w:t>a. Individuals and families experiencing chronic homelessness;</w:t>
      </w:r>
    </w:p>
    <w:p w14:paraId="4865F292" w14:textId="77777777" w:rsidR="005C3D0A" w:rsidRPr="009D27D1" w:rsidRDefault="005C3D0A" w:rsidP="009D27D1">
      <w:pPr>
        <w:spacing w:after="0" w:line="240" w:lineRule="auto"/>
        <w:ind w:firstLine="720"/>
        <w:rPr>
          <w:rFonts w:cstheme="minorHAnsi"/>
        </w:rPr>
      </w:pPr>
      <w:r w:rsidRPr="009D27D1">
        <w:rPr>
          <w:rFonts w:cstheme="minorHAnsi"/>
        </w:rPr>
        <w:t>b. Persons with one or more disabling conditions of long duration;</w:t>
      </w:r>
    </w:p>
    <w:p w14:paraId="0A17AFE5" w14:textId="77777777" w:rsidR="005C3D0A" w:rsidRPr="009D27D1" w:rsidRDefault="005C3D0A" w:rsidP="009D27D1">
      <w:pPr>
        <w:spacing w:after="0" w:line="240" w:lineRule="auto"/>
        <w:ind w:left="720"/>
        <w:rPr>
          <w:rFonts w:cstheme="minorHAnsi"/>
        </w:rPr>
      </w:pPr>
      <w:r w:rsidRPr="009D27D1">
        <w:rPr>
          <w:rFonts w:cstheme="minorHAnsi"/>
        </w:rPr>
        <w:t>c. Persons fleeing and/or with a history of domestic violence, dating violence, sexual assault, human trafficking and/or stalking;</w:t>
      </w:r>
    </w:p>
    <w:p w14:paraId="49C3AA66" w14:textId="77777777" w:rsidR="005C3D0A" w:rsidRPr="009D27D1" w:rsidRDefault="005C3D0A" w:rsidP="009D27D1">
      <w:pPr>
        <w:spacing w:after="0" w:line="240" w:lineRule="auto"/>
        <w:ind w:firstLine="720"/>
        <w:rPr>
          <w:rFonts w:cstheme="minorHAnsi"/>
        </w:rPr>
      </w:pPr>
      <w:r w:rsidRPr="009D27D1">
        <w:rPr>
          <w:rFonts w:cstheme="minorHAnsi"/>
        </w:rPr>
        <w:t>d. Households with children under 18 years of age;</w:t>
      </w:r>
    </w:p>
    <w:p w14:paraId="726CEC75" w14:textId="77777777" w:rsidR="005C3D0A" w:rsidRPr="009D27D1" w:rsidRDefault="005C3D0A" w:rsidP="009D27D1">
      <w:pPr>
        <w:spacing w:after="0" w:line="240" w:lineRule="auto"/>
        <w:ind w:firstLine="720"/>
        <w:rPr>
          <w:rFonts w:cstheme="minorHAnsi"/>
        </w:rPr>
      </w:pPr>
      <w:r w:rsidRPr="009D27D1">
        <w:rPr>
          <w:rFonts w:cstheme="minorHAnsi"/>
        </w:rPr>
        <w:t>e. Unaccompanied youth and young adults under 25;</w:t>
      </w:r>
    </w:p>
    <w:p w14:paraId="57B849CD" w14:textId="77777777" w:rsidR="005C3D0A" w:rsidRPr="009D27D1" w:rsidRDefault="005C3D0A" w:rsidP="009D27D1">
      <w:pPr>
        <w:spacing w:after="0" w:line="240" w:lineRule="auto"/>
        <w:ind w:firstLine="720"/>
        <w:rPr>
          <w:rFonts w:cstheme="minorHAnsi"/>
        </w:rPr>
      </w:pPr>
      <w:r w:rsidRPr="009D27D1">
        <w:rPr>
          <w:rFonts w:cstheme="minorHAnsi"/>
        </w:rPr>
        <w:t>f. Households with low or no income;</w:t>
      </w:r>
    </w:p>
    <w:p w14:paraId="53F41CB5" w14:textId="77777777" w:rsidR="005C3D0A" w:rsidRPr="009D27D1" w:rsidRDefault="005C3D0A" w:rsidP="009D27D1">
      <w:pPr>
        <w:spacing w:after="0" w:line="240" w:lineRule="auto"/>
        <w:ind w:firstLine="720"/>
        <w:rPr>
          <w:rFonts w:cstheme="minorHAnsi"/>
        </w:rPr>
      </w:pPr>
      <w:r w:rsidRPr="009D27D1">
        <w:rPr>
          <w:rFonts w:cstheme="minorHAnsi"/>
        </w:rPr>
        <w:t>g. Current or past substance use; or</w:t>
      </w:r>
    </w:p>
    <w:p w14:paraId="56FE206C" w14:textId="77777777" w:rsidR="005C3D0A" w:rsidRPr="009D27D1" w:rsidRDefault="005C3D0A" w:rsidP="009D27D1">
      <w:pPr>
        <w:spacing w:after="0" w:line="240" w:lineRule="auto"/>
        <w:ind w:firstLine="720"/>
        <w:rPr>
          <w:rFonts w:cstheme="minorHAnsi"/>
        </w:rPr>
      </w:pPr>
      <w:r w:rsidRPr="009D27D1">
        <w:rPr>
          <w:rFonts w:cstheme="minorHAnsi"/>
        </w:rPr>
        <w:t>h. Criminal histories.</w:t>
      </w:r>
    </w:p>
    <w:p w14:paraId="6E2EB2D0" w14:textId="77777777" w:rsidR="005C3D0A" w:rsidRPr="009D27D1" w:rsidRDefault="005C3D0A" w:rsidP="005C3D0A">
      <w:pPr>
        <w:spacing w:after="0" w:line="360" w:lineRule="auto"/>
        <w:rPr>
          <w:rFonts w:cstheme="minorHAnsi"/>
          <w:u w:val="single"/>
        </w:rPr>
      </w:pPr>
    </w:p>
    <w:p w14:paraId="108EBEC4" w14:textId="77777777" w:rsidR="005C3D0A" w:rsidRPr="009D27D1" w:rsidRDefault="005C3D0A" w:rsidP="005C3D0A">
      <w:pPr>
        <w:spacing w:after="0" w:line="360" w:lineRule="auto"/>
        <w:rPr>
          <w:rFonts w:cstheme="minorHAnsi"/>
          <w:b/>
          <w:bCs/>
        </w:rPr>
      </w:pPr>
      <w:r w:rsidRPr="009D27D1">
        <w:rPr>
          <w:rFonts w:cstheme="minorHAnsi"/>
          <w:b/>
          <w:bCs/>
        </w:rPr>
        <w:t>Threshold Requirements</w:t>
      </w:r>
    </w:p>
    <w:p w14:paraId="4F391994" w14:textId="1B420F6D" w:rsidR="005C3D0A" w:rsidRPr="009D27D1" w:rsidRDefault="005C3D0A" w:rsidP="005C3D0A">
      <w:pPr>
        <w:rPr>
          <w:rFonts w:cstheme="minorHAnsi"/>
        </w:rPr>
      </w:pPr>
      <w:r w:rsidRPr="009D27D1">
        <w:rPr>
          <w:rFonts w:cstheme="minorHAnsi"/>
        </w:rPr>
        <w:t xml:space="preserve">In order to be included, all projects, both renewal and new, must meet the threshold requirements in the CoC NOFO for project applicant eligibility, project component eligibility, project quality threshold and project renewal threshold. </w:t>
      </w:r>
    </w:p>
    <w:p w14:paraId="5C971B54" w14:textId="7B1E8B5F" w:rsidR="005C3D0A" w:rsidRPr="009D27D1" w:rsidRDefault="005C3D0A" w:rsidP="005C3D0A">
      <w:pPr>
        <w:rPr>
          <w:rFonts w:cstheme="minorHAnsi"/>
        </w:rPr>
      </w:pPr>
      <w:r w:rsidRPr="009D27D1">
        <w:rPr>
          <w:rFonts w:cstheme="minorHAnsi"/>
        </w:rPr>
        <w:t xml:space="preserve">In addition, </w:t>
      </w:r>
      <w:r w:rsidRPr="009D27D1">
        <w:rPr>
          <w:rFonts w:cstheme="minorHAnsi"/>
          <w:b/>
          <w:i/>
          <w:u w:val="single"/>
        </w:rPr>
        <w:t xml:space="preserve">applications must be submitted in </w:t>
      </w:r>
      <w:proofErr w:type="spellStart"/>
      <w:r w:rsidRPr="009D27D1">
        <w:rPr>
          <w:rFonts w:cstheme="minorHAnsi"/>
          <w:b/>
          <w:i/>
          <w:u w:val="single"/>
        </w:rPr>
        <w:t>esnaps</w:t>
      </w:r>
      <w:proofErr w:type="spellEnd"/>
      <w:r w:rsidRPr="009D27D1">
        <w:rPr>
          <w:rFonts w:cstheme="minorHAnsi"/>
          <w:b/>
          <w:i/>
          <w:u w:val="single"/>
        </w:rPr>
        <w:t xml:space="preserve"> no later than the deadline provided by HUD within the NOFO</w:t>
      </w:r>
      <w:r w:rsidRPr="009D27D1">
        <w:rPr>
          <w:rFonts w:cstheme="minorHAnsi"/>
        </w:rPr>
        <w:t xml:space="preserve">. Applications must be consistent with the Plan to End Homelessness and the Consolidated Plan. The agency can have no outstanding HUD monitoring or OIG Audit findings that are overdue. The Project must comply with the requirements of the CoC Interim rule (24 CFR part 578), including requirements to participate in the Coordinated Entry (CE) System and the </w:t>
      </w:r>
      <w:proofErr w:type="spellStart"/>
      <w:r w:rsidRPr="009D27D1">
        <w:rPr>
          <w:rFonts w:cstheme="minorHAnsi"/>
        </w:rPr>
        <w:t>LCoC</w:t>
      </w:r>
      <w:proofErr w:type="spellEnd"/>
      <w:r w:rsidRPr="009D27D1">
        <w:rPr>
          <w:rFonts w:cstheme="minorHAnsi"/>
        </w:rPr>
        <w:t xml:space="preserve"> HMIS (ETO).</w:t>
      </w:r>
    </w:p>
    <w:p w14:paraId="2C005A2E" w14:textId="77777777" w:rsidR="005C3D0A" w:rsidRPr="009D27D1" w:rsidRDefault="005C3D0A" w:rsidP="005C3D0A">
      <w:pPr>
        <w:rPr>
          <w:rFonts w:cstheme="minorHAnsi"/>
        </w:rPr>
      </w:pPr>
      <w:r w:rsidRPr="009D27D1">
        <w:rPr>
          <w:rFonts w:cstheme="minorHAnsi"/>
        </w:rPr>
        <w:t xml:space="preserve">The project ranking tools for new and renewal projects will be developed in consultation with the </w:t>
      </w:r>
      <w:proofErr w:type="spellStart"/>
      <w:r w:rsidRPr="009D27D1">
        <w:rPr>
          <w:rFonts w:cstheme="minorHAnsi"/>
        </w:rPr>
        <w:t>LCoC</w:t>
      </w:r>
      <w:proofErr w:type="spellEnd"/>
      <w:r w:rsidRPr="009D27D1">
        <w:rPr>
          <w:rFonts w:cstheme="minorHAnsi"/>
        </w:rPr>
        <w:t xml:space="preserve"> membership. The Ranking Committee will develop the final tool which will be presented to the full </w:t>
      </w:r>
      <w:proofErr w:type="spellStart"/>
      <w:r w:rsidRPr="009D27D1">
        <w:rPr>
          <w:rFonts w:cstheme="minorHAnsi"/>
        </w:rPr>
        <w:t>LCoC</w:t>
      </w:r>
      <w:proofErr w:type="spellEnd"/>
      <w:r w:rsidRPr="00B83B6A">
        <w:rPr>
          <w:rFonts w:ascii="Times New Roman" w:hAnsi="Times New Roman" w:cs="Times New Roman"/>
        </w:rPr>
        <w:t xml:space="preserve"> </w:t>
      </w:r>
      <w:r w:rsidRPr="009D27D1">
        <w:rPr>
          <w:rFonts w:cstheme="minorHAnsi"/>
        </w:rPr>
        <w:t>membership for approval. It will be made available through email distribution and on the Collaborative Applicant’s (CA), (LHAND) website as well as on partner websites.</w:t>
      </w:r>
    </w:p>
    <w:p w14:paraId="3EA35C48" w14:textId="77777777" w:rsidR="009D27D1" w:rsidRDefault="009D27D1" w:rsidP="005C3D0A">
      <w:pPr>
        <w:rPr>
          <w:rFonts w:cstheme="minorHAnsi"/>
          <w:b/>
          <w:bCs/>
        </w:rPr>
      </w:pPr>
    </w:p>
    <w:p w14:paraId="2490696F" w14:textId="48C4BD6A" w:rsidR="005C3D0A" w:rsidRPr="009D27D1" w:rsidRDefault="005C3D0A" w:rsidP="005C3D0A">
      <w:pPr>
        <w:rPr>
          <w:rFonts w:cstheme="minorHAnsi"/>
          <w:b/>
          <w:bCs/>
        </w:rPr>
      </w:pPr>
      <w:r w:rsidRPr="009D27D1">
        <w:rPr>
          <w:rFonts w:cstheme="minorHAnsi"/>
          <w:b/>
          <w:bCs/>
        </w:rPr>
        <w:t>Ranking Tools</w:t>
      </w:r>
    </w:p>
    <w:p w14:paraId="53298F2E" w14:textId="77777777" w:rsidR="005C3D0A" w:rsidRPr="009D27D1" w:rsidRDefault="005C3D0A" w:rsidP="005C3D0A">
      <w:pPr>
        <w:rPr>
          <w:rFonts w:cstheme="minorHAnsi"/>
        </w:rPr>
      </w:pPr>
      <w:r w:rsidRPr="009D27D1">
        <w:rPr>
          <w:rFonts w:cstheme="minorHAnsi"/>
        </w:rPr>
        <w:t>The following elements will be present in new and renewal project ranking tools:</w:t>
      </w:r>
    </w:p>
    <w:p w14:paraId="7C66B8F7" w14:textId="77777777" w:rsidR="005C3D0A" w:rsidRPr="009D27D1" w:rsidRDefault="005C3D0A" w:rsidP="005C3D0A">
      <w:pPr>
        <w:ind w:firstLine="720"/>
        <w:rPr>
          <w:rFonts w:cstheme="minorHAnsi"/>
        </w:rPr>
      </w:pPr>
      <w:r w:rsidRPr="009D27D1">
        <w:rPr>
          <w:rFonts w:cstheme="minorHAnsi"/>
        </w:rPr>
        <w:t>Severity of needs and vulnerabilities of populations served</w:t>
      </w:r>
    </w:p>
    <w:p w14:paraId="0BD2D318" w14:textId="77777777" w:rsidR="005C3D0A" w:rsidRPr="009D27D1" w:rsidRDefault="005C3D0A" w:rsidP="005C3D0A">
      <w:pPr>
        <w:ind w:firstLine="720"/>
        <w:rPr>
          <w:rFonts w:cstheme="minorHAnsi"/>
        </w:rPr>
      </w:pPr>
      <w:r w:rsidRPr="009D27D1">
        <w:rPr>
          <w:rFonts w:cstheme="minorHAnsi"/>
        </w:rPr>
        <w:t>Project performance results</w:t>
      </w:r>
    </w:p>
    <w:p w14:paraId="31F900D5" w14:textId="77777777" w:rsidR="005C3D0A" w:rsidRPr="009D27D1" w:rsidRDefault="005C3D0A" w:rsidP="005C3D0A">
      <w:pPr>
        <w:ind w:firstLine="720"/>
        <w:rPr>
          <w:rFonts w:cstheme="minorHAnsi"/>
        </w:rPr>
      </w:pPr>
      <w:r w:rsidRPr="009D27D1">
        <w:rPr>
          <w:rFonts w:cstheme="minorHAnsi"/>
        </w:rPr>
        <w:t xml:space="preserve">Housing type and cost effectiveness </w:t>
      </w:r>
    </w:p>
    <w:p w14:paraId="38A1BF4D" w14:textId="77777777" w:rsidR="005C3D0A" w:rsidRPr="009D27D1" w:rsidRDefault="005C3D0A" w:rsidP="005C3D0A">
      <w:pPr>
        <w:ind w:firstLine="720"/>
        <w:rPr>
          <w:rFonts w:cstheme="minorHAnsi"/>
        </w:rPr>
      </w:pPr>
      <w:r w:rsidRPr="009D27D1">
        <w:rPr>
          <w:rFonts w:cstheme="minorHAnsi"/>
        </w:rPr>
        <w:t>Target population and HMIS Data Quality</w:t>
      </w:r>
    </w:p>
    <w:p w14:paraId="3034B13C" w14:textId="77777777" w:rsidR="005C3D0A" w:rsidRPr="009D27D1" w:rsidRDefault="005C3D0A" w:rsidP="005C3D0A">
      <w:pPr>
        <w:ind w:firstLine="720"/>
        <w:rPr>
          <w:rFonts w:cstheme="minorHAnsi"/>
        </w:rPr>
      </w:pPr>
      <w:r w:rsidRPr="009D27D1">
        <w:rPr>
          <w:rFonts w:cstheme="minorHAnsi"/>
        </w:rPr>
        <w:t>Implementation of Housing First and Low Barrier Entry</w:t>
      </w:r>
    </w:p>
    <w:p w14:paraId="7080107A" w14:textId="77777777" w:rsidR="005C3D0A" w:rsidRPr="009D27D1" w:rsidRDefault="005C3D0A" w:rsidP="005C3D0A">
      <w:pPr>
        <w:rPr>
          <w:rFonts w:cstheme="minorHAnsi"/>
        </w:rPr>
      </w:pPr>
    </w:p>
    <w:p w14:paraId="7C0515AC" w14:textId="77777777" w:rsidR="005C3D0A" w:rsidRPr="009D27D1" w:rsidRDefault="005C3D0A" w:rsidP="005C3D0A">
      <w:pPr>
        <w:rPr>
          <w:rFonts w:cstheme="minorHAnsi"/>
        </w:rPr>
      </w:pPr>
      <w:r w:rsidRPr="009D27D1">
        <w:rPr>
          <w:rFonts w:cstheme="minorHAnsi"/>
        </w:rPr>
        <w:t>All renewal applicants will also be required to submit the following.</w:t>
      </w:r>
    </w:p>
    <w:p w14:paraId="6A1D6357" w14:textId="77777777" w:rsidR="005C3D0A" w:rsidRPr="009D27D1" w:rsidRDefault="005C3D0A" w:rsidP="005C3D0A">
      <w:pPr>
        <w:numPr>
          <w:ilvl w:val="0"/>
          <w:numId w:val="55"/>
        </w:numPr>
        <w:spacing w:after="0" w:line="254" w:lineRule="auto"/>
        <w:rPr>
          <w:rFonts w:cstheme="minorHAnsi"/>
        </w:rPr>
      </w:pPr>
      <w:r w:rsidRPr="009D27D1">
        <w:rPr>
          <w:rFonts w:cstheme="minorHAnsi"/>
          <w:color w:val="000000"/>
        </w:rPr>
        <w:t>The most recent APR for the renewal being requested.</w:t>
      </w:r>
    </w:p>
    <w:p w14:paraId="0478E430" w14:textId="55B584ED" w:rsidR="005C3D0A" w:rsidRPr="009D27D1" w:rsidRDefault="005C3D0A" w:rsidP="005C3D0A">
      <w:pPr>
        <w:numPr>
          <w:ilvl w:val="0"/>
          <w:numId w:val="55"/>
        </w:numPr>
        <w:spacing w:after="0" w:line="254" w:lineRule="auto"/>
        <w:rPr>
          <w:rFonts w:cstheme="minorHAnsi"/>
        </w:rPr>
      </w:pPr>
      <w:r w:rsidRPr="009D27D1">
        <w:rPr>
          <w:rFonts w:cstheme="minorHAnsi"/>
          <w:color w:val="000000"/>
        </w:rPr>
        <w:t>A System Performance Measures report covering October 1 to September 30 of the previous performance year.</w:t>
      </w:r>
    </w:p>
    <w:p w14:paraId="2CD6C846" w14:textId="77777777" w:rsidR="005C3D0A" w:rsidRPr="009D27D1" w:rsidRDefault="005C3D0A" w:rsidP="005C3D0A">
      <w:pPr>
        <w:numPr>
          <w:ilvl w:val="0"/>
          <w:numId w:val="55"/>
        </w:numPr>
        <w:spacing w:after="0" w:line="254" w:lineRule="auto"/>
        <w:rPr>
          <w:rFonts w:cstheme="minorHAnsi"/>
        </w:rPr>
      </w:pPr>
      <w:r w:rsidRPr="009D27D1">
        <w:rPr>
          <w:rFonts w:cstheme="minorHAnsi"/>
          <w:color w:val="000000"/>
        </w:rPr>
        <w:t xml:space="preserve">A current </w:t>
      </w:r>
      <w:proofErr w:type="spellStart"/>
      <w:r w:rsidRPr="009D27D1">
        <w:rPr>
          <w:rFonts w:cstheme="minorHAnsi"/>
          <w:color w:val="000000"/>
        </w:rPr>
        <w:t>eLOCCS</w:t>
      </w:r>
      <w:proofErr w:type="spellEnd"/>
      <w:r w:rsidRPr="009D27D1">
        <w:rPr>
          <w:rFonts w:cstheme="minorHAnsi"/>
          <w:color w:val="000000"/>
        </w:rPr>
        <w:t xml:space="preserve"> report showing drawdowns for the last 12 months.</w:t>
      </w:r>
    </w:p>
    <w:p w14:paraId="46CE002B" w14:textId="4A947071" w:rsidR="005C3D0A" w:rsidRPr="009D27D1" w:rsidRDefault="005C3D0A" w:rsidP="005C3D0A">
      <w:pPr>
        <w:numPr>
          <w:ilvl w:val="0"/>
          <w:numId w:val="55"/>
        </w:numPr>
        <w:spacing w:after="0" w:line="254" w:lineRule="auto"/>
        <w:rPr>
          <w:rFonts w:cstheme="minorHAnsi"/>
        </w:rPr>
      </w:pPr>
      <w:r w:rsidRPr="009D27D1">
        <w:rPr>
          <w:rFonts w:cstheme="minorHAnsi"/>
          <w:color w:val="000000"/>
        </w:rPr>
        <w:t xml:space="preserve">A Housing First narrative which </w:t>
      </w:r>
      <w:r w:rsidR="00700319" w:rsidRPr="009D27D1">
        <w:rPr>
          <w:rFonts w:cstheme="minorHAnsi"/>
          <w:color w:val="000000"/>
        </w:rPr>
        <w:t>provides</w:t>
      </w:r>
      <w:r w:rsidRPr="009D27D1">
        <w:rPr>
          <w:rFonts w:cstheme="minorHAnsi"/>
          <w:color w:val="000000"/>
        </w:rPr>
        <w:t xml:space="preserve"> a description of the use of low barrier entry and the Housing First model of housing. The description should include:</w:t>
      </w:r>
    </w:p>
    <w:p w14:paraId="67E94A2F" w14:textId="77777777" w:rsidR="005C3D0A" w:rsidRPr="009D27D1" w:rsidRDefault="005C3D0A" w:rsidP="005C3D0A">
      <w:pPr>
        <w:numPr>
          <w:ilvl w:val="0"/>
          <w:numId w:val="56"/>
        </w:numPr>
        <w:spacing w:after="0" w:line="254" w:lineRule="auto"/>
        <w:rPr>
          <w:rFonts w:cstheme="minorHAnsi"/>
        </w:rPr>
      </w:pPr>
      <w:r w:rsidRPr="009D27D1">
        <w:rPr>
          <w:rFonts w:cstheme="minorHAnsi"/>
          <w:color w:val="000000"/>
        </w:rPr>
        <w:t xml:space="preserve">What is the screening process? </w:t>
      </w:r>
    </w:p>
    <w:p w14:paraId="7BCFE1BC" w14:textId="77777777" w:rsidR="005C3D0A" w:rsidRPr="009D27D1" w:rsidRDefault="005C3D0A" w:rsidP="005C3D0A">
      <w:pPr>
        <w:numPr>
          <w:ilvl w:val="0"/>
          <w:numId w:val="56"/>
        </w:numPr>
        <w:tabs>
          <w:tab w:val="left" w:pos="341"/>
          <w:tab w:val="left" w:pos="1440"/>
        </w:tabs>
        <w:spacing w:after="0" w:line="240" w:lineRule="auto"/>
        <w:ind w:right="233"/>
        <w:rPr>
          <w:rFonts w:cstheme="minorHAnsi"/>
        </w:rPr>
      </w:pPr>
      <w:r w:rsidRPr="009D27D1">
        <w:rPr>
          <w:rFonts w:cstheme="minorHAnsi"/>
          <w:color w:val="000000"/>
        </w:rPr>
        <w:t>Please provide an example of someone who:</w:t>
      </w:r>
    </w:p>
    <w:p w14:paraId="7113E261" w14:textId="77777777" w:rsidR="005C3D0A" w:rsidRPr="009D27D1" w:rsidRDefault="005C3D0A" w:rsidP="005C3D0A">
      <w:pPr>
        <w:numPr>
          <w:ilvl w:val="1"/>
          <w:numId w:val="56"/>
        </w:numPr>
        <w:tabs>
          <w:tab w:val="left" w:pos="341"/>
          <w:tab w:val="left" w:pos="1440"/>
        </w:tabs>
        <w:spacing w:after="0" w:line="240" w:lineRule="auto"/>
        <w:ind w:right="233"/>
        <w:rPr>
          <w:rFonts w:cstheme="minorHAnsi"/>
        </w:rPr>
      </w:pPr>
      <w:r w:rsidRPr="009D27D1">
        <w:rPr>
          <w:rFonts w:cstheme="minorHAnsi"/>
          <w:color w:val="000000"/>
        </w:rPr>
        <w:t>Exited to permanent housing</w:t>
      </w:r>
    </w:p>
    <w:p w14:paraId="22E09176" w14:textId="77777777" w:rsidR="005C3D0A" w:rsidRPr="009D27D1" w:rsidRDefault="005C3D0A" w:rsidP="005C3D0A">
      <w:pPr>
        <w:numPr>
          <w:ilvl w:val="1"/>
          <w:numId w:val="56"/>
        </w:numPr>
        <w:tabs>
          <w:tab w:val="left" w:pos="341"/>
          <w:tab w:val="left" w:pos="1440"/>
        </w:tabs>
        <w:spacing w:after="0" w:line="240" w:lineRule="auto"/>
        <w:ind w:right="233"/>
        <w:rPr>
          <w:rFonts w:cstheme="minorHAnsi"/>
        </w:rPr>
      </w:pPr>
      <w:r w:rsidRPr="009D27D1">
        <w:rPr>
          <w:rFonts w:cstheme="minorHAnsi"/>
          <w:color w:val="000000"/>
        </w:rPr>
        <w:t>Was evicted, why that occurred and what efforts were made to avoid eviction</w:t>
      </w:r>
    </w:p>
    <w:p w14:paraId="1C3916D7" w14:textId="77777777" w:rsidR="005C3D0A" w:rsidRPr="009D27D1" w:rsidRDefault="005C3D0A" w:rsidP="005C3D0A">
      <w:pPr>
        <w:numPr>
          <w:ilvl w:val="1"/>
          <w:numId w:val="56"/>
        </w:numPr>
        <w:tabs>
          <w:tab w:val="left" w:pos="341"/>
          <w:tab w:val="left" w:pos="1440"/>
        </w:tabs>
        <w:spacing w:after="0" w:line="240" w:lineRule="auto"/>
        <w:ind w:right="233"/>
        <w:rPr>
          <w:rFonts w:cstheme="minorHAnsi"/>
        </w:rPr>
      </w:pPr>
      <w:r w:rsidRPr="009D27D1">
        <w:rPr>
          <w:rFonts w:cstheme="minorHAnsi"/>
          <w:color w:val="000000"/>
        </w:rPr>
        <w:t xml:space="preserve">Went to another form of housing and what those circumstances were. documentation as appropriate.  </w:t>
      </w:r>
    </w:p>
    <w:p w14:paraId="552DE7B5" w14:textId="77777777" w:rsidR="005C3D0A" w:rsidRPr="009D27D1" w:rsidRDefault="005C3D0A" w:rsidP="005C3D0A">
      <w:pPr>
        <w:numPr>
          <w:ilvl w:val="0"/>
          <w:numId w:val="56"/>
        </w:numPr>
        <w:tabs>
          <w:tab w:val="left" w:pos="341"/>
          <w:tab w:val="left" w:pos="1440"/>
        </w:tabs>
        <w:spacing w:after="0" w:line="240" w:lineRule="auto"/>
        <w:ind w:right="233"/>
        <w:rPr>
          <w:rFonts w:cstheme="minorHAnsi"/>
        </w:rPr>
      </w:pPr>
      <w:r w:rsidRPr="009D27D1">
        <w:rPr>
          <w:rFonts w:cstheme="minorHAnsi"/>
          <w:color w:val="000000"/>
        </w:rPr>
        <w:t xml:space="preserve">If vacancies were not filled by Coordinated Entry, explain why. </w:t>
      </w:r>
    </w:p>
    <w:p w14:paraId="5D1EEE08" w14:textId="77777777" w:rsidR="005C3D0A" w:rsidRPr="009D27D1" w:rsidRDefault="005C3D0A" w:rsidP="005C3D0A">
      <w:pPr>
        <w:numPr>
          <w:ilvl w:val="0"/>
          <w:numId w:val="56"/>
        </w:numPr>
        <w:tabs>
          <w:tab w:val="left" w:pos="341"/>
          <w:tab w:val="left" w:pos="1440"/>
        </w:tabs>
        <w:spacing w:after="0" w:line="240" w:lineRule="auto"/>
        <w:ind w:right="233"/>
        <w:rPr>
          <w:rFonts w:cstheme="minorHAnsi"/>
        </w:rPr>
      </w:pPr>
      <w:r w:rsidRPr="009D27D1">
        <w:rPr>
          <w:rFonts w:cstheme="minorHAnsi"/>
          <w:color w:val="000000"/>
        </w:rPr>
        <w:t>How many vacancies were there in the last year and how many were filled through Coordinated Entry?</w:t>
      </w:r>
    </w:p>
    <w:p w14:paraId="069E9C99" w14:textId="77777777" w:rsidR="005C3D0A" w:rsidRPr="009D27D1" w:rsidRDefault="005C3D0A" w:rsidP="005C3D0A">
      <w:pPr>
        <w:tabs>
          <w:tab w:val="left" w:pos="341"/>
          <w:tab w:val="left" w:pos="1440"/>
        </w:tabs>
        <w:spacing w:after="0" w:line="240" w:lineRule="auto"/>
        <w:ind w:left="1890" w:right="233"/>
        <w:rPr>
          <w:rFonts w:cstheme="minorHAnsi"/>
          <w:color w:val="000000"/>
        </w:rPr>
      </w:pPr>
    </w:p>
    <w:p w14:paraId="76B01748" w14:textId="77777777" w:rsidR="005C3D0A" w:rsidRPr="009D27D1" w:rsidRDefault="005C3D0A" w:rsidP="005C3D0A">
      <w:pPr>
        <w:rPr>
          <w:rFonts w:cstheme="minorHAnsi"/>
        </w:rPr>
      </w:pPr>
      <w:r w:rsidRPr="009D27D1">
        <w:rPr>
          <w:rFonts w:cstheme="minorHAnsi"/>
        </w:rPr>
        <w:t>The sources of information to complete the ranking tool may include, but are not limited to, HUD Priorities, this Ranking Policy, HMIS, Annual Performance Reports, match documentation, bed/unit utilization, HMIS Data Quality Reports, Project System Performance Measure reports, Annual CoC PIT counts and other need-based reports, CoC project applications, Request for Proposals, and calls with project applicants during Ranking Committee meetings.</w:t>
      </w:r>
    </w:p>
    <w:p w14:paraId="5C7A2402" w14:textId="77F64067" w:rsidR="005C3D0A" w:rsidRPr="009D27D1" w:rsidRDefault="005C3D0A" w:rsidP="005C3D0A">
      <w:pPr>
        <w:rPr>
          <w:rFonts w:cstheme="minorHAnsi"/>
          <w:u w:val="single"/>
        </w:rPr>
      </w:pPr>
      <w:r w:rsidRPr="009D27D1">
        <w:rPr>
          <w:rFonts w:cstheme="minorHAnsi"/>
          <w:u w:val="single"/>
        </w:rPr>
        <w:t xml:space="preserve">The </w:t>
      </w:r>
      <w:proofErr w:type="spellStart"/>
      <w:r w:rsidRPr="009D27D1">
        <w:rPr>
          <w:rFonts w:cstheme="minorHAnsi"/>
          <w:u w:val="single"/>
        </w:rPr>
        <w:t>LCoC</w:t>
      </w:r>
      <w:proofErr w:type="spellEnd"/>
      <w:r w:rsidRPr="009D27D1">
        <w:rPr>
          <w:rFonts w:cstheme="minorHAnsi"/>
          <w:u w:val="single"/>
        </w:rPr>
        <w:t xml:space="preserve"> has defined the following ranking priorities for funding under the HUD CoC NOFO</w:t>
      </w:r>
      <w:r w:rsidR="009D27D1">
        <w:rPr>
          <w:rFonts w:cstheme="minorHAnsi"/>
          <w:u w:val="single"/>
        </w:rPr>
        <w:t>:</w:t>
      </w:r>
    </w:p>
    <w:p w14:paraId="54C44E7F" w14:textId="030169E9" w:rsidR="005C3D0A" w:rsidRPr="009D27D1" w:rsidRDefault="005C3D0A" w:rsidP="005C3D0A">
      <w:pPr>
        <w:rPr>
          <w:rFonts w:cstheme="minorHAnsi"/>
        </w:rPr>
      </w:pPr>
      <w:r w:rsidRPr="009D27D1">
        <w:rPr>
          <w:rFonts w:cstheme="minorHAnsi"/>
        </w:rPr>
        <w:t xml:space="preserve">Upon review of </w:t>
      </w:r>
      <w:proofErr w:type="spellStart"/>
      <w:r w:rsidRPr="009D27D1">
        <w:rPr>
          <w:rFonts w:cstheme="minorHAnsi"/>
        </w:rPr>
        <w:t>LCoC</w:t>
      </w:r>
      <w:proofErr w:type="spellEnd"/>
      <w:r w:rsidRPr="009D27D1">
        <w:rPr>
          <w:rFonts w:cstheme="minorHAnsi"/>
        </w:rPr>
        <w:t xml:space="preserve"> continued need, applicant performance, and compliance with </w:t>
      </w:r>
      <w:proofErr w:type="spellStart"/>
      <w:r w:rsidRPr="009D27D1">
        <w:rPr>
          <w:rFonts w:cstheme="minorHAnsi"/>
        </w:rPr>
        <w:t>LCoC</w:t>
      </w:r>
      <w:proofErr w:type="spellEnd"/>
      <w:r w:rsidRPr="009D27D1">
        <w:rPr>
          <w:rFonts w:cstheme="minorHAnsi"/>
        </w:rPr>
        <w:t xml:space="preserve"> monitoring policies and procedures, a renewal project application for Coordinated Entry (CE) will also be reviewed for threshold criteria as defined in the HUD NOFO. If there are no issues, it will be placed as the last fully funded project in Tier 1. New CE applications will be placed after the last renewal project in Tier 2.</w:t>
      </w:r>
    </w:p>
    <w:p w14:paraId="0A043BF3" w14:textId="6073448B" w:rsidR="005C3D0A" w:rsidRPr="009D27D1" w:rsidRDefault="005C3D0A" w:rsidP="005C3D0A">
      <w:pPr>
        <w:rPr>
          <w:rFonts w:cstheme="minorHAnsi"/>
        </w:rPr>
      </w:pPr>
      <w:r w:rsidRPr="009D27D1">
        <w:rPr>
          <w:rFonts w:cstheme="minorHAnsi"/>
        </w:rPr>
        <w:t xml:space="preserve">Upon review of </w:t>
      </w:r>
      <w:proofErr w:type="spellStart"/>
      <w:r w:rsidRPr="009D27D1">
        <w:rPr>
          <w:rFonts w:cstheme="minorHAnsi"/>
        </w:rPr>
        <w:t>LCoC</w:t>
      </w:r>
      <w:proofErr w:type="spellEnd"/>
      <w:r w:rsidRPr="009D27D1">
        <w:rPr>
          <w:rFonts w:cstheme="minorHAnsi"/>
        </w:rPr>
        <w:t xml:space="preserve"> continued need, applicant performance, and compliance with </w:t>
      </w:r>
      <w:proofErr w:type="spellStart"/>
      <w:r w:rsidRPr="009D27D1">
        <w:rPr>
          <w:rFonts w:cstheme="minorHAnsi"/>
        </w:rPr>
        <w:t>LCoC</w:t>
      </w:r>
      <w:proofErr w:type="spellEnd"/>
      <w:r w:rsidRPr="009D27D1">
        <w:rPr>
          <w:rFonts w:cstheme="minorHAnsi"/>
        </w:rPr>
        <w:t xml:space="preserve"> monitoring policies and procedures, a Homeless Management Information System (HMIS) renewal project application will also be reviewed for threshold criteria as defined in the HUD NOFO. If there are no issues it will be placed as the second to last fully funded project in Tier 1. New HMIS project applications will be ranked in Tier 2 after renewal projects and new Coordinated Entry projects. </w:t>
      </w:r>
    </w:p>
    <w:p w14:paraId="5F7C9CA3" w14:textId="332C2768" w:rsidR="005C3D0A" w:rsidRPr="009D27D1" w:rsidRDefault="005C3D0A" w:rsidP="005C3D0A">
      <w:pPr>
        <w:rPr>
          <w:rFonts w:cstheme="minorHAnsi"/>
        </w:rPr>
      </w:pPr>
      <w:r w:rsidRPr="009D27D1">
        <w:rPr>
          <w:rFonts w:cstheme="minorHAnsi"/>
        </w:rPr>
        <w:t xml:space="preserve">The HUD NOFO is still using a 2-Tier approach, with 100% of the </w:t>
      </w:r>
      <w:proofErr w:type="spellStart"/>
      <w:r w:rsidRPr="009D27D1">
        <w:rPr>
          <w:rFonts w:cstheme="minorHAnsi"/>
        </w:rPr>
        <w:t>LCoC</w:t>
      </w:r>
      <w:proofErr w:type="spellEnd"/>
      <w:r w:rsidRPr="009D27D1">
        <w:rPr>
          <w:rFonts w:cstheme="minorHAnsi"/>
        </w:rPr>
        <w:t xml:space="preserve"> ARD going into Tier 1</w:t>
      </w:r>
    </w:p>
    <w:p w14:paraId="4A91FE5E" w14:textId="77777777" w:rsidR="005C3D0A" w:rsidRPr="009D27D1" w:rsidRDefault="005C3D0A" w:rsidP="005C3D0A">
      <w:pPr>
        <w:rPr>
          <w:rFonts w:cstheme="minorHAnsi"/>
        </w:rPr>
      </w:pPr>
      <w:r w:rsidRPr="009D27D1">
        <w:rPr>
          <w:rFonts w:cstheme="minorHAnsi"/>
        </w:rPr>
        <w:t xml:space="preserve">Projects will be ranked according to the score received on the Ranking Tool developed in conjunction with this policy. The last funded project in Tier 1 may 'straddle' Tiers 1 and 2 if the amount of Tier 1 exceeds 94% of the </w:t>
      </w:r>
      <w:proofErr w:type="spellStart"/>
      <w:r w:rsidRPr="009D27D1">
        <w:rPr>
          <w:rFonts w:cstheme="minorHAnsi"/>
        </w:rPr>
        <w:t>LCoC</w:t>
      </w:r>
      <w:proofErr w:type="spellEnd"/>
      <w:r w:rsidRPr="009D27D1">
        <w:rPr>
          <w:rFonts w:cstheme="minorHAnsi"/>
        </w:rPr>
        <w:t xml:space="preserve"> ARD, with the portion in excess of 94% going into Tier 2.</w:t>
      </w:r>
    </w:p>
    <w:p w14:paraId="5DD83E3A" w14:textId="77777777" w:rsidR="005C3D0A" w:rsidRPr="009D27D1" w:rsidRDefault="005C3D0A" w:rsidP="005C3D0A">
      <w:pPr>
        <w:rPr>
          <w:rFonts w:cstheme="minorHAnsi"/>
        </w:rPr>
      </w:pPr>
      <w:bookmarkStart w:id="333" w:name="_gjdgxs"/>
      <w:bookmarkEnd w:id="333"/>
      <w:r w:rsidRPr="009D27D1">
        <w:rPr>
          <w:rFonts w:cstheme="minorHAnsi"/>
        </w:rPr>
        <w:t xml:space="preserve">The ranking tool will determine the position of the project in Tiers 1 and 2, and in the Priority Listing which accompanies the Consolidated application. </w:t>
      </w:r>
    </w:p>
    <w:p w14:paraId="07AE677C" w14:textId="77777777" w:rsidR="009D27D1" w:rsidRDefault="009D27D1" w:rsidP="005C3D0A">
      <w:pPr>
        <w:rPr>
          <w:rFonts w:cstheme="minorHAnsi"/>
          <w:b/>
          <w:bCs/>
        </w:rPr>
      </w:pPr>
    </w:p>
    <w:p w14:paraId="4BD82E5B" w14:textId="6B2F110F" w:rsidR="005C3D0A" w:rsidRPr="009D27D1" w:rsidRDefault="005C3D0A" w:rsidP="005C3D0A">
      <w:pPr>
        <w:rPr>
          <w:rFonts w:cstheme="minorHAnsi"/>
        </w:rPr>
      </w:pPr>
      <w:r w:rsidRPr="009D27D1">
        <w:rPr>
          <w:rFonts w:cstheme="minorHAnsi"/>
          <w:b/>
          <w:bCs/>
        </w:rPr>
        <w:t>Project Determinations and Appeals Process</w:t>
      </w:r>
    </w:p>
    <w:p w14:paraId="3F77397E" w14:textId="2E16254B" w:rsidR="005C3D0A" w:rsidRPr="009D27D1" w:rsidRDefault="005C3D0A" w:rsidP="005C3D0A">
      <w:pPr>
        <w:rPr>
          <w:rFonts w:cstheme="minorHAnsi"/>
        </w:rPr>
      </w:pPr>
      <w:r w:rsidRPr="009D27D1">
        <w:rPr>
          <w:rFonts w:cstheme="minorHAnsi"/>
        </w:rPr>
        <w:t>Applications which do not meet the minimum threshold requirements identified by HUD in the NOFO will not be ranked or included in the CoC Consolidated Application submitted to HUD.</w:t>
      </w:r>
    </w:p>
    <w:p w14:paraId="5BE567D8" w14:textId="77777777" w:rsidR="005C3D0A" w:rsidRPr="009D27D1" w:rsidRDefault="005C3D0A" w:rsidP="005C3D0A">
      <w:pPr>
        <w:rPr>
          <w:rFonts w:cstheme="minorHAnsi"/>
        </w:rPr>
      </w:pPr>
      <w:r w:rsidRPr="009D27D1">
        <w:rPr>
          <w:rFonts w:cstheme="minorHAnsi"/>
        </w:rPr>
        <w:t xml:space="preserve">If the CoC receives more Request for Proposal responses than can be supported with available CoC funding, the CoC Ranking Committee will rank the grants in order of scoring using the Ranking Tool as approved by the </w:t>
      </w:r>
      <w:proofErr w:type="spellStart"/>
      <w:r w:rsidRPr="009D27D1">
        <w:rPr>
          <w:rFonts w:cstheme="minorHAnsi"/>
        </w:rPr>
        <w:t>LCoC</w:t>
      </w:r>
      <w:proofErr w:type="spellEnd"/>
      <w:r w:rsidRPr="009D27D1">
        <w:rPr>
          <w:rFonts w:cstheme="minorHAnsi"/>
        </w:rPr>
        <w:t>.</w:t>
      </w:r>
    </w:p>
    <w:p w14:paraId="0ACDB7D7" w14:textId="77777777" w:rsidR="005C3D0A" w:rsidRPr="009D27D1" w:rsidRDefault="005C3D0A" w:rsidP="005C3D0A">
      <w:pPr>
        <w:rPr>
          <w:rFonts w:cstheme="minorHAnsi"/>
        </w:rPr>
      </w:pPr>
      <w:r w:rsidRPr="009D27D1">
        <w:rPr>
          <w:rFonts w:cstheme="minorHAnsi"/>
        </w:rPr>
        <w:t>New projects that have not yet begun or completed their grant term will be held harmless and ranked in Tier 1, unless determined otherwise by the CoC Ranking Committee due to special circumstances (i.e. non-compliance of HUD regulations and/or CoC policies, violation of state/federal laws, withdrawal, etc.), or, due to their ranking with other projects, fall below the 94% cutoff.</w:t>
      </w:r>
    </w:p>
    <w:p w14:paraId="11127BF0" w14:textId="148DE448" w:rsidR="005C3D0A" w:rsidRPr="009D27D1" w:rsidRDefault="005C3D0A" w:rsidP="005C3D0A">
      <w:pPr>
        <w:rPr>
          <w:rFonts w:cstheme="minorHAnsi"/>
        </w:rPr>
      </w:pPr>
      <w:r w:rsidRPr="009D27D1">
        <w:rPr>
          <w:rFonts w:cstheme="minorHAnsi"/>
        </w:rPr>
        <w:t xml:space="preserve">The Collaborative Applicant (CA) will send formal notification of a preliminary determination made by the </w:t>
      </w:r>
      <w:proofErr w:type="spellStart"/>
      <w:r w:rsidRPr="009D27D1">
        <w:rPr>
          <w:rFonts w:cstheme="minorHAnsi"/>
        </w:rPr>
        <w:t>LCoC</w:t>
      </w:r>
      <w:proofErr w:type="spellEnd"/>
      <w:r w:rsidRPr="009D27D1">
        <w:rPr>
          <w:rFonts w:cstheme="minorHAnsi"/>
        </w:rPr>
        <w:t xml:space="preserve"> Ranking Committee to each project applicant along </w:t>
      </w:r>
      <w:r w:rsidR="00700319" w:rsidRPr="009D27D1">
        <w:rPr>
          <w:rFonts w:cstheme="minorHAnsi"/>
        </w:rPr>
        <w:t>with</w:t>
      </w:r>
      <w:r w:rsidRPr="009D27D1">
        <w:rPr>
          <w:rFonts w:cstheme="minorHAnsi"/>
        </w:rPr>
        <w:t xml:space="preserve"> individual project ranking summary, individual project ranking number, and any potential budget reduction or increase.</w:t>
      </w:r>
    </w:p>
    <w:p w14:paraId="0D296EF2" w14:textId="77777777" w:rsidR="005C3D0A" w:rsidRPr="009D27D1" w:rsidRDefault="005C3D0A" w:rsidP="005C3D0A">
      <w:pPr>
        <w:rPr>
          <w:rFonts w:cstheme="minorHAnsi"/>
        </w:rPr>
      </w:pPr>
      <w:r w:rsidRPr="009D27D1">
        <w:rPr>
          <w:rFonts w:cstheme="minorHAnsi"/>
        </w:rPr>
        <w:t xml:space="preserve">The CA will provide all appeals to the </w:t>
      </w:r>
      <w:proofErr w:type="spellStart"/>
      <w:r w:rsidRPr="009D27D1">
        <w:rPr>
          <w:rFonts w:cstheme="minorHAnsi"/>
        </w:rPr>
        <w:t>LCoC</w:t>
      </w:r>
      <w:proofErr w:type="spellEnd"/>
      <w:r w:rsidRPr="009D27D1">
        <w:rPr>
          <w:rFonts w:cstheme="minorHAnsi"/>
        </w:rPr>
        <w:t xml:space="preserve"> Project Ranking Committee to make a final determination that will be sent to the </w:t>
      </w:r>
      <w:proofErr w:type="spellStart"/>
      <w:r w:rsidRPr="009D27D1">
        <w:rPr>
          <w:rFonts w:cstheme="minorHAnsi"/>
        </w:rPr>
        <w:t>LCoC</w:t>
      </w:r>
      <w:proofErr w:type="spellEnd"/>
      <w:r w:rsidRPr="009D27D1">
        <w:rPr>
          <w:rFonts w:cstheme="minorHAnsi"/>
        </w:rPr>
        <w:t xml:space="preserve"> for a review, vote (minus any and all voting members with a bias or conflict of interest) and posting to the CA and partner websites.</w:t>
      </w:r>
    </w:p>
    <w:p w14:paraId="0991FBB4" w14:textId="77777777" w:rsidR="005C3D0A" w:rsidRPr="009D27D1" w:rsidRDefault="005C3D0A" w:rsidP="005C3D0A">
      <w:pPr>
        <w:rPr>
          <w:rFonts w:cstheme="minorHAnsi"/>
        </w:rPr>
      </w:pPr>
    </w:p>
    <w:p w14:paraId="04E1B2D4" w14:textId="77777777" w:rsidR="005C3D0A" w:rsidRDefault="005C3D0A" w:rsidP="00FA2F96"/>
    <w:p w14:paraId="54E1AE09" w14:textId="77777777" w:rsidR="005C3D0A" w:rsidRDefault="005C3D0A" w:rsidP="00FA2F96"/>
    <w:p w14:paraId="1FC964F7" w14:textId="77777777" w:rsidR="005C3D0A" w:rsidRDefault="005C3D0A" w:rsidP="00FA2F96"/>
    <w:p w14:paraId="2C6D1B08" w14:textId="3B632169" w:rsidR="00FA2F96" w:rsidRDefault="00AB0B00" w:rsidP="0055004A">
      <w:pPr>
        <w:pStyle w:val="Heading1"/>
        <w:numPr>
          <w:ilvl w:val="0"/>
          <w:numId w:val="0"/>
        </w:numPr>
      </w:pPr>
      <w:bookmarkStart w:id="334" w:name="_Toc62138543"/>
      <w:bookmarkStart w:id="335" w:name="_Toc134621449"/>
      <w:r>
        <w:t>Appendix H</w:t>
      </w:r>
      <w:r w:rsidR="001E5710">
        <w:t>:</w:t>
      </w:r>
      <w:r>
        <w:t xml:space="preserve"> Monitoring Policy</w:t>
      </w:r>
      <w:bookmarkEnd w:id="334"/>
      <w:bookmarkEnd w:id="335"/>
    </w:p>
    <w:p w14:paraId="466112C5" w14:textId="112BB6D7" w:rsidR="00F04EAF" w:rsidRDefault="00F04EAF" w:rsidP="00F04EAF">
      <w:pPr>
        <w:jc w:val="center"/>
      </w:pPr>
      <w:r>
        <w:rPr>
          <w:noProof/>
        </w:rPr>
        <w:drawing>
          <wp:inline distT="0" distB="0" distL="0" distR="0" wp14:anchorId="55120EAD" wp14:editId="5B0FBBC4">
            <wp:extent cx="2228084" cy="739191"/>
            <wp:effectExtent l="0" t="0" r="1270" b="3810"/>
            <wp:docPr id="1740340460" name="Picture 18" descr="A picture containing text, watch, gaug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0340460" name="Picture 18" descr="A picture containing text, watch, gauge&#10;&#10;Description automatically generated"/>
                    <pic:cNvPicPr/>
                  </pic:nvPicPr>
                  <pic:blipFill>
                    <a:blip r:embed="rId21" cstate="print">
                      <a:extLst>
                        <a:ext uri="{28A0092B-C50C-407E-A947-70E740481C1C}">
                          <a14:useLocalDpi xmlns:a14="http://schemas.microsoft.com/office/drawing/2010/main" val="0"/>
                        </a:ext>
                      </a:extLst>
                    </a:blip>
                    <a:stretch>
                      <a:fillRect/>
                    </a:stretch>
                  </pic:blipFill>
                  <pic:spPr>
                    <a:xfrm>
                      <a:off x="0" y="0"/>
                      <a:ext cx="2237602" cy="742349"/>
                    </a:xfrm>
                    <a:prstGeom prst="rect">
                      <a:avLst/>
                    </a:prstGeom>
                  </pic:spPr>
                </pic:pic>
              </a:graphicData>
            </a:graphic>
          </wp:inline>
        </w:drawing>
      </w:r>
    </w:p>
    <w:p w14:paraId="120753C0" w14:textId="77777777" w:rsidR="00F04EAF" w:rsidRPr="0081106C" w:rsidRDefault="00F04EAF" w:rsidP="00F04EAF">
      <w:pPr>
        <w:jc w:val="center"/>
        <w:rPr>
          <w:b/>
        </w:rPr>
      </w:pPr>
      <w:r w:rsidRPr="0081106C">
        <w:rPr>
          <w:b/>
          <w:sz w:val="28"/>
          <w:szCs w:val="28"/>
        </w:rPr>
        <w:t>Lynn Continuum of Care Monitoring Policies and Procedures</w:t>
      </w:r>
    </w:p>
    <w:p w14:paraId="3E24B581" w14:textId="77777777" w:rsidR="00F04EAF" w:rsidRDefault="00F04EAF" w:rsidP="00F04EAF">
      <w:r>
        <w:t>Each project funded through Continuum of Care (CoC) funds will be monitored at least annually.</w:t>
      </w:r>
    </w:p>
    <w:p w14:paraId="2153FE04" w14:textId="77777777" w:rsidR="00F04EAF" w:rsidRDefault="00F04EAF" w:rsidP="00F04EAF">
      <w:r>
        <w:t>The Monitoring Committee may choose to monitor a project more frequently if challenges are noted in the annual review. In this case, the Monitoring Committee will notify the CoC Lead at the Collaborative Applicant agency (LHAND) of this decision with the monitoring report.</w:t>
      </w:r>
    </w:p>
    <w:p w14:paraId="2E44A55D" w14:textId="77777777" w:rsidR="00F04EAF" w:rsidRDefault="00F04EAF" w:rsidP="00F04EAF">
      <w:r>
        <w:t xml:space="preserve">The Monitoring Committee will submit a monitoring report to the </w:t>
      </w:r>
      <w:proofErr w:type="spellStart"/>
      <w:r>
        <w:t>LCoC</w:t>
      </w:r>
      <w:proofErr w:type="spellEnd"/>
      <w:r>
        <w:t xml:space="preserve"> Board of Directors upon completion of the monitoring, with the assistance of the CoC Lead. The</w:t>
      </w:r>
      <w:r w:rsidRPr="00EC18F3">
        <w:t xml:space="preserve"> </w:t>
      </w:r>
      <w:proofErr w:type="spellStart"/>
      <w:r>
        <w:t>LCoC</w:t>
      </w:r>
      <w:proofErr w:type="spellEnd"/>
      <w:r>
        <w:t xml:space="preserve"> Board of Directors, or at its discretion, a member of the Monitoring Committee, will present this report to the CoC Full Membership at the next meeting.</w:t>
      </w:r>
    </w:p>
    <w:p w14:paraId="1A88A652" w14:textId="77777777" w:rsidR="00F04EAF" w:rsidRPr="001D181A" w:rsidRDefault="00F04EAF" w:rsidP="00F04EAF">
      <w:r>
        <w:t>Reviewers will be chosen from existing members of the CoC and are not required to have a project funded through the CoC. However, all agencies receiving City of Lynn Entitlement Grant funds or CoC funding are expected to</w:t>
      </w:r>
      <w:r>
        <w:rPr>
          <w:sz w:val="24"/>
          <w:szCs w:val="24"/>
        </w:rPr>
        <w:t xml:space="preserve"> </w:t>
      </w:r>
      <w:r w:rsidRPr="001D181A">
        <w:t xml:space="preserve">identify 1 or 2 people from their staff or programs participants who would be willing to participate on a monitoring team. </w:t>
      </w:r>
    </w:p>
    <w:p w14:paraId="076160D9" w14:textId="77777777" w:rsidR="00F04EAF" w:rsidRDefault="00F04EAF" w:rsidP="00F04EAF">
      <w:r>
        <w:t>Teams will consist of two representatives from the CoC membership and may not have an interest in the project being monitored.</w:t>
      </w:r>
    </w:p>
    <w:p w14:paraId="3DCD1C21" w14:textId="77777777" w:rsidR="00F04EAF" w:rsidRDefault="00F04EAF" w:rsidP="00F04EAF">
      <w:r>
        <w:t>Teams will use a set of questions developed by the Monitoring Committee but will have the discretion to ask additional questions relevant to the project’s CoC funding or use of that funding, should it seem appropriate during the Monitoring.</w:t>
      </w:r>
    </w:p>
    <w:p w14:paraId="00BCF9C8" w14:textId="77777777" w:rsidR="00F04EAF" w:rsidRDefault="00F04EAF" w:rsidP="00F04EAF">
      <w:r>
        <w:t xml:space="preserve">The Monitoring Committee will compile the responses from the monitoring teams and develop a report to be submitted to the </w:t>
      </w:r>
      <w:proofErr w:type="spellStart"/>
      <w:r>
        <w:t>LCoC</w:t>
      </w:r>
      <w:proofErr w:type="spellEnd"/>
      <w:r>
        <w:t xml:space="preserve"> Board of Directors as stated above.</w:t>
      </w:r>
    </w:p>
    <w:p w14:paraId="6CC70E53" w14:textId="77777777" w:rsidR="00F04EAF" w:rsidRDefault="00F04EAF" w:rsidP="00F04EAF">
      <w:r>
        <w:t xml:space="preserve">The tools used for Monitoring Questions as well as the format for reporting may be modified based upon the findings in the monitoring, in response to changes at HUD or in governing legislation or on feedback received from CoC projects, and the evolving needs of the community. </w:t>
      </w:r>
    </w:p>
    <w:p w14:paraId="2B7D677D" w14:textId="77777777" w:rsidR="00F04EAF" w:rsidRDefault="00F04EAF" w:rsidP="00F04EAF">
      <w:r>
        <w:t>The Monitoring Policy and Procedures will be reviewed and updated as appropriate annually.</w:t>
      </w:r>
    </w:p>
    <w:p w14:paraId="04F7E3A1" w14:textId="2BB6B453" w:rsidR="00F04EAF" w:rsidRDefault="00F04EAF" w:rsidP="00F04EAF">
      <w:r>
        <w:t xml:space="preserve">The Monitoring Committee will meet </w:t>
      </w:r>
      <w:r w:rsidR="00700319">
        <w:t>quarterly and</w:t>
      </w:r>
      <w:r>
        <w:t xml:space="preserve"> submit </w:t>
      </w:r>
      <w:r w:rsidR="00F976B6">
        <w:t>the minutes</w:t>
      </w:r>
      <w:r>
        <w:t xml:space="preserve"> of that meeting to the </w:t>
      </w:r>
      <w:proofErr w:type="spellStart"/>
      <w:r>
        <w:t>LCoC</w:t>
      </w:r>
      <w:proofErr w:type="spellEnd"/>
      <w:r>
        <w:t xml:space="preserve"> Board of Directors</w:t>
      </w:r>
      <w:r w:rsidRPr="00477BB2">
        <w:t xml:space="preserve"> </w:t>
      </w:r>
      <w:r>
        <w:t>with the assistance of the CoC Lead. These will also be made available to the entire CoC membership.</w:t>
      </w:r>
    </w:p>
    <w:p w14:paraId="34E45A53" w14:textId="77777777" w:rsidR="00F04EAF" w:rsidRDefault="00F04EAF" w:rsidP="00F04EAF"/>
    <w:p w14:paraId="1B6A2B7E" w14:textId="77777777" w:rsidR="00F04EAF" w:rsidRDefault="00F04EAF" w:rsidP="00FA2F96"/>
    <w:p w14:paraId="2734D9F8" w14:textId="77777777" w:rsidR="00F04EAF" w:rsidRDefault="00F04EAF" w:rsidP="00FA2F96"/>
    <w:p w14:paraId="2C6D1B18" w14:textId="65059B00" w:rsidR="00551065" w:rsidRPr="006F3875" w:rsidRDefault="00AB0B00" w:rsidP="0055004A">
      <w:pPr>
        <w:pStyle w:val="Heading1"/>
        <w:numPr>
          <w:ilvl w:val="0"/>
          <w:numId w:val="0"/>
        </w:numPr>
        <w:ind w:left="432" w:hanging="432"/>
      </w:pPr>
      <w:bookmarkStart w:id="336" w:name="Appendix_C_North_Shore_CoC_Standards_for"/>
      <w:bookmarkStart w:id="337" w:name="_Toc62138544"/>
      <w:bookmarkStart w:id="338" w:name="_Toc134621450"/>
      <w:bookmarkEnd w:id="336"/>
      <w:r w:rsidRPr="006F3875">
        <w:t>A</w:t>
      </w:r>
      <w:r w:rsidR="00A030C0">
        <w:t>ppendix</w:t>
      </w:r>
      <w:r w:rsidRPr="006F3875">
        <w:t xml:space="preserve"> </w:t>
      </w:r>
      <w:r w:rsidR="00DD2CF8">
        <w:t>I</w:t>
      </w:r>
      <w:r w:rsidR="001E5710">
        <w:t>:</w:t>
      </w:r>
      <w:r w:rsidR="0055004A">
        <w:t xml:space="preserve"> </w:t>
      </w:r>
      <w:proofErr w:type="spellStart"/>
      <w:r w:rsidR="00DF799A">
        <w:t>LCoC</w:t>
      </w:r>
      <w:proofErr w:type="spellEnd"/>
      <w:r w:rsidR="0055004A" w:rsidRPr="0055004A">
        <w:t xml:space="preserve"> Standards for Ending Chronic Homelessness</w:t>
      </w:r>
      <w:bookmarkEnd w:id="337"/>
      <w:bookmarkEnd w:id="338"/>
    </w:p>
    <w:p w14:paraId="6737180F" w14:textId="77777777" w:rsidR="00F73AB3" w:rsidRPr="00551065" w:rsidRDefault="00F73AB3" w:rsidP="00F73AB3">
      <w:r>
        <w:t xml:space="preserve">The </w:t>
      </w:r>
      <w:proofErr w:type="spellStart"/>
      <w:r>
        <w:t>LCoC</w:t>
      </w:r>
      <w:proofErr w:type="spellEnd"/>
      <w:r>
        <w:t xml:space="preserve"> is dedicated to ending chronic homelessness across the City of Lynn</w:t>
      </w:r>
      <w:r w:rsidRPr="00551065">
        <w:t xml:space="preserve"> as defined in the Final Rule at 24 CFR Parts 91 and 578 as of January 04, 2015, and in acknowledgement of the goals in </w:t>
      </w:r>
      <w:r w:rsidRPr="00551065">
        <w:rPr>
          <w:i/>
        </w:rPr>
        <w:t>Opening Doors: Federal Strategic Plan to Prevent and End Homelessness.</w:t>
      </w:r>
      <w:r>
        <w:rPr>
          <w:i/>
        </w:rPr>
        <w:t xml:space="preserve"> </w:t>
      </w:r>
      <w:proofErr w:type="spellStart"/>
      <w:r>
        <w:t>LCoC</w:t>
      </w:r>
      <w:proofErr w:type="spellEnd"/>
      <w:r w:rsidRPr="00551065">
        <w:t xml:space="preserve"> has adopted the order of priority for both dedicated permanent supportive housing (including permanent supportive housing not awarded as dedicated but identified as prioritized) and for non- dedicated permanent supportive housing as defined in Notice CPD-16-11: </w:t>
      </w:r>
      <w:r w:rsidRPr="00551065">
        <w:rPr>
          <w:i/>
        </w:rPr>
        <w:t xml:space="preserve">Prioritizing Persons Experiencing Chronic Homelessness and Other Vulnerable Homeless Persons in Permanent Supportive Housing. </w:t>
      </w:r>
      <w:r w:rsidRPr="00551065">
        <w:t xml:space="preserve">This prioritization is utilized in both </w:t>
      </w:r>
      <w:proofErr w:type="spellStart"/>
      <w:r>
        <w:t>LCoC</w:t>
      </w:r>
      <w:proofErr w:type="spellEnd"/>
      <w:r w:rsidRPr="00551065">
        <w:t xml:space="preserve"> Governance documentation and in the Coordinated Entry Policies and Procedures.</w:t>
      </w:r>
    </w:p>
    <w:p w14:paraId="5CA8829C" w14:textId="57A0263B" w:rsidR="00F73AB3" w:rsidRDefault="00F73AB3" w:rsidP="006F3875">
      <w:r>
        <w:t xml:space="preserve">Specifically, the </w:t>
      </w:r>
      <w:proofErr w:type="spellStart"/>
      <w:r>
        <w:t>LCoC’s</w:t>
      </w:r>
      <w:proofErr w:type="spellEnd"/>
      <w:r>
        <w:t xml:space="preserve"> efforts will be focused on the </w:t>
      </w:r>
      <w:r w:rsidRPr="00F73AB3">
        <w:rPr>
          <w:b/>
          <w:bCs/>
        </w:rPr>
        <w:t>three key areas</w:t>
      </w:r>
      <w:r>
        <w:t xml:space="preserve"> listed below in an effort to end chronic homelessness:</w:t>
      </w:r>
    </w:p>
    <w:p w14:paraId="01B2CFAD" w14:textId="59316D92" w:rsidR="00F73AB3" w:rsidRPr="00551065" w:rsidRDefault="00F73AB3" w:rsidP="00F73AB3">
      <w:r>
        <w:t>1.</w:t>
      </w:r>
      <w:r w:rsidRPr="00F73AB3">
        <w:rPr>
          <w:b/>
          <w:bCs/>
        </w:rPr>
        <w:t>Targeting persons with the highest needs and longest histories of homelessness for existing and new permanent supportive housing</w:t>
      </w:r>
      <w:r>
        <w:t xml:space="preserve"> by</w:t>
      </w:r>
      <w:r w:rsidRPr="00F73AB3">
        <w:t xml:space="preserve"> </w:t>
      </w:r>
      <w:r w:rsidRPr="00551065">
        <w:t xml:space="preserve">using the orders of priority established in CPD-16-11, the </w:t>
      </w:r>
      <w:proofErr w:type="spellStart"/>
      <w:r>
        <w:t>LCoC</w:t>
      </w:r>
      <w:proofErr w:type="spellEnd"/>
      <w:r w:rsidRPr="00551065">
        <w:t xml:space="preserve"> will prioritize all available permanent supportive housing for persons experiencing chronic </w:t>
      </w:r>
      <w:r w:rsidR="00700319" w:rsidRPr="00551065">
        <w:t>homelessness and</w:t>
      </w:r>
      <w:r w:rsidRPr="00551065">
        <w:t xml:space="preserve"> will emphasize the use of the Housing First model in its projects.</w:t>
      </w:r>
    </w:p>
    <w:p w14:paraId="158F8A2C" w14:textId="548BF8AF" w:rsidR="00F73AB3" w:rsidRPr="00551065" w:rsidRDefault="00F73AB3" w:rsidP="00F73AB3">
      <w:r>
        <w:t xml:space="preserve">2. </w:t>
      </w:r>
      <w:r w:rsidRPr="00F73AB3">
        <w:rPr>
          <w:b/>
          <w:bCs/>
        </w:rPr>
        <w:t>Increasing the number of dedicated permanent supportive housing units</w:t>
      </w:r>
      <w:r>
        <w:t xml:space="preserve">; </w:t>
      </w:r>
      <w:r w:rsidRPr="00551065">
        <w:t xml:space="preserve">The </w:t>
      </w:r>
      <w:proofErr w:type="spellStart"/>
      <w:r>
        <w:t>LCoC</w:t>
      </w:r>
      <w:proofErr w:type="spellEnd"/>
      <w:r w:rsidRPr="00551065">
        <w:t xml:space="preserve"> will continue to utilize its Reallocation Policy to evaluate and identify low-performing projects. It will reallocate as appropriate to create new permanent supportive housing dedicated to chronic homelessness and apply for new bonus funding for this purpose when possible.</w:t>
      </w:r>
      <w:r>
        <w:t xml:space="preserve"> </w:t>
      </w:r>
      <w:r w:rsidRPr="00551065">
        <w:t xml:space="preserve">CoC members will also seek opportunities outside of the CoC Program Competition to create additional permanent supportive housing dedicated for chronically homeless persons such as providing educational opportunities and incentives to private </w:t>
      </w:r>
      <w:r w:rsidR="00700319" w:rsidRPr="00551065">
        <w:t>property owners</w:t>
      </w:r>
      <w:r w:rsidRPr="00551065">
        <w:t xml:space="preserve"> and organizations that provide housing within the communities served by the </w:t>
      </w:r>
      <w:proofErr w:type="spellStart"/>
      <w:r>
        <w:t>LCoC</w:t>
      </w:r>
      <w:proofErr w:type="spellEnd"/>
      <w:r w:rsidRPr="00551065">
        <w:t>.</w:t>
      </w:r>
    </w:p>
    <w:p w14:paraId="5A9C7857" w14:textId="6D02D3AB" w:rsidR="00F73AB3" w:rsidRDefault="00F73AB3" w:rsidP="00F73AB3">
      <w:r>
        <w:t>And;</w:t>
      </w:r>
    </w:p>
    <w:p w14:paraId="114322ED" w14:textId="77777777" w:rsidR="00F73AB3" w:rsidRPr="00551065" w:rsidRDefault="00F73AB3" w:rsidP="00F73AB3">
      <w:r>
        <w:t xml:space="preserve">3. </w:t>
      </w:r>
      <w:r w:rsidRPr="00F73AB3">
        <w:rPr>
          <w:b/>
          <w:bCs/>
        </w:rPr>
        <w:t>Improving outreach to this specific population</w:t>
      </w:r>
      <w:r>
        <w:rPr>
          <w:b/>
          <w:bCs/>
        </w:rPr>
        <w:t xml:space="preserve">; </w:t>
      </w:r>
      <w:r w:rsidRPr="00551065">
        <w:t xml:space="preserve">The </w:t>
      </w:r>
      <w:proofErr w:type="spellStart"/>
      <w:r>
        <w:t>LCoC</w:t>
      </w:r>
      <w:proofErr w:type="spellEnd"/>
      <w:r w:rsidRPr="00551065">
        <w:t xml:space="preserve"> will utilize its vast network, extensive membership, mainstream systems and Coordinated Entry process to continue ongoing outreach and engagement efforts including those with known agencies and social service organizations as well as street outreach to ensure that every person experiencing homelessness, or at-risk of homelessness, is connected to assistance. These outreach efforts will ensure that all persons experiencing homelessness, including those who have not requested assistance, have access to housing and services.</w:t>
      </w:r>
    </w:p>
    <w:p w14:paraId="3A41C5AA" w14:textId="579F9C23" w:rsidR="00F73AB3" w:rsidRDefault="00F73AB3" w:rsidP="00F73AB3">
      <w:pPr>
        <w:rPr>
          <w:b/>
          <w:bCs/>
        </w:rPr>
      </w:pPr>
    </w:p>
    <w:p w14:paraId="007EEB72" w14:textId="77777777" w:rsidR="00F73AB3" w:rsidRDefault="00F73AB3" w:rsidP="00F73AB3">
      <w:pPr>
        <w:rPr>
          <w:b/>
          <w:bCs/>
        </w:rPr>
      </w:pPr>
    </w:p>
    <w:p w14:paraId="4E1DD8C2" w14:textId="77777777" w:rsidR="00F73AB3" w:rsidRDefault="00F73AB3" w:rsidP="00F73AB3">
      <w:pPr>
        <w:rPr>
          <w:b/>
          <w:bCs/>
        </w:rPr>
      </w:pPr>
    </w:p>
    <w:p w14:paraId="37B26A7D" w14:textId="77777777" w:rsidR="00F73AB3" w:rsidRPr="00F73AB3" w:rsidRDefault="00F73AB3" w:rsidP="00F73AB3">
      <w:pPr>
        <w:rPr>
          <w:b/>
          <w:bCs/>
        </w:rPr>
      </w:pPr>
    </w:p>
    <w:p w14:paraId="2C6D1B29" w14:textId="77777777" w:rsidR="00F50185" w:rsidRPr="00F50185" w:rsidRDefault="00AB0B00" w:rsidP="00305112">
      <w:pPr>
        <w:pStyle w:val="Heading1"/>
        <w:numPr>
          <w:ilvl w:val="0"/>
          <w:numId w:val="0"/>
        </w:numPr>
      </w:pPr>
      <w:bookmarkStart w:id="339" w:name="bookmark0"/>
      <w:bookmarkStart w:id="340" w:name="_Toc62138545"/>
      <w:bookmarkStart w:id="341" w:name="_Toc134621451"/>
      <w:bookmarkEnd w:id="339"/>
      <w:r>
        <w:t>A</w:t>
      </w:r>
      <w:r w:rsidRPr="00F50185">
        <w:t>ppendix</w:t>
      </w:r>
      <w:r w:rsidR="00FA2F96">
        <w:t xml:space="preserve"> </w:t>
      </w:r>
      <w:r w:rsidR="00DD2CF8">
        <w:t>J</w:t>
      </w:r>
      <w:r w:rsidRPr="00F50185">
        <w:t>: Referenced Documents</w:t>
      </w:r>
      <w:bookmarkEnd w:id="340"/>
      <w:bookmarkEnd w:id="341"/>
    </w:p>
    <w:tbl>
      <w:tblPr>
        <w:tblpPr w:leftFromText="180" w:rightFromText="180" w:vertAnchor="text" w:horzAnchor="page" w:tblpX="985" w:tblpY="225"/>
        <w:tblW w:w="10364" w:type="dxa"/>
        <w:tblLayout w:type="fixed"/>
        <w:tblCellMar>
          <w:left w:w="0" w:type="dxa"/>
          <w:right w:w="0" w:type="dxa"/>
        </w:tblCellMar>
        <w:tblLook w:val="0000" w:firstRow="0" w:lastRow="0" w:firstColumn="0" w:lastColumn="0" w:noHBand="0" w:noVBand="0"/>
      </w:tblPr>
      <w:tblGrid>
        <w:gridCol w:w="1885"/>
        <w:gridCol w:w="7590"/>
        <w:gridCol w:w="889"/>
      </w:tblGrid>
      <w:tr w:rsidR="00A77B2A" w14:paraId="60C1C0DE" w14:textId="77777777" w:rsidTr="00700319">
        <w:trPr>
          <w:trHeight w:val="469"/>
        </w:trPr>
        <w:tc>
          <w:tcPr>
            <w:tcW w:w="1885" w:type="dxa"/>
            <w:tcBorders>
              <w:top w:val="single" w:sz="4" w:space="0" w:color="000000"/>
              <w:left w:val="single" w:sz="4" w:space="0" w:color="000000"/>
              <w:bottom w:val="single" w:sz="4" w:space="0" w:color="000000"/>
              <w:right w:val="single" w:sz="4" w:space="0" w:color="000000"/>
            </w:tcBorders>
            <w:shd w:val="clear" w:color="auto" w:fill="ACB9CA" w:themeFill="text2" w:themeFillTint="66"/>
          </w:tcPr>
          <w:p w14:paraId="00FD3A0F" w14:textId="77777777" w:rsidR="00A77B2A" w:rsidRPr="00F50185" w:rsidRDefault="00A77B2A" w:rsidP="00A77B2A">
            <w:pPr>
              <w:rPr>
                <w:b/>
                <w:bCs/>
              </w:rPr>
            </w:pPr>
            <w:r w:rsidRPr="00F50185">
              <w:rPr>
                <w:b/>
                <w:bCs/>
              </w:rPr>
              <w:t>Document Name</w:t>
            </w:r>
          </w:p>
        </w:tc>
        <w:tc>
          <w:tcPr>
            <w:tcW w:w="7590" w:type="dxa"/>
            <w:tcBorders>
              <w:top w:val="single" w:sz="4" w:space="0" w:color="000000"/>
              <w:left w:val="single" w:sz="4" w:space="0" w:color="000000"/>
              <w:bottom w:val="single" w:sz="4" w:space="0" w:color="000000"/>
              <w:right w:val="single" w:sz="4" w:space="0" w:color="000000"/>
            </w:tcBorders>
            <w:shd w:val="clear" w:color="auto" w:fill="ACB9CA" w:themeFill="text2" w:themeFillTint="66"/>
          </w:tcPr>
          <w:p w14:paraId="0DA911AB" w14:textId="77777777" w:rsidR="00A77B2A" w:rsidRPr="00F50185" w:rsidRDefault="00A77B2A" w:rsidP="00A77B2A">
            <w:pPr>
              <w:rPr>
                <w:b/>
                <w:bCs/>
              </w:rPr>
            </w:pPr>
            <w:r w:rsidRPr="00F50185">
              <w:rPr>
                <w:b/>
                <w:bCs/>
              </w:rPr>
              <w:t>Document Location and/or URL</w:t>
            </w:r>
          </w:p>
        </w:tc>
        <w:tc>
          <w:tcPr>
            <w:tcW w:w="889" w:type="dxa"/>
            <w:tcBorders>
              <w:top w:val="single" w:sz="4" w:space="0" w:color="000000"/>
              <w:left w:val="single" w:sz="4" w:space="0" w:color="000000"/>
              <w:bottom w:val="single" w:sz="4" w:space="0" w:color="000000"/>
              <w:right w:val="single" w:sz="4" w:space="0" w:color="000000"/>
            </w:tcBorders>
            <w:shd w:val="clear" w:color="auto" w:fill="ACB9CA" w:themeFill="text2" w:themeFillTint="66"/>
          </w:tcPr>
          <w:p w14:paraId="2A1773C9" w14:textId="77777777" w:rsidR="00A77B2A" w:rsidRPr="00F50185" w:rsidRDefault="00A77B2A" w:rsidP="00A77B2A">
            <w:pPr>
              <w:rPr>
                <w:b/>
                <w:bCs/>
              </w:rPr>
            </w:pPr>
            <w:r w:rsidRPr="00F50185">
              <w:rPr>
                <w:b/>
                <w:bCs/>
              </w:rPr>
              <w:t>Issuance Date</w:t>
            </w:r>
          </w:p>
        </w:tc>
      </w:tr>
      <w:tr w:rsidR="00A77B2A" w14:paraId="3E8B9BD8" w14:textId="77777777" w:rsidTr="00700319">
        <w:trPr>
          <w:trHeight w:val="776"/>
        </w:trPr>
        <w:tc>
          <w:tcPr>
            <w:tcW w:w="1885" w:type="dxa"/>
            <w:tcBorders>
              <w:top w:val="single" w:sz="4" w:space="0" w:color="000000"/>
              <w:left w:val="single" w:sz="4" w:space="0" w:color="000000"/>
              <w:bottom w:val="single" w:sz="4" w:space="0" w:color="000000"/>
              <w:right w:val="single" w:sz="4" w:space="0" w:color="000000"/>
            </w:tcBorders>
          </w:tcPr>
          <w:p w14:paraId="0410FADA" w14:textId="77777777" w:rsidR="00A77B2A" w:rsidRPr="00700319" w:rsidRDefault="00A77B2A" w:rsidP="00A77B2A">
            <w:pPr>
              <w:rPr>
                <w:b/>
                <w:bCs/>
                <w:sz w:val="18"/>
                <w:szCs w:val="18"/>
              </w:rPr>
            </w:pPr>
            <w:r w:rsidRPr="00700319">
              <w:rPr>
                <w:b/>
                <w:bCs/>
                <w:sz w:val="18"/>
                <w:szCs w:val="18"/>
              </w:rPr>
              <w:t>Continuum of Care Duties</w:t>
            </w:r>
          </w:p>
        </w:tc>
        <w:tc>
          <w:tcPr>
            <w:tcW w:w="7590" w:type="dxa"/>
            <w:tcBorders>
              <w:top w:val="single" w:sz="4" w:space="0" w:color="000000"/>
              <w:left w:val="single" w:sz="4" w:space="0" w:color="000000"/>
              <w:bottom w:val="single" w:sz="4" w:space="0" w:color="000000"/>
              <w:right w:val="single" w:sz="4" w:space="0" w:color="000000"/>
            </w:tcBorders>
          </w:tcPr>
          <w:p w14:paraId="1A743219" w14:textId="77578681" w:rsidR="00A77B2A" w:rsidRPr="006D15CF" w:rsidRDefault="00700319" w:rsidP="00A77B2A">
            <w:pPr>
              <w:rPr>
                <w:b/>
                <w:bCs/>
                <w:sz w:val="18"/>
                <w:szCs w:val="18"/>
              </w:rPr>
            </w:pPr>
            <w:hyperlink r:id="rId22" w:history="1">
              <w:r w:rsidRPr="006D15CF">
                <w:rPr>
                  <w:rStyle w:val="Hyperlink"/>
                  <w:sz w:val="18"/>
                  <w:szCs w:val="18"/>
                </w:rPr>
                <w:t>sources</w:t>
              </w:r>
              <w:r w:rsidR="00A77B2A" w:rsidRPr="006D15CF">
                <w:rPr>
                  <w:rStyle w:val="Hyperlink"/>
                  <w:sz w:val="18"/>
                  <w:szCs w:val="18"/>
                </w:rPr>
                <w:t>/documents/CoC-Duties-</w:t>
              </w:r>
            </w:hyperlink>
            <w:r w:rsidR="00A77B2A" w:rsidRPr="006D15CF">
              <w:rPr>
                <w:b/>
                <w:bCs/>
                <w:sz w:val="18"/>
                <w:szCs w:val="18"/>
              </w:rPr>
              <w:t xml:space="preserve"> </w:t>
            </w:r>
            <w:hyperlink r:id="rId23" w:history="1">
              <w:r w:rsidR="00A77B2A" w:rsidRPr="006D15CF">
                <w:rPr>
                  <w:rStyle w:val="Hyperlink"/>
                  <w:sz w:val="18"/>
                  <w:szCs w:val="18"/>
                </w:rPr>
                <w:t>Establishing-and-Operating-a-</w:t>
              </w:r>
            </w:hyperlink>
            <w:r w:rsidR="00A77B2A" w:rsidRPr="006D15CF">
              <w:rPr>
                <w:b/>
                <w:bCs/>
                <w:sz w:val="18"/>
                <w:szCs w:val="18"/>
              </w:rPr>
              <w:t xml:space="preserve"> </w:t>
            </w:r>
            <w:hyperlink r:id="rId24" w:history="1">
              <w:r w:rsidR="00A77B2A" w:rsidRPr="006D15CF">
                <w:rPr>
                  <w:rStyle w:val="Hyperlink"/>
                  <w:sz w:val="18"/>
                  <w:szCs w:val="18"/>
                </w:rPr>
                <w:t>CoC-Slides.pdf</w:t>
              </w:r>
            </w:hyperlink>
          </w:p>
        </w:tc>
        <w:tc>
          <w:tcPr>
            <w:tcW w:w="889" w:type="dxa"/>
            <w:tcBorders>
              <w:top w:val="single" w:sz="4" w:space="0" w:color="000000"/>
              <w:left w:val="single" w:sz="4" w:space="0" w:color="000000"/>
              <w:bottom w:val="single" w:sz="4" w:space="0" w:color="000000"/>
              <w:right w:val="single" w:sz="4" w:space="0" w:color="000000"/>
            </w:tcBorders>
          </w:tcPr>
          <w:p w14:paraId="76B2A5B2" w14:textId="77777777" w:rsidR="00A77B2A" w:rsidRPr="00A77B2A" w:rsidRDefault="00A77B2A" w:rsidP="00A77B2A">
            <w:pPr>
              <w:jc w:val="center"/>
              <w:rPr>
                <w:b/>
                <w:bCs/>
                <w:sz w:val="18"/>
                <w:szCs w:val="18"/>
              </w:rPr>
            </w:pPr>
            <w:r w:rsidRPr="00A77B2A">
              <w:rPr>
                <w:b/>
                <w:bCs/>
                <w:sz w:val="18"/>
                <w:szCs w:val="18"/>
              </w:rPr>
              <w:t>N/A</w:t>
            </w:r>
          </w:p>
        </w:tc>
      </w:tr>
      <w:tr w:rsidR="00A77B2A" w14:paraId="249DCBFB" w14:textId="77777777" w:rsidTr="00700319">
        <w:trPr>
          <w:trHeight w:val="803"/>
        </w:trPr>
        <w:tc>
          <w:tcPr>
            <w:tcW w:w="1885" w:type="dxa"/>
            <w:tcBorders>
              <w:top w:val="single" w:sz="4" w:space="0" w:color="000000"/>
              <w:left w:val="single" w:sz="4" w:space="0" w:color="000000"/>
              <w:bottom w:val="single" w:sz="4" w:space="0" w:color="000000"/>
              <w:right w:val="single" w:sz="4" w:space="0" w:color="000000"/>
            </w:tcBorders>
          </w:tcPr>
          <w:p w14:paraId="0CE682D1" w14:textId="77777777" w:rsidR="00A77B2A" w:rsidRPr="00700319" w:rsidRDefault="00A77B2A" w:rsidP="00A77B2A">
            <w:pPr>
              <w:rPr>
                <w:b/>
                <w:bCs/>
                <w:sz w:val="18"/>
                <w:szCs w:val="18"/>
              </w:rPr>
            </w:pPr>
            <w:r w:rsidRPr="00700319">
              <w:rPr>
                <w:b/>
                <w:bCs/>
                <w:sz w:val="18"/>
                <w:szCs w:val="18"/>
              </w:rPr>
              <w:t>HEARTH Act</w:t>
            </w:r>
          </w:p>
        </w:tc>
        <w:tc>
          <w:tcPr>
            <w:tcW w:w="7590" w:type="dxa"/>
            <w:tcBorders>
              <w:top w:val="single" w:sz="4" w:space="0" w:color="000000"/>
              <w:left w:val="single" w:sz="4" w:space="0" w:color="000000"/>
              <w:bottom w:val="single" w:sz="4" w:space="0" w:color="000000"/>
              <w:right w:val="single" w:sz="4" w:space="0" w:color="000000"/>
            </w:tcBorders>
          </w:tcPr>
          <w:p w14:paraId="02353B22" w14:textId="77777777" w:rsidR="00A77B2A" w:rsidRPr="006D15CF" w:rsidRDefault="00A77B2A" w:rsidP="00A77B2A">
            <w:pPr>
              <w:rPr>
                <w:b/>
                <w:bCs/>
                <w:sz w:val="18"/>
                <w:szCs w:val="18"/>
              </w:rPr>
            </w:pPr>
            <w:hyperlink r:id="rId25" w:history="1">
              <w:r w:rsidRPr="006D15CF">
                <w:rPr>
                  <w:rStyle w:val="Hyperlink"/>
                  <w:sz w:val="18"/>
                  <w:szCs w:val="18"/>
                </w:rPr>
                <w:t>https://www.hudexchange.info/res</w:t>
              </w:r>
            </w:hyperlink>
            <w:hyperlink r:id="rId26" w:history="1">
              <w:r w:rsidRPr="006D15CF">
                <w:rPr>
                  <w:rStyle w:val="Hyperlink"/>
                  <w:sz w:val="18"/>
                  <w:szCs w:val="18"/>
                </w:rPr>
                <w:t>ources/documents/HomelessAssi</w:t>
              </w:r>
            </w:hyperlink>
            <w:hyperlink r:id="rId27" w:history="1">
              <w:r w:rsidRPr="006D15CF">
                <w:rPr>
                  <w:rStyle w:val="Hyperlink"/>
                  <w:sz w:val="18"/>
                  <w:szCs w:val="18"/>
                </w:rPr>
                <w:t>stanceActAmendedbyHEARTH.p</w:t>
              </w:r>
            </w:hyperlink>
            <w:hyperlink r:id="rId28" w:history="1">
              <w:r w:rsidRPr="006D15CF">
                <w:rPr>
                  <w:rStyle w:val="Hyperlink"/>
                  <w:sz w:val="18"/>
                  <w:szCs w:val="18"/>
                </w:rPr>
                <w:t>df</w:t>
              </w:r>
            </w:hyperlink>
          </w:p>
        </w:tc>
        <w:tc>
          <w:tcPr>
            <w:tcW w:w="889" w:type="dxa"/>
            <w:tcBorders>
              <w:top w:val="single" w:sz="4" w:space="0" w:color="000000"/>
              <w:left w:val="single" w:sz="4" w:space="0" w:color="000000"/>
              <w:bottom w:val="single" w:sz="4" w:space="0" w:color="000000"/>
              <w:right w:val="single" w:sz="4" w:space="0" w:color="000000"/>
            </w:tcBorders>
          </w:tcPr>
          <w:p w14:paraId="4F2A4B76" w14:textId="77777777" w:rsidR="00A77B2A" w:rsidRPr="00A77B2A" w:rsidRDefault="00A77B2A" w:rsidP="00A77B2A">
            <w:pPr>
              <w:jc w:val="center"/>
              <w:rPr>
                <w:b/>
                <w:bCs/>
                <w:sz w:val="18"/>
                <w:szCs w:val="18"/>
              </w:rPr>
            </w:pPr>
            <w:r w:rsidRPr="00A77B2A">
              <w:rPr>
                <w:b/>
                <w:bCs/>
                <w:sz w:val="18"/>
                <w:szCs w:val="18"/>
              </w:rPr>
              <w:t>May 2009</w:t>
            </w:r>
          </w:p>
        </w:tc>
      </w:tr>
      <w:tr w:rsidR="00A77B2A" w14:paraId="37F24EC0" w14:textId="77777777" w:rsidTr="00700319">
        <w:trPr>
          <w:trHeight w:val="875"/>
        </w:trPr>
        <w:tc>
          <w:tcPr>
            <w:tcW w:w="1885" w:type="dxa"/>
            <w:tcBorders>
              <w:top w:val="single" w:sz="4" w:space="0" w:color="000000"/>
              <w:left w:val="single" w:sz="4" w:space="0" w:color="000000"/>
              <w:bottom w:val="single" w:sz="4" w:space="0" w:color="000000"/>
              <w:right w:val="single" w:sz="4" w:space="0" w:color="000000"/>
            </w:tcBorders>
          </w:tcPr>
          <w:p w14:paraId="54A72C0E" w14:textId="77777777" w:rsidR="00A77B2A" w:rsidRPr="00700319" w:rsidRDefault="00A77B2A" w:rsidP="00A77B2A">
            <w:pPr>
              <w:rPr>
                <w:b/>
                <w:bCs/>
                <w:sz w:val="18"/>
                <w:szCs w:val="18"/>
              </w:rPr>
            </w:pPr>
            <w:r w:rsidRPr="00700319">
              <w:rPr>
                <w:b/>
                <w:bCs/>
                <w:sz w:val="18"/>
                <w:szCs w:val="18"/>
              </w:rPr>
              <w:t>HUD Interim Rule</w:t>
            </w:r>
          </w:p>
        </w:tc>
        <w:tc>
          <w:tcPr>
            <w:tcW w:w="7590" w:type="dxa"/>
            <w:tcBorders>
              <w:top w:val="single" w:sz="4" w:space="0" w:color="000000"/>
              <w:left w:val="single" w:sz="4" w:space="0" w:color="000000"/>
              <w:bottom w:val="single" w:sz="4" w:space="0" w:color="000000"/>
              <w:right w:val="single" w:sz="4" w:space="0" w:color="000000"/>
            </w:tcBorders>
          </w:tcPr>
          <w:p w14:paraId="2C52070E" w14:textId="77777777" w:rsidR="00A77B2A" w:rsidRPr="006D15CF" w:rsidRDefault="00A77B2A" w:rsidP="00A77B2A">
            <w:pPr>
              <w:rPr>
                <w:b/>
                <w:bCs/>
                <w:sz w:val="18"/>
                <w:szCs w:val="18"/>
              </w:rPr>
            </w:pPr>
            <w:hyperlink r:id="rId29" w:history="1">
              <w:r w:rsidRPr="006D15CF">
                <w:rPr>
                  <w:rStyle w:val="Hyperlink"/>
                  <w:sz w:val="18"/>
                  <w:szCs w:val="18"/>
                </w:rPr>
                <w:t>https://www.hudexchange.info/res</w:t>
              </w:r>
            </w:hyperlink>
            <w:hyperlink r:id="rId30" w:history="1">
              <w:r w:rsidRPr="006D15CF">
                <w:rPr>
                  <w:rStyle w:val="Hyperlink"/>
                  <w:sz w:val="18"/>
                  <w:szCs w:val="18"/>
                </w:rPr>
                <w:t>ources/documents/CoCProgramIn</w:t>
              </w:r>
            </w:hyperlink>
            <w:hyperlink r:id="rId31" w:history="1">
              <w:r w:rsidRPr="006D15CF">
                <w:rPr>
                  <w:rStyle w:val="Hyperlink"/>
                  <w:sz w:val="18"/>
                  <w:szCs w:val="18"/>
                </w:rPr>
                <w:t>terimRule_FormattedVersion.pdf</w:t>
              </w:r>
            </w:hyperlink>
          </w:p>
        </w:tc>
        <w:tc>
          <w:tcPr>
            <w:tcW w:w="889" w:type="dxa"/>
            <w:tcBorders>
              <w:top w:val="single" w:sz="4" w:space="0" w:color="000000"/>
              <w:left w:val="single" w:sz="4" w:space="0" w:color="000000"/>
              <w:bottom w:val="single" w:sz="4" w:space="0" w:color="000000"/>
              <w:right w:val="single" w:sz="4" w:space="0" w:color="000000"/>
            </w:tcBorders>
          </w:tcPr>
          <w:p w14:paraId="61E56220" w14:textId="77777777" w:rsidR="00A77B2A" w:rsidRPr="00A77B2A" w:rsidRDefault="00A77B2A" w:rsidP="00A77B2A">
            <w:pPr>
              <w:jc w:val="center"/>
              <w:rPr>
                <w:b/>
                <w:bCs/>
                <w:sz w:val="18"/>
                <w:szCs w:val="18"/>
              </w:rPr>
            </w:pPr>
            <w:r w:rsidRPr="00A77B2A">
              <w:rPr>
                <w:b/>
                <w:bCs/>
                <w:sz w:val="18"/>
                <w:szCs w:val="18"/>
              </w:rPr>
              <w:t>August 2012</w:t>
            </w:r>
          </w:p>
        </w:tc>
      </w:tr>
      <w:tr w:rsidR="00A77B2A" w14:paraId="5F2E9F20" w14:textId="77777777" w:rsidTr="00700319">
        <w:trPr>
          <w:trHeight w:val="902"/>
        </w:trPr>
        <w:tc>
          <w:tcPr>
            <w:tcW w:w="1885" w:type="dxa"/>
            <w:tcBorders>
              <w:top w:val="single" w:sz="4" w:space="0" w:color="000000"/>
              <w:left w:val="single" w:sz="4" w:space="0" w:color="000000"/>
              <w:bottom w:val="single" w:sz="4" w:space="0" w:color="000000"/>
              <w:right w:val="single" w:sz="4" w:space="0" w:color="000000"/>
            </w:tcBorders>
          </w:tcPr>
          <w:p w14:paraId="65C3EF85" w14:textId="77777777" w:rsidR="00A77B2A" w:rsidRPr="00700319" w:rsidRDefault="00A77B2A" w:rsidP="00A77B2A">
            <w:pPr>
              <w:rPr>
                <w:b/>
                <w:bCs/>
                <w:sz w:val="18"/>
                <w:szCs w:val="18"/>
              </w:rPr>
            </w:pPr>
            <w:r w:rsidRPr="00700319">
              <w:rPr>
                <w:b/>
                <w:bCs/>
                <w:sz w:val="18"/>
                <w:szCs w:val="18"/>
              </w:rPr>
              <w:t>HUD CoC Governance Crosswalk of Changes</w:t>
            </w:r>
          </w:p>
        </w:tc>
        <w:tc>
          <w:tcPr>
            <w:tcW w:w="7590" w:type="dxa"/>
            <w:tcBorders>
              <w:top w:val="single" w:sz="4" w:space="0" w:color="000000"/>
              <w:left w:val="single" w:sz="4" w:space="0" w:color="000000"/>
              <w:bottom w:val="single" w:sz="4" w:space="0" w:color="000000"/>
              <w:right w:val="single" w:sz="4" w:space="0" w:color="000000"/>
            </w:tcBorders>
          </w:tcPr>
          <w:p w14:paraId="28C89E01" w14:textId="77777777" w:rsidR="00A77B2A" w:rsidRPr="006D15CF" w:rsidRDefault="00A77B2A" w:rsidP="00A77B2A">
            <w:pPr>
              <w:rPr>
                <w:sz w:val="18"/>
                <w:szCs w:val="18"/>
              </w:rPr>
            </w:pPr>
            <w:hyperlink r:id="rId32" w:history="1">
              <w:r w:rsidRPr="006D15CF">
                <w:rPr>
                  <w:rStyle w:val="Hyperlink"/>
                  <w:sz w:val="18"/>
                  <w:szCs w:val="18"/>
                </w:rPr>
                <w:t>https://www.hudexchange.info/resources/documents/CoCGovernanceCrosswalkofChangesCoCSHPSPCProgramRegulationsCoCProgram.pdf</w:t>
              </w:r>
            </w:hyperlink>
          </w:p>
        </w:tc>
        <w:tc>
          <w:tcPr>
            <w:tcW w:w="889" w:type="dxa"/>
            <w:tcBorders>
              <w:top w:val="single" w:sz="4" w:space="0" w:color="000000"/>
              <w:left w:val="single" w:sz="4" w:space="0" w:color="000000"/>
              <w:bottom w:val="single" w:sz="4" w:space="0" w:color="000000"/>
              <w:right w:val="single" w:sz="4" w:space="0" w:color="000000"/>
            </w:tcBorders>
          </w:tcPr>
          <w:p w14:paraId="33625A4A" w14:textId="77777777" w:rsidR="00A77B2A" w:rsidRPr="00A77B2A" w:rsidRDefault="00A77B2A" w:rsidP="00A77B2A">
            <w:pPr>
              <w:jc w:val="center"/>
              <w:rPr>
                <w:b/>
                <w:bCs/>
                <w:sz w:val="18"/>
                <w:szCs w:val="18"/>
              </w:rPr>
            </w:pPr>
            <w:r w:rsidRPr="00A77B2A">
              <w:rPr>
                <w:b/>
                <w:bCs/>
                <w:sz w:val="18"/>
                <w:szCs w:val="18"/>
              </w:rPr>
              <w:t>November 2012</w:t>
            </w:r>
          </w:p>
        </w:tc>
      </w:tr>
      <w:tr w:rsidR="001F1C8A" w14:paraId="7D1C24FF" w14:textId="77777777" w:rsidTr="00700319">
        <w:trPr>
          <w:trHeight w:val="902"/>
        </w:trPr>
        <w:tc>
          <w:tcPr>
            <w:tcW w:w="1885" w:type="dxa"/>
            <w:tcBorders>
              <w:top w:val="single" w:sz="4" w:space="0" w:color="000000"/>
              <w:left w:val="single" w:sz="4" w:space="0" w:color="000000"/>
              <w:bottom w:val="single" w:sz="4" w:space="0" w:color="000000"/>
              <w:right w:val="single" w:sz="4" w:space="0" w:color="000000"/>
            </w:tcBorders>
          </w:tcPr>
          <w:p w14:paraId="085D3992" w14:textId="4597512E" w:rsidR="001F1C8A" w:rsidRPr="00700319" w:rsidRDefault="0099783B" w:rsidP="00A77B2A">
            <w:pPr>
              <w:rPr>
                <w:b/>
                <w:bCs/>
                <w:sz w:val="18"/>
                <w:szCs w:val="18"/>
              </w:rPr>
            </w:pPr>
            <w:proofErr w:type="spellStart"/>
            <w:r w:rsidRPr="00700319">
              <w:rPr>
                <w:b/>
                <w:bCs/>
                <w:sz w:val="18"/>
                <w:szCs w:val="18"/>
              </w:rPr>
              <w:t>LCoC</w:t>
            </w:r>
            <w:proofErr w:type="spellEnd"/>
            <w:r w:rsidRPr="00700319">
              <w:rPr>
                <w:b/>
                <w:bCs/>
                <w:sz w:val="18"/>
                <w:szCs w:val="18"/>
              </w:rPr>
              <w:t xml:space="preserve"> Coordinated Entry Policies and Procedures (P&amp;P)</w:t>
            </w:r>
          </w:p>
        </w:tc>
        <w:tc>
          <w:tcPr>
            <w:tcW w:w="7590" w:type="dxa"/>
            <w:tcBorders>
              <w:top w:val="single" w:sz="4" w:space="0" w:color="000000"/>
              <w:left w:val="single" w:sz="4" w:space="0" w:color="000000"/>
              <w:bottom w:val="single" w:sz="4" w:space="0" w:color="000000"/>
              <w:right w:val="single" w:sz="4" w:space="0" w:color="000000"/>
            </w:tcBorders>
          </w:tcPr>
          <w:p w14:paraId="7B764A1D" w14:textId="6FB86509" w:rsidR="00970FF7" w:rsidRDefault="00CB4F16" w:rsidP="00A77B2A">
            <w:hyperlink r:id="rId33" w:history="1">
              <w:r w:rsidRPr="00CB4F16">
                <w:rPr>
                  <w:color w:val="0000FF"/>
                  <w:u w:val="single"/>
                </w:rPr>
                <w:t>Lynn_CoC_CE_Policies_and_Procedures_03_20_2025.pdf</w:t>
              </w:r>
            </w:hyperlink>
          </w:p>
        </w:tc>
        <w:tc>
          <w:tcPr>
            <w:tcW w:w="889" w:type="dxa"/>
            <w:tcBorders>
              <w:top w:val="single" w:sz="4" w:space="0" w:color="000000"/>
              <w:left w:val="single" w:sz="4" w:space="0" w:color="000000"/>
              <w:bottom w:val="single" w:sz="4" w:space="0" w:color="000000"/>
              <w:right w:val="single" w:sz="4" w:space="0" w:color="000000"/>
            </w:tcBorders>
          </w:tcPr>
          <w:p w14:paraId="04063497" w14:textId="32446B84" w:rsidR="001F1C8A" w:rsidRPr="00A77B2A" w:rsidRDefault="00BD13B4" w:rsidP="00A77B2A">
            <w:pPr>
              <w:jc w:val="center"/>
              <w:rPr>
                <w:b/>
                <w:bCs/>
                <w:sz w:val="18"/>
                <w:szCs w:val="18"/>
              </w:rPr>
            </w:pPr>
            <w:r>
              <w:rPr>
                <w:b/>
                <w:bCs/>
                <w:sz w:val="18"/>
                <w:szCs w:val="18"/>
              </w:rPr>
              <w:t>March 202</w:t>
            </w:r>
            <w:r w:rsidR="00BC6B48">
              <w:rPr>
                <w:b/>
                <w:bCs/>
                <w:sz w:val="18"/>
                <w:szCs w:val="18"/>
              </w:rPr>
              <w:t>5</w:t>
            </w:r>
          </w:p>
        </w:tc>
      </w:tr>
      <w:tr w:rsidR="001F1C8A" w14:paraId="354F6FED" w14:textId="77777777" w:rsidTr="00700319">
        <w:trPr>
          <w:trHeight w:val="902"/>
        </w:trPr>
        <w:tc>
          <w:tcPr>
            <w:tcW w:w="1885" w:type="dxa"/>
            <w:tcBorders>
              <w:top w:val="single" w:sz="4" w:space="0" w:color="000000"/>
              <w:left w:val="single" w:sz="4" w:space="0" w:color="000000"/>
              <w:bottom w:val="single" w:sz="4" w:space="0" w:color="000000"/>
              <w:right w:val="single" w:sz="4" w:space="0" w:color="000000"/>
            </w:tcBorders>
          </w:tcPr>
          <w:p w14:paraId="4041E68D" w14:textId="0D82BB64" w:rsidR="001F1C8A" w:rsidRPr="00700319" w:rsidRDefault="00BD13B4" w:rsidP="00A77B2A">
            <w:pPr>
              <w:rPr>
                <w:b/>
                <w:bCs/>
                <w:sz w:val="18"/>
                <w:szCs w:val="18"/>
              </w:rPr>
            </w:pPr>
            <w:proofErr w:type="spellStart"/>
            <w:r w:rsidRPr="00700319">
              <w:rPr>
                <w:b/>
                <w:bCs/>
                <w:sz w:val="18"/>
                <w:szCs w:val="18"/>
              </w:rPr>
              <w:t>LCoC</w:t>
            </w:r>
            <w:proofErr w:type="spellEnd"/>
            <w:r w:rsidRPr="00700319">
              <w:rPr>
                <w:b/>
                <w:bCs/>
                <w:sz w:val="18"/>
                <w:szCs w:val="18"/>
              </w:rPr>
              <w:t xml:space="preserve"> </w:t>
            </w:r>
            <w:r w:rsidR="00700319" w:rsidRPr="00700319">
              <w:rPr>
                <w:b/>
                <w:bCs/>
                <w:sz w:val="18"/>
                <w:szCs w:val="18"/>
              </w:rPr>
              <w:t>HMIS Policies</w:t>
            </w:r>
            <w:r w:rsidRPr="00700319">
              <w:rPr>
                <w:b/>
                <w:bCs/>
                <w:sz w:val="18"/>
                <w:szCs w:val="18"/>
              </w:rPr>
              <w:t xml:space="preserve"> and Procedures (P&amp;P)</w:t>
            </w:r>
          </w:p>
        </w:tc>
        <w:tc>
          <w:tcPr>
            <w:tcW w:w="7590" w:type="dxa"/>
            <w:tcBorders>
              <w:top w:val="single" w:sz="4" w:space="0" w:color="000000"/>
              <w:left w:val="single" w:sz="4" w:space="0" w:color="000000"/>
              <w:bottom w:val="single" w:sz="4" w:space="0" w:color="000000"/>
              <w:right w:val="single" w:sz="4" w:space="0" w:color="000000"/>
            </w:tcBorders>
          </w:tcPr>
          <w:p w14:paraId="3B369460" w14:textId="02FAB8B8" w:rsidR="00970FF7" w:rsidRDefault="00CA6A31" w:rsidP="0044038A">
            <w:hyperlink r:id="rId34" w:history="1">
              <w:r>
                <w:rPr>
                  <w:rStyle w:val="Hyperlink"/>
                </w:rPr>
                <w:t>HMIS-PP-LCoC-2024-FINAL.docx (live.com)</w:t>
              </w:r>
            </w:hyperlink>
          </w:p>
        </w:tc>
        <w:tc>
          <w:tcPr>
            <w:tcW w:w="889" w:type="dxa"/>
            <w:tcBorders>
              <w:top w:val="single" w:sz="4" w:space="0" w:color="000000"/>
              <w:left w:val="single" w:sz="4" w:space="0" w:color="000000"/>
              <w:bottom w:val="single" w:sz="4" w:space="0" w:color="000000"/>
              <w:right w:val="single" w:sz="4" w:space="0" w:color="000000"/>
            </w:tcBorders>
          </w:tcPr>
          <w:p w14:paraId="37E708F5" w14:textId="14747C76" w:rsidR="001F1C8A" w:rsidRPr="00A77B2A" w:rsidRDefault="005432CD" w:rsidP="00A77B2A">
            <w:pPr>
              <w:jc w:val="center"/>
              <w:rPr>
                <w:b/>
                <w:bCs/>
                <w:sz w:val="18"/>
                <w:szCs w:val="18"/>
              </w:rPr>
            </w:pPr>
            <w:r>
              <w:rPr>
                <w:b/>
                <w:bCs/>
                <w:sz w:val="18"/>
                <w:szCs w:val="18"/>
              </w:rPr>
              <w:t>March 202</w:t>
            </w:r>
            <w:r w:rsidR="00E81100">
              <w:rPr>
                <w:b/>
                <w:bCs/>
                <w:sz w:val="18"/>
                <w:szCs w:val="18"/>
              </w:rPr>
              <w:t>4</w:t>
            </w:r>
          </w:p>
        </w:tc>
      </w:tr>
      <w:tr w:rsidR="001F1C8A" w14:paraId="73869C7A" w14:textId="77777777" w:rsidTr="00700319">
        <w:trPr>
          <w:trHeight w:val="902"/>
        </w:trPr>
        <w:tc>
          <w:tcPr>
            <w:tcW w:w="1885" w:type="dxa"/>
            <w:tcBorders>
              <w:top w:val="single" w:sz="4" w:space="0" w:color="000000"/>
              <w:left w:val="single" w:sz="4" w:space="0" w:color="000000"/>
              <w:bottom w:val="single" w:sz="4" w:space="0" w:color="000000"/>
              <w:right w:val="single" w:sz="4" w:space="0" w:color="000000"/>
            </w:tcBorders>
          </w:tcPr>
          <w:p w14:paraId="005F4A1D" w14:textId="2C41DE89" w:rsidR="001F1C8A" w:rsidRPr="00700319" w:rsidRDefault="00A97AEA" w:rsidP="00A77B2A">
            <w:pPr>
              <w:rPr>
                <w:b/>
                <w:bCs/>
                <w:sz w:val="18"/>
                <w:szCs w:val="18"/>
              </w:rPr>
            </w:pPr>
            <w:r w:rsidRPr="00700319">
              <w:rPr>
                <w:b/>
                <w:bCs/>
                <w:sz w:val="18"/>
                <w:szCs w:val="18"/>
              </w:rPr>
              <w:t>City of Lynn 5-Year Consolidated Plan/Annual Action Plan</w:t>
            </w:r>
          </w:p>
        </w:tc>
        <w:tc>
          <w:tcPr>
            <w:tcW w:w="7590" w:type="dxa"/>
            <w:tcBorders>
              <w:top w:val="single" w:sz="4" w:space="0" w:color="000000"/>
              <w:left w:val="single" w:sz="4" w:space="0" w:color="000000"/>
              <w:bottom w:val="single" w:sz="4" w:space="0" w:color="000000"/>
              <w:right w:val="single" w:sz="4" w:space="0" w:color="000000"/>
            </w:tcBorders>
          </w:tcPr>
          <w:p w14:paraId="62AAF653" w14:textId="0E4FA138" w:rsidR="001F1C8A" w:rsidRDefault="00C1070E" w:rsidP="00A77B2A">
            <w:hyperlink r:id="rId35" w:history="1">
              <w:r w:rsidRPr="00C1070E">
                <w:rPr>
                  <w:color w:val="0000FF"/>
                  <w:u w:val="single"/>
                </w:rPr>
                <w:t>Annual_Action_Plan_DRAFT_FY26.pdf</w:t>
              </w:r>
            </w:hyperlink>
          </w:p>
        </w:tc>
        <w:tc>
          <w:tcPr>
            <w:tcW w:w="889" w:type="dxa"/>
            <w:tcBorders>
              <w:top w:val="single" w:sz="4" w:space="0" w:color="000000"/>
              <w:left w:val="single" w:sz="4" w:space="0" w:color="000000"/>
              <w:bottom w:val="single" w:sz="4" w:space="0" w:color="000000"/>
              <w:right w:val="single" w:sz="4" w:space="0" w:color="000000"/>
            </w:tcBorders>
          </w:tcPr>
          <w:p w14:paraId="77C4C4EB" w14:textId="77777777" w:rsidR="00C1070E" w:rsidRDefault="00C1070E" w:rsidP="00C1070E">
            <w:pPr>
              <w:spacing w:after="0" w:line="240" w:lineRule="auto"/>
              <w:jc w:val="center"/>
              <w:rPr>
                <w:b/>
                <w:bCs/>
                <w:sz w:val="18"/>
                <w:szCs w:val="18"/>
              </w:rPr>
            </w:pPr>
            <w:r>
              <w:rPr>
                <w:b/>
                <w:bCs/>
                <w:sz w:val="18"/>
                <w:szCs w:val="18"/>
              </w:rPr>
              <w:t>May</w:t>
            </w:r>
          </w:p>
          <w:p w14:paraId="53B8CC68" w14:textId="49FC869B" w:rsidR="001F1C8A" w:rsidRPr="00A77B2A" w:rsidRDefault="00A97AEA" w:rsidP="00C1070E">
            <w:pPr>
              <w:spacing w:after="0" w:line="240" w:lineRule="auto"/>
              <w:jc w:val="center"/>
              <w:rPr>
                <w:b/>
                <w:bCs/>
                <w:sz w:val="18"/>
                <w:szCs w:val="18"/>
              </w:rPr>
            </w:pPr>
            <w:r>
              <w:rPr>
                <w:b/>
                <w:bCs/>
                <w:sz w:val="18"/>
                <w:szCs w:val="18"/>
              </w:rPr>
              <w:t>202</w:t>
            </w:r>
            <w:r w:rsidR="00C1070E">
              <w:rPr>
                <w:b/>
                <w:bCs/>
                <w:sz w:val="18"/>
                <w:szCs w:val="18"/>
              </w:rPr>
              <w:t>5</w:t>
            </w:r>
          </w:p>
        </w:tc>
      </w:tr>
      <w:tr w:rsidR="001F1C8A" w14:paraId="005CF86D" w14:textId="77777777" w:rsidTr="00700319">
        <w:trPr>
          <w:trHeight w:val="902"/>
        </w:trPr>
        <w:tc>
          <w:tcPr>
            <w:tcW w:w="1885" w:type="dxa"/>
            <w:tcBorders>
              <w:top w:val="single" w:sz="4" w:space="0" w:color="000000"/>
              <w:left w:val="single" w:sz="4" w:space="0" w:color="000000"/>
              <w:bottom w:val="single" w:sz="4" w:space="0" w:color="000000"/>
              <w:right w:val="single" w:sz="4" w:space="0" w:color="000000"/>
            </w:tcBorders>
          </w:tcPr>
          <w:p w14:paraId="0E2DE757" w14:textId="3032FED5" w:rsidR="001F1C8A" w:rsidRPr="00700319" w:rsidRDefault="0068011E" w:rsidP="00A77B2A">
            <w:pPr>
              <w:rPr>
                <w:b/>
                <w:bCs/>
                <w:sz w:val="18"/>
                <w:szCs w:val="18"/>
              </w:rPr>
            </w:pPr>
            <w:proofErr w:type="spellStart"/>
            <w:r w:rsidRPr="00700319">
              <w:rPr>
                <w:b/>
                <w:bCs/>
                <w:sz w:val="18"/>
                <w:szCs w:val="18"/>
              </w:rPr>
              <w:t>LCoC</w:t>
            </w:r>
            <w:proofErr w:type="spellEnd"/>
            <w:r w:rsidRPr="00700319">
              <w:rPr>
                <w:b/>
                <w:bCs/>
                <w:sz w:val="18"/>
                <w:szCs w:val="18"/>
              </w:rPr>
              <w:t xml:space="preserve"> </w:t>
            </w:r>
            <w:r w:rsidR="0044038A">
              <w:rPr>
                <w:b/>
                <w:bCs/>
                <w:sz w:val="18"/>
                <w:szCs w:val="18"/>
              </w:rPr>
              <w:t>5</w:t>
            </w:r>
            <w:r w:rsidRPr="00700319">
              <w:rPr>
                <w:b/>
                <w:bCs/>
                <w:sz w:val="18"/>
                <w:szCs w:val="18"/>
              </w:rPr>
              <w:t>-Year Strategic Plan to Prevent and End Homelessness</w:t>
            </w:r>
          </w:p>
        </w:tc>
        <w:tc>
          <w:tcPr>
            <w:tcW w:w="7590" w:type="dxa"/>
            <w:tcBorders>
              <w:top w:val="single" w:sz="4" w:space="0" w:color="000000"/>
              <w:left w:val="single" w:sz="4" w:space="0" w:color="000000"/>
              <w:bottom w:val="single" w:sz="4" w:space="0" w:color="000000"/>
              <w:right w:val="single" w:sz="4" w:space="0" w:color="000000"/>
            </w:tcBorders>
          </w:tcPr>
          <w:p w14:paraId="1210A131" w14:textId="7F92FD91" w:rsidR="00970FF7" w:rsidRDefault="00FE62F3" w:rsidP="00C1070E">
            <w:hyperlink r:id="rId36" w:history="1">
              <w:r w:rsidRPr="00FE62F3">
                <w:rPr>
                  <w:color w:val="0000FF"/>
                  <w:u w:val="single"/>
                </w:rPr>
                <w:t>Strategic-Plan-2021-FINAL.docx</w:t>
              </w:r>
            </w:hyperlink>
          </w:p>
        </w:tc>
        <w:tc>
          <w:tcPr>
            <w:tcW w:w="889" w:type="dxa"/>
            <w:tcBorders>
              <w:top w:val="single" w:sz="4" w:space="0" w:color="000000"/>
              <w:left w:val="single" w:sz="4" w:space="0" w:color="000000"/>
              <w:bottom w:val="single" w:sz="4" w:space="0" w:color="000000"/>
              <w:right w:val="single" w:sz="4" w:space="0" w:color="000000"/>
            </w:tcBorders>
          </w:tcPr>
          <w:p w14:paraId="23048B33" w14:textId="00E52C88" w:rsidR="001F1C8A" w:rsidRPr="00A77B2A" w:rsidRDefault="0068011E" w:rsidP="00A77B2A">
            <w:pPr>
              <w:jc w:val="center"/>
              <w:rPr>
                <w:b/>
                <w:bCs/>
                <w:sz w:val="18"/>
                <w:szCs w:val="18"/>
              </w:rPr>
            </w:pPr>
            <w:r>
              <w:rPr>
                <w:b/>
                <w:bCs/>
                <w:sz w:val="18"/>
                <w:szCs w:val="18"/>
              </w:rPr>
              <w:t>July 2021</w:t>
            </w:r>
          </w:p>
        </w:tc>
      </w:tr>
    </w:tbl>
    <w:p w14:paraId="2C6D1B2A" w14:textId="77777777" w:rsidR="00F50185" w:rsidRPr="00F50185" w:rsidRDefault="00F50185" w:rsidP="00F50185">
      <w:pPr>
        <w:rPr>
          <w:b/>
          <w:bCs/>
        </w:rPr>
      </w:pPr>
    </w:p>
    <w:p w14:paraId="2C6D1B3F" w14:textId="77777777" w:rsidR="00CD2725" w:rsidRDefault="00CD2725" w:rsidP="001316FC">
      <w:bookmarkStart w:id="342" w:name="bookmark8"/>
      <w:bookmarkEnd w:id="342"/>
    </w:p>
    <w:p w14:paraId="2C6D1B40" w14:textId="77777777" w:rsidR="00CD2725" w:rsidRDefault="00AB0B00">
      <w:r>
        <w:br w:type="page"/>
      </w:r>
    </w:p>
    <w:p w14:paraId="2C6D1B41" w14:textId="12DAEEB7" w:rsidR="00D66501" w:rsidRDefault="00AB0B00" w:rsidP="00CD2725">
      <w:pPr>
        <w:pStyle w:val="Heading1"/>
        <w:numPr>
          <w:ilvl w:val="0"/>
          <w:numId w:val="0"/>
        </w:numPr>
        <w:ind w:left="432"/>
      </w:pPr>
      <w:bookmarkStart w:id="343" w:name="_Toc62138546"/>
      <w:bookmarkStart w:id="344" w:name="_Toc134621452"/>
      <w:r>
        <w:t>Appendix K</w:t>
      </w:r>
      <w:r w:rsidR="004F09AB">
        <w:t>:</w:t>
      </w:r>
      <w:r>
        <w:t xml:space="preserve"> Anti-discrimination Policy</w:t>
      </w:r>
      <w:bookmarkEnd w:id="343"/>
      <w:bookmarkEnd w:id="344"/>
    </w:p>
    <w:p w14:paraId="2C6D1B6B" w14:textId="0D791E15" w:rsidR="003B49CB" w:rsidRPr="003B49CB" w:rsidRDefault="002C1DC3" w:rsidP="002C1DC3">
      <w:pPr>
        <w:jc w:val="center"/>
        <w:rPr>
          <w:rFonts w:eastAsiaTheme="minorHAnsi"/>
          <w:color w:val="1F4E79" w:themeColor="accent5" w:themeShade="80"/>
        </w:rPr>
      </w:pPr>
      <w:r>
        <w:rPr>
          <w:rFonts w:eastAsiaTheme="minorHAnsi"/>
          <w:noProof/>
          <w:color w:val="1F4E79" w:themeColor="accent5" w:themeShade="80"/>
        </w:rPr>
        <w:drawing>
          <wp:inline distT="0" distB="0" distL="0" distR="0" wp14:anchorId="7A83CDDD" wp14:editId="29472CC9">
            <wp:extent cx="1722627" cy="571500"/>
            <wp:effectExtent l="0" t="0" r="0" b="0"/>
            <wp:docPr id="19913213" name="Picture 19" descr="A picture containing text, watch, gaug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13213" name="Picture 19" descr="A picture containing text, watch, gauge&#10;&#10;Description automatically generated"/>
                    <pic:cNvPicPr/>
                  </pic:nvPicPr>
                  <pic:blipFill>
                    <a:blip r:embed="rId37" cstate="print">
                      <a:extLst>
                        <a:ext uri="{28A0092B-C50C-407E-A947-70E740481C1C}">
                          <a14:useLocalDpi xmlns:a14="http://schemas.microsoft.com/office/drawing/2010/main" val="0"/>
                        </a:ext>
                      </a:extLst>
                    </a:blip>
                    <a:stretch>
                      <a:fillRect/>
                    </a:stretch>
                  </pic:blipFill>
                  <pic:spPr>
                    <a:xfrm>
                      <a:off x="0" y="0"/>
                      <a:ext cx="1738166" cy="576655"/>
                    </a:xfrm>
                    <a:prstGeom prst="rect">
                      <a:avLst/>
                    </a:prstGeom>
                  </pic:spPr>
                </pic:pic>
              </a:graphicData>
            </a:graphic>
          </wp:inline>
        </w:drawing>
      </w:r>
    </w:p>
    <w:p w14:paraId="14A765DB" w14:textId="77777777" w:rsidR="004F1E93" w:rsidRPr="004F1E93" w:rsidRDefault="004F1E93" w:rsidP="004F1E93">
      <w:pPr>
        <w:rPr>
          <w:b/>
          <w:bCs/>
          <w:sz w:val="28"/>
          <w:szCs w:val="28"/>
        </w:rPr>
      </w:pPr>
      <w:r w:rsidRPr="004F1E93">
        <w:rPr>
          <w:b/>
          <w:bCs/>
          <w:sz w:val="28"/>
          <w:szCs w:val="28"/>
        </w:rPr>
        <w:t>Overview</w:t>
      </w:r>
    </w:p>
    <w:p w14:paraId="74FB2CAA" w14:textId="77777777" w:rsidR="004F1E93" w:rsidRDefault="004F1E93" w:rsidP="004F1E93">
      <w:pPr>
        <w:pStyle w:val="BodyText"/>
        <w:spacing w:before="54"/>
        <w:ind w:left="100"/>
      </w:pPr>
      <w:r>
        <w:t>The Lynn Continuum of Care (</w:t>
      </w:r>
      <w:proofErr w:type="spellStart"/>
      <w:r>
        <w:t>LCoC</w:t>
      </w:r>
      <w:proofErr w:type="spellEnd"/>
      <w:r>
        <w:t>) is committed to providing housing and services in an environment in which all individuals are treated with respect and dignity and with equal treatment and opportunity.</w:t>
      </w:r>
      <w:r>
        <w:rPr>
          <w:spacing w:val="-4"/>
        </w:rPr>
        <w:t xml:space="preserve"> </w:t>
      </w:r>
      <w:r>
        <w:t>The</w:t>
      </w:r>
      <w:r>
        <w:rPr>
          <w:spacing w:val="-3"/>
        </w:rPr>
        <w:t xml:space="preserve"> </w:t>
      </w:r>
      <w:proofErr w:type="spellStart"/>
      <w:r>
        <w:rPr>
          <w:spacing w:val="-3"/>
        </w:rPr>
        <w:t>L</w:t>
      </w:r>
      <w:r>
        <w:t>CoC’s</w:t>
      </w:r>
      <w:proofErr w:type="spellEnd"/>
      <w:r>
        <w:rPr>
          <w:spacing w:val="-5"/>
        </w:rPr>
        <w:t xml:space="preserve"> </w:t>
      </w:r>
      <w:r>
        <w:t>Anti-Discrimination</w:t>
      </w:r>
      <w:r>
        <w:rPr>
          <w:spacing w:val="-5"/>
        </w:rPr>
        <w:t xml:space="preserve"> </w:t>
      </w:r>
      <w:r>
        <w:t>Policies</w:t>
      </w:r>
      <w:r>
        <w:rPr>
          <w:spacing w:val="-2"/>
        </w:rPr>
        <w:t xml:space="preserve"> </w:t>
      </w:r>
      <w:r>
        <w:t>and</w:t>
      </w:r>
      <w:r>
        <w:rPr>
          <w:spacing w:val="-6"/>
        </w:rPr>
        <w:t xml:space="preserve"> </w:t>
      </w:r>
      <w:r>
        <w:t>Procedures</w:t>
      </w:r>
      <w:r>
        <w:rPr>
          <w:spacing w:val="-4"/>
        </w:rPr>
        <w:t xml:space="preserve"> </w:t>
      </w:r>
      <w:r>
        <w:t>ensure</w:t>
      </w:r>
      <w:r>
        <w:rPr>
          <w:spacing w:val="-4"/>
        </w:rPr>
        <w:t xml:space="preserve"> </w:t>
      </w:r>
      <w:r>
        <w:t>all</w:t>
      </w:r>
      <w:r>
        <w:rPr>
          <w:spacing w:val="-3"/>
        </w:rPr>
        <w:t xml:space="preserve"> </w:t>
      </w:r>
      <w:r>
        <w:t>people</w:t>
      </w:r>
      <w:r>
        <w:rPr>
          <w:spacing w:val="-3"/>
        </w:rPr>
        <w:t xml:space="preserve"> </w:t>
      </w:r>
      <w:r>
        <w:t>experiencing homelessness in the CoC have equal access to the housing and services necessary to end homelessness.</w:t>
      </w:r>
    </w:p>
    <w:p w14:paraId="4B4BEAAF" w14:textId="77777777" w:rsidR="004F1E93" w:rsidRDefault="004F1E93" w:rsidP="004F1E93">
      <w:pPr>
        <w:pStyle w:val="BodyText"/>
        <w:ind w:left="100" w:right="983"/>
      </w:pPr>
      <w:r>
        <w:t>The</w:t>
      </w:r>
      <w:r>
        <w:rPr>
          <w:spacing w:val="-3"/>
        </w:rPr>
        <w:t xml:space="preserve"> </w:t>
      </w:r>
      <w:proofErr w:type="spellStart"/>
      <w:r>
        <w:rPr>
          <w:spacing w:val="-3"/>
        </w:rPr>
        <w:t>L</w:t>
      </w:r>
      <w:r>
        <w:t>CoC’s</w:t>
      </w:r>
      <w:proofErr w:type="spellEnd"/>
      <w:r>
        <w:rPr>
          <w:spacing w:val="-4"/>
        </w:rPr>
        <w:t xml:space="preserve"> </w:t>
      </w:r>
      <w:r>
        <w:t>Anti-Discrimination</w:t>
      </w:r>
      <w:r>
        <w:rPr>
          <w:spacing w:val="-4"/>
        </w:rPr>
        <w:t xml:space="preserve"> </w:t>
      </w:r>
      <w:r>
        <w:t>Policies</w:t>
      </w:r>
      <w:r>
        <w:rPr>
          <w:spacing w:val="-3"/>
        </w:rPr>
        <w:t xml:space="preserve"> </w:t>
      </w:r>
      <w:r>
        <w:t>and</w:t>
      </w:r>
      <w:r>
        <w:rPr>
          <w:spacing w:val="-4"/>
        </w:rPr>
        <w:t xml:space="preserve"> </w:t>
      </w:r>
      <w:r>
        <w:t>Procedures</w:t>
      </w:r>
      <w:r>
        <w:rPr>
          <w:spacing w:val="-3"/>
        </w:rPr>
        <w:t xml:space="preserve"> </w:t>
      </w:r>
      <w:r>
        <w:t>apply</w:t>
      </w:r>
      <w:r>
        <w:rPr>
          <w:spacing w:val="-3"/>
        </w:rPr>
        <w:t xml:space="preserve"> </w:t>
      </w:r>
      <w:r>
        <w:t>to</w:t>
      </w:r>
      <w:r>
        <w:rPr>
          <w:spacing w:val="-4"/>
        </w:rPr>
        <w:t xml:space="preserve"> </w:t>
      </w:r>
      <w:r>
        <w:t>staff,</w:t>
      </w:r>
      <w:r>
        <w:rPr>
          <w:spacing w:val="-3"/>
        </w:rPr>
        <w:t xml:space="preserve"> </w:t>
      </w:r>
      <w:r>
        <w:t>volunteers,</w:t>
      </w:r>
      <w:r>
        <w:rPr>
          <w:spacing w:val="-3"/>
        </w:rPr>
        <w:t xml:space="preserve"> </w:t>
      </w:r>
      <w:r>
        <w:t>and</w:t>
      </w:r>
      <w:r>
        <w:rPr>
          <w:spacing w:val="-5"/>
        </w:rPr>
        <w:t xml:space="preserve"> </w:t>
      </w:r>
      <w:r>
        <w:t>contractors at all partner agencies, including agencies that receive CoC and ESG funding.</w:t>
      </w:r>
      <w:r>
        <w:rPr>
          <w:spacing w:val="40"/>
        </w:rPr>
        <w:t xml:space="preserve"> </w:t>
      </w:r>
      <w:r>
        <w:t xml:space="preserve">We strongly encourage all </w:t>
      </w:r>
      <w:proofErr w:type="spellStart"/>
      <w:r>
        <w:t>LCoC</w:t>
      </w:r>
      <w:proofErr w:type="spellEnd"/>
      <w:r>
        <w:t xml:space="preserve"> partners, regardless of funding source, to adopt these Anti-Discrimination policies.</w:t>
      </w:r>
    </w:p>
    <w:p w14:paraId="03864BD1" w14:textId="77777777" w:rsidR="004F1E93" w:rsidRDefault="004F1E93" w:rsidP="004F1E93">
      <w:pPr>
        <w:pStyle w:val="BodyText"/>
        <w:ind w:left="100" w:right="983"/>
      </w:pPr>
      <w:r>
        <w:t>The</w:t>
      </w:r>
      <w:r>
        <w:rPr>
          <w:spacing w:val="-3"/>
        </w:rPr>
        <w:t xml:space="preserve"> </w:t>
      </w:r>
      <w:proofErr w:type="spellStart"/>
      <w:r>
        <w:rPr>
          <w:spacing w:val="-3"/>
        </w:rPr>
        <w:t>L</w:t>
      </w:r>
      <w:r>
        <w:t>CoC’s</w:t>
      </w:r>
      <w:proofErr w:type="spellEnd"/>
      <w:r>
        <w:rPr>
          <w:spacing w:val="-4"/>
        </w:rPr>
        <w:t xml:space="preserve"> </w:t>
      </w:r>
      <w:r>
        <w:t>Anti-Discrimination</w:t>
      </w:r>
      <w:r>
        <w:rPr>
          <w:spacing w:val="-3"/>
        </w:rPr>
        <w:t xml:space="preserve"> </w:t>
      </w:r>
      <w:r>
        <w:t>Policies</w:t>
      </w:r>
      <w:r>
        <w:rPr>
          <w:spacing w:val="-4"/>
        </w:rPr>
        <w:t xml:space="preserve"> </w:t>
      </w:r>
      <w:r>
        <w:t>and</w:t>
      </w:r>
      <w:r>
        <w:rPr>
          <w:spacing w:val="-4"/>
        </w:rPr>
        <w:t xml:space="preserve"> </w:t>
      </w:r>
      <w:r>
        <w:t>Procedures</w:t>
      </w:r>
      <w:r>
        <w:rPr>
          <w:spacing w:val="-4"/>
        </w:rPr>
        <w:t xml:space="preserve"> </w:t>
      </w:r>
      <w:r>
        <w:t>adhere</w:t>
      </w:r>
      <w:r>
        <w:rPr>
          <w:spacing w:val="-3"/>
        </w:rPr>
        <w:t xml:space="preserve"> </w:t>
      </w:r>
      <w:r>
        <w:t>to</w:t>
      </w:r>
      <w:r>
        <w:rPr>
          <w:spacing w:val="-3"/>
        </w:rPr>
        <w:t xml:space="preserve"> </w:t>
      </w:r>
      <w:r>
        <w:t>the</w:t>
      </w:r>
      <w:r>
        <w:rPr>
          <w:spacing w:val="-3"/>
        </w:rPr>
        <w:t xml:space="preserve"> </w:t>
      </w:r>
      <w:r>
        <w:t>Department</w:t>
      </w:r>
      <w:r>
        <w:rPr>
          <w:spacing w:val="-2"/>
        </w:rPr>
        <w:t xml:space="preserve"> </w:t>
      </w:r>
      <w:r>
        <w:t>of</w:t>
      </w:r>
      <w:r>
        <w:rPr>
          <w:spacing w:val="-6"/>
        </w:rPr>
        <w:t xml:space="preserve"> </w:t>
      </w:r>
      <w:r>
        <w:t xml:space="preserve">Housing and Urban Development (HUD) Equal Access Rule. The </w:t>
      </w:r>
      <w:proofErr w:type="spellStart"/>
      <w:r>
        <w:t>LCoC</w:t>
      </w:r>
      <w:proofErr w:type="spellEnd"/>
      <w:r>
        <w:t xml:space="preserve"> and</w:t>
      </w:r>
      <w:r>
        <w:rPr>
          <w:spacing w:val="-4"/>
        </w:rPr>
        <w:t xml:space="preserve"> </w:t>
      </w:r>
      <w:r>
        <w:t>all</w:t>
      </w:r>
      <w:r>
        <w:rPr>
          <w:spacing w:val="-3"/>
        </w:rPr>
        <w:t xml:space="preserve"> </w:t>
      </w:r>
      <w:r>
        <w:t>providers</w:t>
      </w:r>
      <w:r>
        <w:rPr>
          <w:spacing w:val="-5"/>
        </w:rPr>
        <w:t xml:space="preserve"> </w:t>
      </w:r>
      <w:r>
        <w:t>in</w:t>
      </w:r>
      <w:r>
        <w:rPr>
          <w:spacing w:val="-4"/>
        </w:rPr>
        <w:t xml:space="preserve"> </w:t>
      </w:r>
      <w:r>
        <w:t>the</w:t>
      </w:r>
      <w:r>
        <w:rPr>
          <w:spacing w:val="-4"/>
        </w:rPr>
        <w:t xml:space="preserve"> </w:t>
      </w:r>
      <w:r>
        <w:t>CoC</w:t>
      </w:r>
      <w:r>
        <w:rPr>
          <w:spacing w:val="-1"/>
        </w:rPr>
        <w:t xml:space="preserve"> </w:t>
      </w:r>
      <w:r>
        <w:t>are</w:t>
      </w:r>
      <w:r>
        <w:rPr>
          <w:spacing w:val="-3"/>
        </w:rPr>
        <w:t xml:space="preserve"> </w:t>
      </w:r>
      <w:r>
        <w:t>committed</w:t>
      </w:r>
      <w:r>
        <w:rPr>
          <w:spacing w:val="-3"/>
        </w:rPr>
        <w:t xml:space="preserve"> </w:t>
      </w:r>
      <w:r>
        <w:t>to</w:t>
      </w:r>
      <w:r>
        <w:rPr>
          <w:spacing w:val="-4"/>
        </w:rPr>
        <w:t xml:space="preserve"> </w:t>
      </w:r>
      <w:r>
        <w:t>complying</w:t>
      </w:r>
      <w:r>
        <w:rPr>
          <w:spacing w:val="-2"/>
        </w:rPr>
        <w:t xml:space="preserve"> </w:t>
      </w:r>
      <w:r>
        <w:t>with</w:t>
      </w:r>
      <w:r>
        <w:rPr>
          <w:spacing w:val="-4"/>
        </w:rPr>
        <w:t xml:space="preserve"> </w:t>
      </w:r>
      <w:r>
        <w:t>all</w:t>
      </w:r>
      <w:r>
        <w:rPr>
          <w:spacing w:val="-4"/>
        </w:rPr>
        <w:t xml:space="preserve"> </w:t>
      </w:r>
      <w:r>
        <w:t>non-discrimination</w:t>
      </w:r>
      <w:r>
        <w:rPr>
          <w:spacing w:val="-4"/>
        </w:rPr>
        <w:t xml:space="preserve"> </w:t>
      </w:r>
      <w:r>
        <w:t>and privacy laws.</w:t>
      </w:r>
    </w:p>
    <w:p w14:paraId="606EA32F" w14:textId="072B5039" w:rsidR="004F1E93" w:rsidRDefault="004F1E93" w:rsidP="004F1E93">
      <w:pPr>
        <w:pStyle w:val="BodyText"/>
        <w:spacing w:line="278" w:lineRule="auto"/>
        <w:ind w:left="100" w:right="715"/>
      </w:pPr>
      <w:r>
        <w:t>These</w:t>
      </w:r>
      <w:r>
        <w:rPr>
          <w:spacing w:val="-1"/>
        </w:rPr>
        <w:t xml:space="preserve"> </w:t>
      </w:r>
      <w:r>
        <w:t>policies</w:t>
      </w:r>
      <w:r>
        <w:rPr>
          <w:spacing w:val="-3"/>
        </w:rPr>
        <w:t xml:space="preserve"> </w:t>
      </w:r>
      <w:r>
        <w:t>and</w:t>
      </w:r>
      <w:r>
        <w:rPr>
          <w:spacing w:val="-4"/>
        </w:rPr>
        <w:t xml:space="preserve"> </w:t>
      </w:r>
      <w:r>
        <w:t>procedures</w:t>
      </w:r>
      <w:r>
        <w:rPr>
          <w:spacing w:val="-2"/>
        </w:rPr>
        <w:t xml:space="preserve"> </w:t>
      </w:r>
      <w:r>
        <w:t>aim</w:t>
      </w:r>
      <w:r>
        <w:rPr>
          <w:spacing w:val="-4"/>
        </w:rPr>
        <w:t xml:space="preserve"> </w:t>
      </w:r>
      <w:r>
        <w:t>to</w:t>
      </w:r>
      <w:r>
        <w:rPr>
          <w:spacing w:val="-3"/>
        </w:rPr>
        <w:t xml:space="preserve"> </w:t>
      </w:r>
      <w:r>
        <w:t>ensure</w:t>
      </w:r>
      <w:r>
        <w:rPr>
          <w:spacing w:val="-2"/>
        </w:rPr>
        <w:t xml:space="preserve"> </w:t>
      </w:r>
      <w:r w:rsidR="00700319">
        <w:t>the safety</w:t>
      </w:r>
      <w:r>
        <w:t>,</w:t>
      </w:r>
      <w:r>
        <w:rPr>
          <w:spacing w:val="-2"/>
        </w:rPr>
        <w:t xml:space="preserve"> </w:t>
      </w:r>
      <w:r>
        <w:t>dignity,</w:t>
      </w:r>
      <w:r>
        <w:rPr>
          <w:spacing w:val="-2"/>
        </w:rPr>
        <w:t xml:space="preserve"> </w:t>
      </w:r>
      <w:r>
        <w:t>and</w:t>
      </w:r>
      <w:r>
        <w:rPr>
          <w:spacing w:val="-3"/>
        </w:rPr>
        <w:t xml:space="preserve"> </w:t>
      </w:r>
      <w:r>
        <w:t>well-being</w:t>
      </w:r>
      <w:r>
        <w:rPr>
          <w:spacing w:val="-2"/>
        </w:rPr>
        <w:t xml:space="preserve"> </w:t>
      </w:r>
      <w:r>
        <w:t>of</w:t>
      </w:r>
      <w:r>
        <w:rPr>
          <w:spacing w:val="-5"/>
        </w:rPr>
        <w:t xml:space="preserve"> </w:t>
      </w:r>
      <w:r>
        <w:t>all</w:t>
      </w:r>
      <w:r>
        <w:rPr>
          <w:spacing w:val="-2"/>
        </w:rPr>
        <w:t xml:space="preserve"> </w:t>
      </w:r>
      <w:r>
        <w:t>individuals</w:t>
      </w:r>
      <w:r>
        <w:rPr>
          <w:spacing w:val="-4"/>
        </w:rPr>
        <w:t xml:space="preserve"> </w:t>
      </w:r>
      <w:r>
        <w:t>and</w:t>
      </w:r>
      <w:r>
        <w:rPr>
          <w:spacing w:val="-4"/>
        </w:rPr>
        <w:t xml:space="preserve"> </w:t>
      </w:r>
      <w:r>
        <w:t xml:space="preserve">families served by the </w:t>
      </w:r>
      <w:proofErr w:type="spellStart"/>
      <w:r>
        <w:t>LCoC</w:t>
      </w:r>
      <w:proofErr w:type="spellEnd"/>
      <w:r>
        <w:t>. This document has four sections:</w:t>
      </w:r>
    </w:p>
    <w:p w14:paraId="1AE630F6" w14:textId="040CC640" w:rsidR="00FF0B04" w:rsidRDefault="004F1E93" w:rsidP="00FF0B04">
      <w:pPr>
        <w:pStyle w:val="BodyText"/>
        <w:spacing w:after="0" w:line="240" w:lineRule="auto"/>
        <w:ind w:left="461" w:right="5242"/>
      </w:pPr>
      <w:r w:rsidRPr="00FF0B04">
        <w:rPr>
          <w:b/>
          <w:bCs/>
        </w:rPr>
        <w:t>Section</w:t>
      </w:r>
      <w:r w:rsidRPr="00FF0B04">
        <w:rPr>
          <w:b/>
          <w:bCs/>
          <w:spacing w:val="-7"/>
        </w:rPr>
        <w:t xml:space="preserve"> </w:t>
      </w:r>
      <w:r w:rsidRPr="00FF0B04">
        <w:rPr>
          <w:b/>
          <w:bCs/>
        </w:rPr>
        <w:t>1</w:t>
      </w:r>
      <w:r>
        <w:t>.</w:t>
      </w:r>
      <w:r>
        <w:rPr>
          <w:spacing w:val="-7"/>
        </w:rPr>
        <w:t xml:space="preserve"> </w:t>
      </w:r>
      <w:r>
        <w:t>Equal</w:t>
      </w:r>
      <w:r>
        <w:rPr>
          <w:spacing w:val="-7"/>
        </w:rPr>
        <w:t xml:space="preserve"> </w:t>
      </w:r>
      <w:r>
        <w:t>Access</w:t>
      </w:r>
      <w:r>
        <w:rPr>
          <w:spacing w:val="-7"/>
        </w:rPr>
        <w:t xml:space="preserve"> </w:t>
      </w:r>
      <w:r>
        <w:t>Policy</w:t>
      </w:r>
      <w:r>
        <w:rPr>
          <w:spacing w:val="-6"/>
        </w:rPr>
        <w:t xml:space="preserve"> </w:t>
      </w:r>
      <w:r>
        <w:t>and</w:t>
      </w:r>
      <w:r>
        <w:rPr>
          <w:spacing w:val="-7"/>
        </w:rPr>
        <w:t xml:space="preserve"> </w:t>
      </w:r>
      <w:r w:rsidR="00FF0B04">
        <w:rPr>
          <w:spacing w:val="-7"/>
        </w:rPr>
        <w:t>Procedures</w:t>
      </w:r>
    </w:p>
    <w:p w14:paraId="0F7736AA" w14:textId="0BF10CC3" w:rsidR="004F1E93" w:rsidRDefault="004F1E93" w:rsidP="00FF0B04">
      <w:pPr>
        <w:pStyle w:val="BodyText"/>
        <w:spacing w:after="0" w:line="240" w:lineRule="auto"/>
        <w:ind w:left="461" w:right="5242"/>
      </w:pPr>
      <w:r w:rsidRPr="00FF0B04">
        <w:rPr>
          <w:b/>
          <w:bCs/>
        </w:rPr>
        <w:t>Section 2.</w:t>
      </w:r>
      <w:r>
        <w:t xml:space="preserve"> Family Separation Policy</w:t>
      </w:r>
    </w:p>
    <w:p w14:paraId="6B78E382" w14:textId="77777777" w:rsidR="004F1E93" w:rsidRDefault="004F1E93" w:rsidP="00FF0B04">
      <w:pPr>
        <w:pStyle w:val="BodyText"/>
        <w:spacing w:after="0" w:line="240" w:lineRule="auto"/>
        <w:ind w:left="461"/>
      </w:pPr>
      <w:r w:rsidRPr="00FF0B04">
        <w:rPr>
          <w:b/>
          <w:bCs/>
        </w:rPr>
        <w:t>Section</w:t>
      </w:r>
      <w:r w:rsidRPr="00FF0B04">
        <w:rPr>
          <w:b/>
          <w:bCs/>
          <w:spacing w:val="-3"/>
        </w:rPr>
        <w:t xml:space="preserve"> </w:t>
      </w:r>
      <w:r w:rsidRPr="00FF0B04">
        <w:rPr>
          <w:b/>
          <w:bCs/>
        </w:rPr>
        <w:t>3</w:t>
      </w:r>
      <w:r>
        <w:t>.</w:t>
      </w:r>
      <w:r>
        <w:rPr>
          <w:spacing w:val="-3"/>
        </w:rPr>
        <w:t xml:space="preserve"> </w:t>
      </w:r>
      <w:r>
        <w:t>Faith-Based</w:t>
      </w:r>
      <w:r>
        <w:rPr>
          <w:spacing w:val="-3"/>
        </w:rPr>
        <w:t xml:space="preserve"> </w:t>
      </w:r>
      <w:r>
        <w:t>Inclusion</w:t>
      </w:r>
      <w:r>
        <w:rPr>
          <w:spacing w:val="-2"/>
        </w:rPr>
        <w:t xml:space="preserve"> Policy</w:t>
      </w:r>
    </w:p>
    <w:p w14:paraId="44996FB5" w14:textId="569691F6" w:rsidR="004F1E93" w:rsidRDefault="004F1E93" w:rsidP="00FF0B04">
      <w:pPr>
        <w:pStyle w:val="BodyText"/>
        <w:spacing w:after="0" w:line="240" w:lineRule="auto"/>
        <w:ind w:left="461" w:right="3448"/>
      </w:pPr>
      <w:r w:rsidRPr="00FF0B04">
        <w:rPr>
          <w:b/>
          <w:bCs/>
        </w:rPr>
        <w:t>Section</w:t>
      </w:r>
      <w:r w:rsidRPr="00FF0B04">
        <w:rPr>
          <w:b/>
          <w:bCs/>
          <w:spacing w:val="-6"/>
        </w:rPr>
        <w:t xml:space="preserve"> </w:t>
      </w:r>
      <w:r w:rsidRPr="00FF0B04">
        <w:rPr>
          <w:b/>
          <w:bCs/>
        </w:rPr>
        <w:t>4</w:t>
      </w:r>
      <w:r>
        <w:t>.</w:t>
      </w:r>
      <w:r>
        <w:rPr>
          <w:spacing w:val="-6"/>
        </w:rPr>
        <w:t xml:space="preserve"> </w:t>
      </w:r>
      <w:r>
        <w:t>Grievance</w:t>
      </w:r>
      <w:r>
        <w:rPr>
          <w:spacing w:val="-4"/>
        </w:rPr>
        <w:t xml:space="preserve"> </w:t>
      </w:r>
      <w:r>
        <w:t>and</w:t>
      </w:r>
      <w:r>
        <w:rPr>
          <w:spacing w:val="-6"/>
        </w:rPr>
        <w:t xml:space="preserve"> </w:t>
      </w:r>
      <w:r>
        <w:t>Anti-Retaliation</w:t>
      </w:r>
      <w:r>
        <w:rPr>
          <w:spacing w:val="-6"/>
        </w:rPr>
        <w:t xml:space="preserve"> </w:t>
      </w:r>
      <w:r>
        <w:t>Policy</w:t>
      </w:r>
      <w:r>
        <w:rPr>
          <w:spacing w:val="-5"/>
        </w:rPr>
        <w:t xml:space="preserve"> </w:t>
      </w:r>
      <w:r>
        <w:t>and</w:t>
      </w:r>
      <w:r>
        <w:rPr>
          <w:spacing w:val="-6"/>
        </w:rPr>
        <w:t xml:space="preserve"> </w:t>
      </w:r>
      <w:r>
        <w:t>Procedures</w:t>
      </w:r>
      <w:r w:rsidR="00FF0B04">
        <w:t xml:space="preserve">, which include </w:t>
      </w:r>
      <w:r>
        <w:t>References</w:t>
      </w:r>
      <w:r w:rsidR="00FF0B04">
        <w:t xml:space="preserve"> &amp; an </w:t>
      </w:r>
      <w:r>
        <w:t>Agency</w:t>
      </w:r>
      <w:r>
        <w:rPr>
          <w:spacing w:val="-4"/>
        </w:rPr>
        <w:t xml:space="preserve"> </w:t>
      </w:r>
      <w:r>
        <w:t>Anti-Discrimination</w:t>
      </w:r>
      <w:r>
        <w:rPr>
          <w:spacing w:val="-5"/>
        </w:rPr>
        <w:t xml:space="preserve"> </w:t>
      </w:r>
      <w:r>
        <w:t>Policy</w:t>
      </w:r>
      <w:r>
        <w:rPr>
          <w:spacing w:val="-4"/>
        </w:rPr>
        <w:t xml:space="preserve"> </w:t>
      </w:r>
      <w:r>
        <w:rPr>
          <w:spacing w:val="-2"/>
        </w:rPr>
        <w:t>Checklist</w:t>
      </w:r>
    </w:p>
    <w:p w14:paraId="4D5F5536" w14:textId="77777777" w:rsidR="004F1E93" w:rsidRDefault="004F1E93" w:rsidP="004F1E93">
      <w:pPr>
        <w:pStyle w:val="BodyText"/>
      </w:pPr>
    </w:p>
    <w:p w14:paraId="49992F3B" w14:textId="77777777" w:rsidR="009F51EF" w:rsidRPr="009F51EF" w:rsidRDefault="009F51EF" w:rsidP="009F51EF">
      <w:pPr>
        <w:rPr>
          <w:b/>
          <w:bCs/>
          <w:sz w:val="28"/>
          <w:szCs w:val="28"/>
        </w:rPr>
      </w:pPr>
      <w:r w:rsidRPr="009F51EF">
        <w:rPr>
          <w:b/>
          <w:bCs/>
          <w:sz w:val="28"/>
          <w:szCs w:val="28"/>
        </w:rPr>
        <w:t>Equal</w:t>
      </w:r>
      <w:r w:rsidRPr="009F51EF">
        <w:rPr>
          <w:b/>
          <w:bCs/>
          <w:spacing w:val="-6"/>
          <w:sz w:val="28"/>
          <w:szCs w:val="28"/>
        </w:rPr>
        <w:t xml:space="preserve"> </w:t>
      </w:r>
      <w:r w:rsidRPr="009F51EF">
        <w:rPr>
          <w:b/>
          <w:bCs/>
          <w:spacing w:val="-2"/>
          <w:sz w:val="28"/>
          <w:szCs w:val="28"/>
        </w:rPr>
        <w:t>Access</w:t>
      </w:r>
    </w:p>
    <w:p w14:paraId="14B5D882" w14:textId="1548E3D8" w:rsidR="009F51EF" w:rsidRPr="00701D56" w:rsidRDefault="009F51EF" w:rsidP="00FF0B04">
      <w:pPr>
        <w:spacing w:after="0" w:line="240" w:lineRule="auto"/>
        <w:ind w:left="101"/>
        <w:rPr>
          <w:rFonts w:ascii="Cambria"/>
          <w:sz w:val="32"/>
          <w:szCs w:val="32"/>
        </w:rPr>
      </w:pPr>
      <w:bookmarkStart w:id="345" w:name="Anti-Discrimination_Policy:"/>
      <w:bookmarkEnd w:id="345"/>
      <w:r w:rsidRPr="00701D56">
        <w:rPr>
          <w:rFonts w:ascii="Cambria"/>
          <w:color w:val="365F91"/>
          <w:spacing w:val="-2"/>
          <w:sz w:val="32"/>
          <w:szCs w:val="32"/>
        </w:rPr>
        <w:t>Anti-Discrimination</w:t>
      </w:r>
      <w:r w:rsidRPr="00701D56">
        <w:rPr>
          <w:rFonts w:ascii="Cambria"/>
          <w:color w:val="365F91"/>
          <w:spacing w:val="17"/>
          <w:sz w:val="32"/>
          <w:szCs w:val="32"/>
        </w:rPr>
        <w:t xml:space="preserve"> </w:t>
      </w:r>
      <w:r w:rsidRPr="00701D56">
        <w:rPr>
          <w:rFonts w:ascii="Cambria"/>
          <w:color w:val="365F91"/>
          <w:spacing w:val="-2"/>
          <w:sz w:val="32"/>
          <w:szCs w:val="32"/>
        </w:rPr>
        <w:t>Policy</w:t>
      </w:r>
    </w:p>
    <w:p w14:paraId="1F3FA030" w14:textId="7AE6EC9F" w:rsidR="009F51EF" w:rsidRDefault="009F51EF" w:rsidP="00FF0B04">
      <w:pPr>
        <w:pStyle w:val="BodyText"/>
        <w:spacing w:after="0" w:line="240" w:lineRule="auto"/>
        <w:ind w:left="101" w:right="983"/>
      </w:pPr>
      <w:r>
        <w:t>CoC- and ESG-funded providers shall not discriminate on the basis of any protected characteristic, including race, ethnicity, color, national origin, language, ancestry, religion, sex, familial status, age, gender identity, LGBTQ+ (lesbian, gay, bisexual, transgender, queer/questioning, etc.) status, marital status,</w:t>
      </w:r>
      <w:r>
        <w:rPr>
          <w:spacing w:val="-3"/>
        </w:rPr>
        <w:t xml:space="preserve"> </w:t>
      </w:r>
      <w:r>
        <w:t>domestic</w:t>
      </w:r>
      <w:r>
        <w:rPr>
          <w:spacing w:val="-2"/>
        </w:rPr>
        <w:t xml:space="preserve"> </w:t>
      </w:r>
      <w:r>
        <w:t>or</w:t>
      </w:r>
      <w:r>
        <w:rPr>
          <w:spacing w:val="-5"/>
        </w:rPr>
        <w:t xml:space="preserve"> </w:t>
      </w:r>
      <w:r>
        <w:t>sexual</w:t>
      </w:r>
      <w:r>
        <w:rPr>
          <w:spacing w:val="-3"/>
        </w:rPr>
        <w:t xml:space="preserve"> </w:t>
      </w:r>
      <w:r>
        <w:t>violence</w:t>
      </w:r>
      <w:r>
        <w:rPr>
          <w:spacing w:val="-2"/>
        </w:rPr>
        <w:t xml:space="preserve"> </w:t>
      </w:r>
      <w:r>
        <w:t>victim</w:t>
      </w:r>
      <w:r>
        <w:rPr>
          <w:spacing w:val="-5"/>
        </w:rPr>
        <w:t xml:space="preserve"> </w:t>
      </w:r>
      <w:r>
        <w:t>status,</w:t>
      </w:r>
      <w:r>
        <w:rPr>
          <w:spacing w:val="-3"/>
        </w:rPr>
        <w:t xml:space="preserve"> </w:t>
      </w:r>
      <w:r>
        <w:t>or</w:t>
      </w:r>
      <w:r>
        <w:rPr>
          <w:spacing w:val="-5"/>
        </w:rPr>
        <w:t xml:space="preserve"> </w:t>
      </w:r>
      <w:r>
        <w:t>sensory,</w:t>
      </w:r>
      <w:r>
        <w:rPr>
          <w:spacing w:val="-3"/>
        </w:rPr>
        <w:t xml:space="preserve"> </w:t>
      </w:r>
      <w:r>
        <w:t>mental,</w:t>
      </w:r>
      <w:r>
        <w:rPr>
          <w:spacing w:val="-3"/>
        </w:rPr>
        <w:t xml:space="preserve"> </w:t>
      </w:r>
      <w:r>
        <w:t>or</w:t>
      </w:r>
      <w:r>
        <w:rPr>
          <w:spacing w:val="-5"/>
        </w:rPr>
        <w:t xml:space="preserve"> </w:t>
      </w:r>
      <w:r>
        <w:t>physical</w:t>
      </w:r>
      <w:r>
        <w:rPr>
          <w:spacing w:val="-4"/>
        </w:rPr>
        <w:t xml:space="preserve"> </w:t>
      </w:r>
      <w:r>
        <w:t>disability.</w:t>
      </w:r>
      <w:r>
        <w:rPr>
          <w:spacing w:val="-4"/>
        </w:rPr>
        <w:t xml:space="preserve"> </w:t>
      </w:r>
    </w:p>
    <w:p w14:paraId="21324CC9" w14:textId="77777777" w:rsidR="00E55EAE" w:rsidRDefault="00E55EAE" w:rsidP="009F51EF">
      <w:pPr>
        <w:pStyle w:val="BodyText"/>
        <w:spacing w:before="1"/>
        <w:ind w:left="100"/>
      </w:pPr>
    </w:p>
    <w:p w14:paraId="473F57B7" w14:textId="4CB0038A" w:rsidR="009F51EF" w:rsidRDefault="009F51EF" w:rsidP="009F51EF">
      <w:pPr>
        <w:pStyle w:val="BodyText"/>
        <w:spacing w:before="1"/>
        <w:ind w:left="100"/>
      </w:pPr>
      <w:r>
        <w:t>This</w:t>
      </w:r>
      <w:r>
        <w:rPr>
          <w:spacing w:val="-4"/>
        </w:rPr>
        <w:t xml:space="preserve"> </w:t>
      </w:r>
      <w:r>
        <w:t>means</w:t>
      </w:r>
      <w:r>
        <w:rPr>
          <w:spacing w:val="-4"/>
        </w:rPr>
        <w:t xml:space="preserve"> </w:t>
      </w:r>
      <w:r>
        <w:t xml:space="preserve">that </w:t>
      </w:r>
      <w:proofErr w:type="spellStart"/>
      <w:r>
        <w:t>LCoC</w:t>
      </w:r>
      <w:proofErr w:type="spellEnd"/>
      <w:r>
        <w:rPr>
          <w:spacing w:val="1"/>
        </w:rPr>
        <w:t xml:space="preserve"> </w:t>
      </w:r>
      <w:r>
        <w:t>and</w:t>
      </w:r>
      <w:r>
        <w:rPr>
          <w:spacing w:val="-3"/>
        </w:rPr>
        <w:t xml:space="preserve"> </w:t>
      </w:r>
      <w:r>
        <w:t>partner</w:t>
      </w:r>
      <w:r>
        <w:rPr>
          <w:spacing w:val="-4"/>
        </w:rPr>
        <w:t xml:space="preserve"> </w:t>
      </w:r>
      <w:r>
        <w:t>agencies</w:t>
      </w:r>
      <w:r>
        <w:rPr>
          <w:spacing w:val="-3"/>
        </w:rPr>
        <w:t xml:space="preserve"> </w:t>
      </w:r>
      <w:r>
        <w:t>and</w:t>
      </w:r>
      <w:r>
        <w:rPr>
          <w:spacing w:val="-2"/>
        </w:rPr>
        <w:t xml:space="preserve"> </w:t>
      </w:r>
      <w:r>
        <w:t>their</w:t>
      </w:r>
      <w:r>
        <w:rPr>
          <w:spacing w:val="-3"/>
        </w:rPr>
        <w:t xml:space="preserve"> </w:t>
      </w:r>
      <w:r>
        <w:t>staff,</w:t>
      </w:r>
      <w:r>
        <w:rPr>
          <w:spacing w:val="-2"/>
        </w:rPr>
        <w:t xml:space="preserve"> </w:t>
      </w:r>
      <w:r>
        <w:t>volunteers,</w:t>
      </w:r>
      <w:r>
        <w:rPr>
          <w:spacing w:val="-2"/>
        </w:rPr>
        <w:t xml:space="preserve"> </w:t>
      </w:r>
      <w:r>
        <w:t>and</w:t>
      </w:r>
      <w:r>
        <w:rPr>
          <w:spacing w:val="-3"/>
        </w:rPr>
        <w:t xml:space="preserve"> </w:t>
      </w:r>
      <w:r>
        <w:t>contractors</w:t>
      </w:r>
      <w:r>
        <w:rPr>
          <w:spacing w:val="-2"/>
        </w:rPr>
        <w:t xml:space="preserve"> </w:t>
      </w:r>
      <w:r>
        <w:rPr>
          <w:b/>
          <w:u w:val="single"/>
        </w:rPr>
        <w:t>will</w:t>
      </w:r>
      <w:r>
        <w:rPr>
          <w:b/>
          <w:spacing w:val="-1"/>
          <w:u w:val="single"/>
        </w:rPr>
        <w:t xml:space="preserve"> </w:t>
      </w:r>
      <w:r>
        <w:rPr>
          <w:b/>
          <w:spacing w:val="-4"/>
          <w:u w:val="single"/>
        </w:rPr>
        <w:t>not</w:t>
      </w:r>
      <w:r>
        <w:rPr>
          <w:spacing w:val="-4"/>
          <w:u w:val="single"/>
        </w:rPr>
        <w:t>:</w:t>
      </w:r>
    </w:p>
    <w:p w14:paraId="0F34A28D" w14:textId="4A947805" w:rsidR="009F51EF" w:rsidRDefault="00E55EAE" w:rsidP="009F51EF">
      <w:pPr>
        <w:pStyle w:val="ListParagraph"/>
        <w:widowControl w:val="0"/>
        <w:numPr>
          <w:ilvl w:val="0"/>
          <w:numId w:val="59"/>
        </w:numPr>
        <w:tabs>
          <w:tab w:val="left" w:pos="820"/>
          <w:tab w:val="left" w:pos="821"/>
        </w:tabs>
        <w:autoSpaceDE w:val="0"/>
        <w:autoSpaceDN w:val="0"/>
        <w:spacing w:before="79" w:after="0" w:line="240" w:lineRule="auto"/>
        <w:ind w:hanging="361"/>
        <w:contextualSpacing w:val="0"/>
      </w:pPr>
      <w:r>
        <w:t>D</w:t>
      </w:r>
      <w:r w:rsidR="009F51EF">
        <w:t>eny</w:t>
      </w:r>
      <w:r w:rsidR="009F51EF">
        <w:rPr>
          <w:spacing w:val="-5"/>
        </w:rPr>
        <w:t xml:space="preserve"> </w:t>
      </w:r>
      <w:r w:rsidR="009F51EF">
        <w:t>any</w:t>
      </w:r>
      <w:r w:rsidR="009F51EF">
        <w:rPr>
          <w:spacing w:val="-3"/>
        </w:rPr>
        <w:t xml:space="preserve"> </w:t>
      </w:r>
      <w:r w:rsidR="009F51EF">
        <w:t>person</w:t>
      </w:r>
      <w:r w:rsidR="009F51EF">
        <w:rPr>
          <w:spacing w:val="-3"/>
        </w:rPr>
        <w:t xml:space="preserve"> </w:t>
      </w:r>
      <w:r w:rsidR="009F51EF">
        <w:t>facilities,</w:t>
      </w:r>
      <w:r w:rsidR="009F51EF">
        <w:rPr>
          <w:spacing w:val="-2"/>
        </w:rPr>
        <w:t xml:space="preserve"> </w:t>
      </w:r>
      <w:r w:rsidR="009F51EF">
        <w:t>services,</w:t>
      </w:r>
      <w:r w:rsidR="009F51EF">
        <w:rPr>
          <w:spacing w:val="-1"/>
        </w:rPr>
        <w:t xml:space="preserve"> </w:t>
      </w:r>
      <w:r w:rsidR="009F51EF">
        <w:t>financial</w:t>
      </w:r>
      <w:r w:rsidR="009F51EF">
        <w:rPr>
          <w:spacing w:val="-2"/>
        </w:rPr>
        <w:t xml:space="preserve"> </w:t>
      </w:r>
      <w:r w:rsidR="009F51EF">
        <w:t>aid,</w:t>
      </w:r>
      <w:r w:rsidR="009F51EF">
        <w:rPr>
          <w:spacing w:val="-2"/>
        </w:rPr>
        <w:t xml:space="preserve"> </w:t>
      </w:r>
      <w:r w:rsidR="009F51EF">
        <w:t>or</w:t>
      </w:r>
      <w:r w:rsidR="009F51EF">
        <w:rPr>
          <w:spacing w:val="-4"/>
        </w:rPr>
        <w:t xml:space="preserve"> </w:t>
      </w:r>
      <w:r w:rsidR="009F51EF">
        <w:t>other</w:t>
      </w:r>
      <w:r w:rsidR="009F51EF">
        <w:rPr>
          <w:spacing w:val="-3"/>
        </w:rPr>
        <w:t xml:space="preserve"> </w:t>
      </w:r>
      <w:r w:rsidR="009F51EF">
        <w:rPr>
          <w:spacing w:val="-2"/>
        </w:rPr>
        <w:t>benefits.</w:t>
      </w:r>
    </w:p>
    <w:p w14:paraId="27F34263" w14:textId="66DDE9B4" w:rsidR="009F51EF" w:rsidRDefault="009F51EF" w:rsidP="009F51EF">
      <w:pPr>
        <w:pStyle w:val="ListParagraph"/>
        <w:widowControl w:val="0"/>
        <w:numPr>
          <w:ilvl w:val="0"/>
          <w:numId w:val="59"/>
        </w:numPr>
        <w:tabs>
          <w:tab w:val="left" w:pos="820"/>
          <w:tab w:val="left" w:pos="821"/>
        </w:tabs>
        <w:autoSpaceDE w:val="0"/>
        <w:autoSpaceDN w:val="0"/>
        <w:spacing w:after="0" w:line="240" w:lineRule="auto"/>
        <w:ind w:right="1298"/>
        <w:contextualSpacing w:val="0"/>
      </w:pPr>
      <w:r>
        <w:t>Provide</w:t>
      </w:r>
      <w:r>
        <w:rPr>
          <w:spacing w:val="-3"/>
        </w:rPr>
        <w:t xml:space="preserve"> </w:t>
      </w:r>
      <w:r>
        <w:t>services</w:t>
      </w:r>
      <w:r>
        <w:rPr>
          <w:spacing w:val="-3"/>
        </w:rPr>
        <w:t xml:space="preserve"> </w:t>
      </w:r>
      <w:r>
        <w:t>that</w:t>
      </w:r>
      <w:r>
        <w:rPr>
          <w:spacing w:val="-2"/>
        </w:rPr>
        <w:t xml:space="preserve"> </w:t>
      </w:r>
      <w:r>
        <w:t>are</w:t>
      </w:r>
      <w:r>
        <w:rPr>
          <w:spacing w:val="-3"/>
        </w:rPr>
        <w:t xml:space="preserve"> </w:t>
      </w:r>
      <w:r>
        <w:t>different,</w:t>
      </w:r>
      <w:r>
        <w:rPr>
          <w:spacing w:val="-3"/>
        </w:rPr>
        <w:t xml:space="preserve"> </w:t>
      </w:r>
      <w:r>
        <w:t>or</w:t>
      </w:r>
      <w:r>
        <w:rPr>
          <w:spacing w:val="-5"/>
        </w:rPr>
        <w:t xml:space="preserve"> </w:t>
      </w:r>
      <w:r>
        <w:t>are</w:t>
      </w:r>
      <w:r>
        <w:rPr>
          <w:spacing w:val="-3"/>
        </w:rPr>
        <w:t xml:space="preserve"> </w:t>
      </w:r>
      <w:r>
        <w:t>provided</w:t>
      </w:r>
      <w:r>
        <w:rPr>
          <w:spacing w:val="-3"/>
        </w:rPr>
        <w:t xml:space="preserve"> </w:t>
      </w:r>
      <w:r>
        <w:t>in</w:t>
      </w:r>
      <w:r>
        <w:rPr>
          <w:spacing w:val="-4"/>
        </w:rPr>
        <w:t xml:space="preserve"> </w:t>
      </w:r>
      <w:r>
        <w:t>a</w:t>
      </w:r>
      <w:r>
        <w:rPr>
          <w:spacing w:val="-4"/>
        </w:rPr>
        <w:t xml:space="preserve"> </w:t>
      </w:r>
      <w:r>
        <w:t>different</w:t>
      </w:r>
      <w:r>
        <w:rPr>
          <w:spacing w:val="-2"/>
        </w:rPr>
        <w:t xml:space="preserve"> </w:t>
      </w:r>
      <w:r>
        <w:t>form,</w:t>
      </w:r>
      <w:r>
        <w:rPr>
          <w:spacing w:val="-3"/>
        </w:rPr>
        <w:t xml:space="preserve"> </w:t>
      </w:r>
      <w:r>
        <w:t>from</w:t>
      </w:r>
      <w:r>
        <w:rPr>
          <w:spacing w:val="-4"/>
        </w:rPr>
        <w:t xml:space="preserve"> </w:t>
      </w:r>
      <w:r w:rsidR="00700319">
        <w:t>those</w:t>
      </w:r>
      <w:r>
        <w:rPr>
          <w:spacing w:val="-2"/>
        </w:rPr>
        <w:t xml:space="preserve"> </w:t>
      </w:r>
      <w:r>
        <w:t>provided</w:t>
      </w:r>
      <w:r>
        <w:rPr>
          <w:spacing w:val="-3"/>
        </w:rPr>
        <w:t xml:space="preserve"> </w:t>
      </w:r>
      <w:r>
        <w:t>to others under the program or activity.</w:t>
      </w:r>
    </w:p>
    <w:p w14:paraId="42C222F5" w14:textId="77777777" w:rsidR="009F51EF" w:rsidRDefault="009F51EF" w:rsidP="009F51EF">
      <w:pPr>
        <w:pStyle w:val="ListParagraph"/>
        <w:widowControl w:val="0"/>
        <w:numPr>
          <w:ilvl w:val="0"/>
          <w:numId w:val="59"/>
        </w:numPr>
        <w:tabs>
          <w:tab w:val="left" w:pos="820"/>
          <w:tab w:val="left" w:pos="821"/>
        </w:tabs>
        <w:autoSpaceDE w:val="0"/>
        <w:autoSpaceDN w:val="0"/>
        <w:spacing w:before="1" w:after="0" w:line="240" w:lineRule="auto"/>
        <w:ind w:right="1582"/>
        <w:contextualSpacing w:val="0"/>
      </w:pPr>
      <w:r>
        <w:t>Subject</w:t>
      </w:r>
      <w:r>
        <w:rPr>
          <w:spacing w:val="-2"/>
        </w:rPr>
        <w:t xml:space="preserve"> </w:t>
      </w:r>
      <w:r>
        <w:t>any</w:t>
      </w:r>
      <w:r>
        <w:rPr>
          <w:spacing w:val="-4"/>
        </w:rPr>
        <w:t xml:space="preserve"> </w:t>
      </w:r>
      <w:r>
        <w:t>person</w:t>
      </w:r>
      <w:r>
        <w:rPr>
          <w:spacing w:val="-4"/>
        </w:rPr>
        <w:t xml:space="preserve"> </w:t>
      </w:r>
      <w:r>
        <w:t>to</w:t>
      </w:r>
      <w:r>
        <w:rPr>
          <w:spacing w:val="-4"/>
        </w:rPr>
        <w:t xml:space="preserve"> </w:t>
      </w:r>
      <w:r>
        <w:t>segregated</w:t>
      </w:r>
      <w:r>
        <w:rPr>
          <w:spacing w:val="-3"/>
        </w:rPr>
        <w:t xml:space="preserve"> </w:t>
      </w:r>
      <w:r>
        <w:t>or</w:t>
      </w:r>
      <w:r>
        <w:rPr>
          <w:spacing w:val="-5"/>
        </w:rPr>
        <w:t xml:space="preserve"> </w:t>
      </w:r>
      <w:r>
        <w:t>separate</w:t>
      </w:r>
      <w:r>
        <w:rPr>
          <w:spacing w:val="-3"/>
        </w:rPr>
        <w:t xml:space="preserve"> </w:t>
      </w:r>
      <w:r>
        <w:t>treatment</w:t>
      </w:r>
      <w:r>
        <w:rPr>
          <w:spacing w:val="-2"/>
        </w:rPr>
        <w:t xml:space="preserve"> </w:t>
      </w:r>
      <w:r>
        <w:t>in</w:t>
      </w:r>
      <w:r>
        <w:rPr>
          <w:spacing w:val="-4"/>
        </w:rPr>
        <w:t xml:space="preserve"> </w:t>
      </w:r>
      <w:r>
        <w:t>any</w:t>
      </w:r>
      <w:r>
        <w:rPr>
          <w:spacing w:val="-4"/>
        </w:rPr>
        <w:t xml:space="preserve"> </w:t>
      </w:r>
      <w:r>
        <w:t>facility</w:t>
      </w:r>
      <w:r>
        <w:rPr>
          <w:spacing w:val="-3"/>
        </w:rPr>
        <w:t xml:space="preserve"> </w:t>
      </w:r>
      <w:r>
        <w:t>or</w:t>
      </w:r>
      <w:r>
        <w:rPr>
          <w:spacing w:val="-5"/>
        </w:rPr>
        <w:t xml:space="preserve"> </w:t>
      </w:r>
      <w:r>
        <w:t>in</w:t>
      </w:r>
      <w:r>
        <w:rPr>
          <w:spacing w:val="-4"/>
        </w:rPr>
        <w:t xml:space="preserve"> </w:t>
      </w:r>
      <w:r>
        <w:t>any</w:t>
      </w:r>
      <w:r>
        <w:rPr>
          <w:spacing w:val="-4"/>
        </w:rPr>
        <w:t xml:space="preserve"> </w:t>
      </w:r>
      <w:r>
        <w:t>matter</w:t>
      </w:r>
      <w:r>
        <w:rPr>
          <w:spacing w:val="-5"/>
        </w:rPr>
        <w:t xml:space="preserve"> </w:t>
      </w:r>
      <w:r>
        <w:t>or process related to receipt of any service or benefit under the program or activity.</w:t>
      </w:r>
    </w:p>
    <w:p w14:paraId="3D9824E5" w14:textId="77777777" w:rsidR="00D42E6E" w:rsidRDefault="00D42E6E" w:rsidP="00D42E6E">
      <w:pPr>
        <w:pStyle w:val="ListParagraph"/>
        <w:widowControl w:val="0"/>
        <w:tabs>
          <w:tab w:val="left" w:pos="820"/>
          <w:tab w:val="left" w:pos="821"/>
        </w:tabs>
        <w:autoSpaceDE w:val="0"/>
        <w:autoSpaceDN w:val="0"/>
        <w:spacing w:before="1" w:after="0" w:line="240" w:lineRule="auto"/>
        <w:ind w:left="821" w:right="1582"/>
        <w:contextualSpacing w:val="0"/>
      </w:pPr>
    </w:p>
    <w:p w14:paraId="7400E788" w14:textId="77777777" w:rsidR="009F51EF" w:rsidRPr="00D42E6E" w:rsidRDefault="009F51EF" w:rsidP="00D42E6E">
      <w:pPr>
        <w:pStyle w:val="ListParagraph"/>
        <w:widowControl w:val="0"/>
        <w:numPr>
          <w:ilvl w:val="0"/>
          <w:numId w:val="59"/>
        </w:numPr>
        <w:tabs>
          <w:tab w:val="left" w:pos="820"/>
          <w:tab w:val="left" w:pos="821"/>
        </w:tabs>
        <w:autoSpaceDE w:val="0"/>
        <w:autoSpaceDN w:val="0"/>
        <w:spacing w:after="0" w:line="240" w:lineRule="auto"/>
        <w:ind w:right="1049"/>
        <w:contextualSpacing w:val="0"/>
      </w:pPr>
      <w:r>
        <w:t>Restrict</w:t>
      </w:r>
      <w:r>
        <w:rPr>
          <w:spacing w:val="-1"/>
        </w:rPr>
        <w:t xml:space="preserve"> </w:t>
      </w:r>
      <w:r>
        <w:t>in</w:t>
      </w:r>
      <w:r>
        <w:rPr>
          <w:spacing w:val="-3"/>
        </w:rPr>
        <w:t xml:space="preserve"> </w:t>
      </w:r>
      <w:r>
        <w:t>any</w:t>
      </w:r>
      <w:r>
        <w:rPr>
          <w:spacing w:val="-3"/>
        </w:rPr>
        <w:t xml:space="preserve"> </w:t>
      </w:r>
      <w:r>
        <w:t>way</w:t>
      </w:r>
      <w:r>
        <w:rPr>
          <w:spacing w:val="-3"/>
        </w:rPr>
        <w:t xml:space="preserve"> </w:t>
      </w:r>
      <w:r>
        <w:t>access</w:t>
      </w:r>
      <w:r>
        <w:rPr>
          <w:spacing w:val="-4"/>
        </w:rPr>
        <w:t xml:space="preserve"> </w:t>
      </w:r>
      <w:r>
        <w:t>to,</w:t>
      </w:r>
      <w:r>
        <w:rPr>
          <w:spacing w:val="-2"/>
        </w:rPr>
        <w:t xml:space="preserve"> </w:t>
      </w:r>
      <w:r>
        <w:t>or</w:t>
      </w:r>
      <w:r>
        <w:rPr>
          <w:spacing w:val="-4"/>
        </w:rPr>
        <w:t xml:space="preserve"> </w:t>
      </w:r>
      <w:r>
        <w:t>the</w:t>
      </w:r>
      <w:r>
        <w:rPr>
          <w:spacing w:val="-3"/>
        </w:rPr>
        <w:t xml:space="preserve"> </w:t>
      </w:r>
      <w:r>
        <w:t>enjoyment</w:t>
      </w:r>
      <w:r>
        <w:rPr>
          <w:spacing w:val="-2"/>
        </w:rPr>
        <w:t xml:space="preserve"> </w:t>
      </w:r>
      <w:r>
        <w:t>of</w:t>
      </w:r>
      <w:r>
        <w:rPr>
          <w:spacing w:val="-5"/>
        </w:rPr>
        <w:t xml:space="preserve"> </w:t>
      </w:r>
      <w:r>
        <w:t>any</w:t>
      </w:r>
      <w:r>
        <w:rPr>
          <w:spacing w:val="-3"/>
        </w:rPr>
        <w:t xml:space="preserve"> </w:t>
      </w:r>
      <w:r>
        <w:t>advantage</w:t>
      </w:r>
      <w:r>
        <w:rPr>
          <w:spacing w:val="-2"/>
        </w:rPr>
        <w:t xml:space="preserve"> </w:t>
      </w:r>
      <w:r>
        <w:t>or</w:t>
      </w:r>
      <w:r>
        <w:rPr>
          <w:spacing w:val="-4"/>
        </w:rPr>
        <w:t xml:space="preserve"> </w:t>
      </w:r>
      <w:r>
        <w:t>privilege</w:t>
      </w:r>
      <w:r>
        <w:rPr>
          <w:spacing w:val="-2"/>
        </w:rPr>
        <w:t xml:space="preserve"> </w:t>
      </w:r>
      <w:r>
        <w:t>enjoyed</w:t>
      </w:r>
      <w:r>
        <w:rPr>
          <w:spacing w:val="-3"/>
        </w:rPr>
        <w:t xml:space="preserve"> </w:t>
      </w:r>
      <w:r>
        <w:t>by</w:t>
      </w:r>
      <w:r>
        <w:rPr>
          <w:spacing w:val="-2"/>
        </w:rPr>
        <w:t xml:space="preserve"> </w:t>
      </w:r>
      <w:r>
        <w:t xml:space="preserve">others in connection with, facilities, services, financial aid, or other benefits under the program or </w:t>
      </w:r>
      <w:r>
        <w:rPr>
          <w:spacing w:val="-2"/>
        </w:rPr>
        <w:t>activity.</w:t>
      </w:r>
    </w:p>
    <w:p w14:paraId="7A3C802D" w14:textId="77777777" w:rsidR="00D42E6E" w:rsidRDefault="00D42E6E" w:rsidP="00D42E6E">
      <w:pPr>
        <w:pStyle w:val="ListParagraph"/>
        <w:spacing w:after="0" w:line="240" w:lineRule="auto"/>
      </w:pPr>
    </w:p>
    <w:p w14:paraId="03F34286" w14:textId="77777777" w:rsidR="009F51EF" w:rsidRDefault="009F51EF" w:rsidP="00D42E6E">
      <w:pPr>
        <w:pStyle w:val="ListParagraph"/>
        <w:widowControl w:val="0"/>
        <w:numPr>
          <w:ilvl w:val="0"/>
          <w:numId w:val="59"/>
        </w:numPr>
        <w:tabs>
          <w:tab w:val="left" w:pos="820"/>
          <w:tab w:val="left" w:pos="821"/>
        </w:tabs>
        <w:autoSpaceDE w:val="0"/>
        <w:autoSpaceDN w:val="0"/>
        <w:spacing w:after="0" w:line="240" w:lineRule="auto"/>
        <w:ind w:right="1339"/>
        <w:contextualSpacing w:val="0"/>
      </w:pPr>
      <w:r>
        <w:t>Treat any person differently from others in determining whether the person satisfies any admission, enrollment, eligibility, membership, or other requirement or condition, which individuals</w:t>
      </w:r>
      <w:r>
        <w:rPr>
          <w:spacing w:val="-5"/>
        </w:rPr>
        <w:t xml:space="preserve"> </w:t>
      </w:r>
      <w:r>
        <w:t>must</w:t>
      </w:r>
      <w:r>
        <w:rPr>
          <w:spacing w:val="-2"/>
        </w:rPr>
        <w:t xml:space="preserve"> </w:t>
      </w:r>
      <w:r>
        <w:t>meet</w:t>
      </w:r>
      <w:r>
        <w:rPr>
          <w:spacing w:val="-2"/>
        </w:rPr>
        <w:t xml:space="preserve"> </w:t>
      </w:r>
      <w:r>
        <w:t>to</w:t>
      </w:r>
      <w:r>
        <w:rPr>
          <w:spacing w:val="-4"/>
        </w:rPr>
        <w:t xml:space="preserve"> </w:t>
      </w:r>
      <w:r>
        <w:t>be</w:t>
      </w:r>
      <w:r>
        <w:rPr>
          <w:spacing w:val="-4"/>
        </w:rPr>
        <w:t xml:space="preserve"> </w:t>
      </w:r>
      <w:r>
        <w:t>provided shelter,</w:t>
      </w:r>
      <w:r>
        <w:rPr>
          <w:spacing w:val="-3"/>
        </w:rPr>
        <w:t xml:space="preserve"> </w:t>
      </w:r>
      <w:r>
        <w:t>services,</w:t>
      </w:r>
      <w:r>
        <w:rPr>
          <w:spacing w:val="-3"/>
        </w:rPr>
        <w:t xml:space="preserve"> </w:t>
      </w:r>
      <w:r>
        <w:t>or</w:t>
      </w:r>
      <w:r>
        <w:rPr>
          <w:spacing w:val="-5"/>
        </w:rPr>
        <w:t xml:space="preserve"> </w:t>
      </w:r>
      <w:r>
        <w:t>other</w:t>
      </w:r>
      <w:r>
        <w:rPr>
          <w:spacing w:val="-5"/>
        </w:rPr>
        <w:t xml:space="preserve"> </w:t>
      </w:r>
      <w:r>
        <w:t>benefits</w:t>
      </w:r>
      <w:r>
        <w:rPr>
          <w:spacing w:val="-5"/>
        </w:rPr>
        <w:t xml:space="preserve"> </w:t>
      </w:r>
      <w:r>
        <w:t>provided</w:t>
      </w:r>
      <w:r>
        <w:rPr>
          <w:spacing w:val="-3"/>
        </w:rPr>
        <w:t xml:space="preserve"> </w:t>
      </w:r>
      <w:r>
        <w:t>under</w:t>
      </w:r>
      <w:r>
        <w:rPr>
          <w:spacing w:val="-5"/>
        </w:rPr>
        <w:t xml:space="preserve"> </w:t>
      </w:r>
      <w:r>
        <w:t>the program or activity.</w:t>
      </w:r>
    </w:p>
    <w:p w14:paraId="1D45D9B6" w14:textId="77777777" w:rsidR="00D42E6E" w:rsidRDefault="00D42E6E" w:rsidP="00D42E6E">
      <w:pPr>
        <w:pStyle w:val="ListParagraph"/>
        <w:widowControl w:val="0"/>
        <w:tabs>
          <w:tab w:val="left" w:pos="820"/>
          <w:tab w:val="left" w:pos="821"/>
        </w:tabs>
        <w:autoSpaceDE w:val="0"/>
        <w:autoSpaceDN w:val="0"/>
        <w:spacing w:after="0" w:line="240" w:lineRule="auto"/>
        <w:ind w:left="821" w:right="1339"/>
        <w:contextualSpacing w:val="0"/>
      </w:pPr>
    </w:p>
    <w:p w14:paraId="450AD731" w14:textId="77777777" w:rsidR="009F51EF" w:rsidRDefault="009F51EF" w:rsidP="009F51EF">
      <w:pPr>
        <w:pStyle w:val="ListParagraph"/>
        <w:widowControl w:val="0"/>
        <w:numPr>
          <w:ilvl w:val="0"/>
          <w:numId w:val="59"/>
        </w:numPr>
        <w:tabs>
          <w:tab w:val="left" w:pos="820"/>
          <w:tab w:val="left" w:pos="821"/>
        </w:tabs>
        <w:autoSpaceDE w:val="0"/>
        <w:autoSpaceDN w:val="0"/>
        <w:spacing w:after="0" w:line="240" w:lineRule="auto"/>
        <w:ind w:right="981"/>
        <w:contextualSpacing w:val="0"/>
      </w:pPr>
      <w:r>
        <w:t>Deny meaningful access to persons with limited English proficiency, to include translated documents,</w:t>
      </w:r>
      <w:r>
        <w:rPr>
          <w:spacing w:val="-3"/>
        </w:rPr>
        <w:t xml:space="preserve"> </w:t>
      </w:r>
      <w:r>
        <w:t>notice</w:t>
      </w:r>
      <w:r>
        <w:rPr>
          <w:spacing w:val="-3"/>
        </w:rPr>
        <w:t xml:space="preserve"> </w:t>
      </w:r>
      <w:r>
        <w:t>of</w:t>
      </w:r>
      <w:r>
        <w:rPr>
          <w:spacing w:val="-6"/>
        </w:rPr>
        <w:t xml:space="preserve"> </w:t>
      </w:r>
      <w:r>
        <w:t>participant’s</w:t>
      </w:r>
      <w:r>
        <w:rPr>
          <w:spacing w:val="-5"/>
        </w:rPr>
        <w:t xml:space="preserve"> </w:t>
      </w:r>
      <w:r>
        <w:t>rights,</w:t>
      </w:r>
      <w:r>
        <w:rPr>
          <w:spacing w:val="-3"/>
        </w:rPr>
        <w:t xml:space="preserve"> </w:t>
      </w:r>
      <w:r>
        <w:t>grievance</w:t>
      </w:r>
      <w:r>
        <w:rPr>
          <w:spacing w:val="-3"/>
        </w:rPr>
        <w:t xml:space="preserve"> </w:t>
      </w:r>
      <w:r>
        <w:t>forms,</w:t>
      </w:r>
      <w:r>
        <w:rPr>
          <w:spacing w:val="-3"/>
        </w:rPr>
        <w:t xml:space="preserve"> </w:t>
      </w:r>
      <w:r>
        <w:t>and</w:t>
      </w:r>
      <w:r>
        <w:rPr>
          <w:spacing w:val="-5"/>
        </w:rPr>
        <w:t xml:space="preserve"> </w:t>
      </w:r>
      <w:r>
        <w:t>other</w:t>
      </w:r>
      <w:r>
        <w:rPr>
          <w:spacing w:val="-5"/>
        </w:rPr>
        <w:t xml:space="preserve"> </w:t>
      </w:r>
      <w:r>
        <w:t>materials</w:t>
      </w:r>
      <w:r>
        <w:rPr>
          <w:spacing w:val="-5"/>
        </w:rPr>
        <w:t xml:space="preserve"> </w:t>
      </w:r>
      <w:r>
        <w:t>vital for</w:t>
      </w:r>
      <w:r>
        <w:rPr>
          <w:spacing w:val="-5"/>
        </w:rPr>
        <w:t xml:space="preserve"> </w:t>
      </w:r>
      <w:r>
        <w:t>program access or fail to work with language services or interpreters to assist persons who speak an alternate primary language other than the staff persons and need assistance communicating.</w:t>
      </w:r>
    </w:p>
    <w:p w14:paraId="4BEE5435" w14:textId="77777777" w:rsidR="009F51EF" w:rsidRDefault="009F51EF" w:rsidP="009F51EF">
      <w:pPr>
        <w:pStyle w:val="BodyText"/>
        <w:spacing w:before="9"/>
        <w:rPr>
          <w:sz w:val="21"/>
        </w:rPr>
      </w:pPr>
    </w:p>
    <w:p w14:paraId="46A79499" w14:textId="78CBBAC6" w:rsidR="009F51EF" w:rsidRDefault="009F51EF" w:rsidP="009F51EF">
      <w:pPr>
        <w:pStyle w:val="BodyText"/>
        <w:spacing w:before="1"/>
        <w:ind w:left="100" w:right="983"/>
      </w:pPr>
      <w:proofErr w:type="spellStart"/>
      <w:r>
        <w:t>LCoC</w:t>
      </w:r>
      <w:proofErr w:type="spellEnd"/>
      <w:r>
        <w:t xml:space="preserve"> partner</w:t>
      </w:r>
      <w:r>
        <w:rPr>
          <w:spacing w:val="-1"/>
        </w:rPr>
        <w:t xml:space="preserve"> </w:t>
      </w:r>
      <w:r>
        <w:t>agencies</w:t>
      </w:r>
      <w:r>
        <w:rPr>
          <w:spacing w:val="-1"/>
        </w:rPr>
        <w:t xml:space="preserve"> </w:t>
      </w:r>
      <w:r>
        <w:t>shall</w:t>
      </w:r>
      <w:r>
        <w:rPr>
          <w:spacing w:val="-1"/>
        </w:rPr>
        <w:t xml:space="preserve"> </w:t>
      </w:r>
      <w:r>
        <w:t>make housing available to</w:t>
      </w:r>
      <w:r>
        <w:rPr>
          <w:spacing w:val="-1"/>
        </w:rPr>
        <w:t xml:space="preserve"> </w:t>
      </w:r>
      <w:r>
        <w:t>all otherwise eligible individuals</w:t>
      </w:r>
      <w:r>
        <w:rPr>
          <w:spacing w:val="-2"/>
        </w:rPr>
        <w:t xml:space="preserve"> </w:t>
      </w:r>
      <w:r>
        <w:t>regardless of</w:t>
      </w:r>
      <w:r>
        <w:rPr>
          <w:spacing w:val="-4"/>
        </w:rPr>
        <w:t xml:space="preserve"> </w:t>
      </w:r>
      <w:r>
        <w:t>actual</w:t>
      </w:r>
      <w:r>
        <w:rPr>
          <w:spacing w:val="-1"/>
        </w:rPr>
        <w:t xml:space="preserve"> </w:t>
      </w:r>
      <w:r>
        <w:t>or</w:t>
      </w:r>
      <w:r>
        <w:rPr>
          <w:spacing w:val="-3"/>
        </w:rPr>
        <w:t xml:space="preserve"> </w:t>
      </w:r>
      <w:r>
        <w:t>perceived</w:t>
      </w:r>
      <w:r>
        <w:rPr>
          <w:spacing w:val="-2"/>
        </w:rPr>
        <w:t xml:space="preserve"> </w:t>
      </w:r>
      <w:r>
        <w:t>sexual</w:t>
      </w:r>
      <w:r>
        <w:rPr>
          <w:spacing w:val="-1"/>
        </w:rPr>
        <w:t xml:space="preserve"> </w:t>
      </w:r>
      <w:r>
        <w:t>orientation,</w:t>
      </w:r>
      <w:r>
        <w:rPr>
          <w:spacing w:val="-2"/>
        </w:rPr>
        <w:t xml:space="preserve"> </w:t>
      </w:r>
      <w:r>
        <w:t>gender</w:t>
      </w:r>
      <w:r>
        <w:rPr>
          <w:spacing w:val="-3"/>
        </w:rPr>
        <w:t xml:space="preserve"> </w:t>
      </w:r>
      <w:r>
        <w:t>identity,</w:t>
      </w:r>
      <w:r>
        <w:rPr>
          <w:spacing w:val="-1"/>
        </w:rPr>
        <w:t xml:space="preserve"> </w:t>
      </w:r>
      <w:r>
        <w:t>or</w:t>
      </w:r>
      <w:r>
        <w:rPr>
          <w:spacing w:val="-4"/>
        </w:rPr>
        <w:t xml:space="preserve"> </w:t>
      </w:r>
      <w:r>
        <w:t>marital</w:t>
      </w:r>
      <w:r>
        <w:rPr>
          <w:spacing w:val="-2"/>
        </w:rPr>
        <w:t xml:space="preserve"> </w:t>
      </w:r>
      <w:r>
        <w:t>status.</w:t>
      </w:r>
      <w:r>
        <w:rPr>
          <w:spacing w:val="40"/>
        </w:rPr>
        <w:t xml:space="preserve"> </w:t>
      </w:r>
      <w:r>
        <w:t>Agencies</w:t>
      </w:r>
      <w:r>
        <w:rPr>
          <w:spacing w:val="-2"/>
        </w:rPr>
        <w:t xml:space="preserve"> </w:t>
      </w:r>
      <w:r>
        <w:t>will</w:t>
      </w:r>
      <w:r>
        <w:rPr>
          <w:spacing w:val="-1"/>
        </w:rPr>
        <w:t xml:space="preserve"> </w:t>
      </w:r>
      <w:r>
        <w:t>ensure</w:t>
      </w:r>
      <w:r>
        <w:rPr>
          <w:spacing w:val="-1"/>
        </w:rPr>
        <w:t xml:space="preserve"> </w:t>
      </w:r>
      <w:r>
        <w:t>equal access to programs for all individuals and their families; provide housing, services, and/or accommodations</w:t>
      </w:r>
      <w:r>
        <w:rPr>
          <w:spacing w:val="-5"/>
        </w:rPr>
        <w:t xml:space="preserve"> </w:t>
      </w:r>
      <w:r>
        <w:t>in</w:t>
      </w:r>
      <w:r>
        <w:rPr>
          <w:spacing w:val="-4"/>
        </w:rPr>
        <w:t xml:space="preserve"> </w:t>
      </w:r>
      <w:r>
        <w:t>accordance</w:t>
      </w:r>
      <w:r>
        <w:rPr>
          <w:spacing w:val="-4"/>
        </w:rPr>
        <w:t xml:space="preserve"> </w:t>
      </w:r>
      <w:r>
        <w:t>with</w:t>
      </w:r>
      <w:r>
        <w:rPr>
          <w:spacing w:val="-4"/>
        </w:rPr>
        <w:t xml:space="preserve"> </w:t>
      </w:r>
      <w:r>
        <w:t>a</w:t>
      </w:r>
      <w:r>
        <w:rPr>
          <w:spacing w:val="-4"/>
        </w:rPr>
        <w:t xml:space="preserve"> </w:t>
      </w:r>
      <w:r>
        <w:t>clients’</w:t>
      </w:r>
      <w:r>
        <w:rPr>
          <w:spacing w:val="-4"/>
        </w:rPr>
        <w:t xml:space="preserve"> </w:t>
      </w:r>
      <w:r>
        <w:t>gender</w:t>
      </w:r>
      <w:r>
        <w:rPr>
          <w:spacing w:val="-5"/>
        </w:rPr>
        <w:t xml:space="preserve"> </w:t>
      </w:r>
      <w:r>
        <w:t>identity;</w:t>
      </w:r>
      <w:r>
        <w:rPr>
          <w:spacing w:val="-3"/>
        </w:rPr>
        <w:t xml:space="preserve"> </w:t>
      </w:r>
      <w:r>
        <w:t>and</w:t>
      </w:r>
      <w:r>
        <w:rPr>
          <w:spacing w:val="-5"/>
        </w:rPr>
        <w:t xml:space="preserve"> </w:t>
      </w:r>
      <w:r>
        <w:t>determine</w:t>
      </w:r>
      <w:r>
        <w:rPr>
          <w:spacing w:val="-4"/>
        </w:rPr>
        <w:t xml:space="preserve"> </w:t>
      </w:r>
      <w:r>
        <w:t>eligibility</w:t>
      </w:r>
      <w:r>
        <w:rPr>
          <w:spacing w:val="-4"/>
        </w:rPr>
        <w:t xml:space="preserve"> </w:t>
      </w:r>
      <w:r>
        <w:t>without</w:t>
      </w:r>
      <w:r>
        <w:rPr>
          <w:spacing w:val="-4"/>
        </w:rPr>
        <w:t xml:space="preserve"> </w:t>
      </w:r>
      <w:r>
        <w:t>regard to actual or perceived sexual orientation, gender identity, or marital status.</w:t>
      </w:r>
    </w:p>
    <w:p w14:paraId="25FC7F49" w14:textId="77777777" w:rsidR="009F51EF" w:rsidRDefault="009F51EF" w:rsidP="009F51EF">
      <w:pPr>
        <w:pStyle w:val="BodyText"/>
        <w:ind w:left="100" w:right="983"/>
      </w:pPr>
      <w:r>
        <w:t xml:space="preserve">All agencies must manage a responsible and sound operation in accordance with federal and local nondiscrimination and equal opportunity provisions, as codified in the </w:t>
      </w:r>
      <w:hyperlink r:id="rId38">
        <w:r>
          <w:rPr>
            <w:color w:val="0000FF"/>
            <w:u w:val="single" w:color="0000FF"/>
          </w:rPr>
          <w:t>Fair Housing Act</w:t>
        </w:r>
      </w:hyperlink>
      <w:r>
        <w:t xml:space="preserve">, Section 504 of the </w:t>
      </w:r>
      <w:hyperlink r:id="rId39">
        <w:r>
          <w:rPr>
            <w:color w:val="0000FF"/>
            <w:u w:val="single" w:color="0000FF"/>
          </w:rPr>
          <w:t>Rehabilitation</w:t>
        </w:r>
        <w:r>
          <w:rPr>
            <w:color w:val="0000FF"/>
            <w:spacing w:val="-1"/>
            <w:u w:val="single" w:color="0000FF"/>
          </w:rPr>
          <w:t xml:space="preserve"> </w:t>
        </w:r>
        <w:r>
          <w:rPr>
            <w:color w:val="0000FF"/>
            <w:u w:val="single" w:color="0000FF"/>
          </w:rPr>
          <w:t>Act</w:t>
        </w:r>
        <w:r>
          <w:t>,</w:t>
        </w:r>
      </w:hyperlink>
      <w:r>
        <w:t xml:space="preserve"> Title VI</w:t>
      </w:r>
      <w:r>
        <w:rPr>
          <w:spacing w:val="-1"/>
        </w:rPr>
        <w:t xml:space="preserve"> </w:t>
      </w:r>
      <w:r>
        <w:t>of</w:t>
      </w:r>
      <w:r>
        <w:rPr>
          <w:spacing w:val="-3"/>
        </w:rPr>
        <w:t xml:space="preserve"> </w:t>
      </w:r>
      <w:r>
        <w:t xml:space="preserve">the </w:t>
      </w:r>
      <w:hyperlink r:id="rId40" w:anchor="%3A~%3Atext%3DNo%20person%20in%20the%20United%2Cactivity%20receiving%20Federal%20financial%20assistance">
        <w:r>
          <w:rPr>
            <w:color w:val="0000FF"/>
            <w:u w:val="single" w:color="0000FF"/>
          </w:rPr>
          <w:t>Civil</w:t>
        </w:r>
        <w:r>
          <w:rPr>
            <w:color w:val="0000FF"/>
            <w:spacing w:val="-2"/>
            <w:u w:val="single" w:color="0000FF"/>
          </w:rPr>
          <w:t xml:space="preserve"> </w:t>
        </w:r>
        <w:r>
          <w:rPr>
            <w:color w:val="0000FF"/>
            <w:u w:val="single" w:color="0000FF"/>
          </w:rPr>
          <w:t>Rights Act</w:t>
        </w:r>
      </w:hyperlink>
      <w:r>
        <w:t xml:space="preserve">, </w:t>
      </w:r>
      <w:hyperlink r:id="rId41">
        <w:r>
          <w:rPr>
            <w:color w:val="0000FF"/>
            <w:u w:val="single" w:color="0000FF"/>
          </w:rPr>
          <w:t>Titles</w:t>
        </w:r>
        <w:r>
          <w:rPr>
            <w:color w:val="0000FF"/>
            <w:spacing w:val="-2"/>
            <w:u w:val="single" w:color="0000FF"/>
          </w:rPr>
          <w:t xml:space="preserve"> </w:t>
        </w:r>
        <w:r>
          <w:rPr>
            <w:color w:val="0000FF"/>
            <w:u w:val="single" w:color="0000FF"/>
          </w:rPr>
          <w:t>II</w:t>
        </w:r>
      </w:hyperlink>
      <w:r>
        <w:rPr>
          <w:color w:val="0000FF"/>
        </w:rPr>
        <w:t xml:space="preserve"> </w:t>
      </w:r>
      <w:r>
        <w:t xml:space="preserve">&amp; </w:t>
      </w:r>
      <w:hyperlink r:id="rId42">
        <w:r>
          <w:rPr>
            <w:color w:val="0000FF"/>
            <w:u w:val="single" w:color="0000FF"/>
          </w:rPr>
          <w:t>III</w:t>
        </w:r>
      </w:hyperlink>
      <w:r>
        <w:rPr>
          <w:color w:val="0000FF"/>
        </w:rPr>
        <w:t xml:space="preserve"> </w:t>
      </w:r>
      <w:r>
        <w:t>of</w:t>
      </w:r>
      <w:r>
        <w:rPr>
          <w:spacing w:val="-3"/>
        </w:rPr>
        <w:t xml:space="preserve"> </w:t>
      </w:r>
      <w:r>
        <w:t xml:space="preserve">the </w:t>
      </w:r>
      <w:hyperlink r:id="rId43">
        <w:r>
          <w:rPr>
            <w:color w:val="0000FF"/>
            <w:u w:val="single" w:color="0000FF"/>
          </w:rPr>
          <w:t>Americans</w:t>
        </w:r>
        <w:r>
          <w:rPr>
            <w:color w:val="0000FF"/>
            <w:spacing w:val="-2"/>
            <w:u w:val="single" w:color="0000FF"/>
          </w:rPr>
          <w:t xml:space="preserve"> </w:t>
        </w:r>
        <w:r>
          <w:rPr>
            <w:color w:val="0000FF"/>
            <w:u w:val="single" w:color="0000FF"/>
          </w:rPr>
          <w:t>with</w:t>
        </w:r>
        <w:r>
          <w:rPr>
            <w:color w:val="0000FF"/>
            <w:spacing w:val="-1"/>
            <w:u w:val="single" w:color="0000FF"/>
          </w:rPr>
          <w:t xml:space="preserve"> </w:t>
        </w:r>
        <w:r>
          <w:rPr>
            <w:color w:val="0000FF"/>
            <w:u w:val="single" w:color="0000FF"/>
          </w:rPr>
          <w:t>Disabilities</w:t>
        </w:r>
        <w:r>
          <w:rPr>
            <w:color w:val="0000FF"/>
            <w:spacing w:val="-1"/>
            <w:u w:val="single" w:color="0000FF"/>
          </w:rPr>
          <w:t xml:space="preserve"> </w:t>
        </w:r>
        <w:r>
          <w:rPr>
            <w:color w:val="0000FF"/>
            <w:u w:val="single" w:color="0000FF"/>
          </w:rPr>
          <w:t>Act</w:t>
        </w:r>
        <w:r>
          <w:t>,</w:t>
        </w:r>
      </w:hyperlink>
      <w:r>
        <w:t xml:space="preserve"> </w:t>
      </w:r>
      <w:hyperlink r:id="rId44">
        <w:r>
          <w:rPr>
            <w:color w:val="0000FF"/>
            <w:u w:val="single" w:color="0000FF"/>
          </w:rPr>
          <w:t>HUD’s Equal Access to Housing Rule</w:t>
        </w:r>
      </w:hyperlink>
      <w:r>
        <w:rPr>
          <w:color w:val="0000FF"/>
        </w:rPr>
        <w:t xml:space="preserve"> </w:t>
      </w:r>
      <w:r>
        <w:t xml:space="preserve">and </w:t>
      </w:r>
      <w:hyperlink r:id="rId45">
        <w:r>
          <w:rPr>
            <w:color w:val="0000FF"/>
            <w:u w:val="single" w:color="0000FF"/>
          </w:rPr>
          <w:t>Gender Identity Final Rule</w:t>
        </w:r>
        <w:r>
          <w:t>,</w:t>
        </w:r>
      </w:hyperlink>
      <w:r>
        <w:t xml:space="preserve"> 24 CFR 5.100, 5.105(a)(2) and 5.106(b).</w:t>
      </w:r>
      <w:r>
        <w:rPr>
          <w:spacing w:val="40"/>
        </w:rPr>
        <w:t xml:space="preserve"> </w:t>
      </w:r>
      <w:r>
        <w:t>This</w:t>
      </w:r>
      <w:r>
        <w:rPr>
          <w:spacing w:val="-6"/>
        </w:rPr>
        <w:t xml:space="preserve"> </w:t>
      </w:r>
      <w:r>
        <w:t>includes</w:t>
      </w:r>
      <w:r>
        <w:rPr>
          <w:spacing w:val="-6"/>
        </w:rPr>
        <w:t xml:space="preserve"> </w:t>
      </w:r>
      <w:r>
        <w:t>establishing an</w:t>
      </w:r>
      <w:r>
        <w:rPr>
          <w:spacing w:val="-5"/>
        </w:rPr>
        <w:t xml:space="preserve"> </w:t>
      </w:r>
      <w:r>
        <w:t>Agency</w:t>
      </w:r>
      <w:r>
        <w:rPr>
          <w:spacing w:val="-4"/>
        </w:rPr>
        <w:t xml:space="preserve"> </w:t>
      </w:r>
      <w:r>
        <w:t>Anti-Discrimination</w:t>
      </w:r>
      <w:r>
        <w:rPr>
          <w:spacing w:val="-5"/>
        </w:rPr>
        <w:t xml:space="preserve"> </w:t>
      </w:r>
      <w:r>
        <w:t>Policy</w:t>
      </w:r>
      <w:r>
        <w:rPr>
          <w:spacing w:val="-4"/>
        </w:rPr>
        <w:t xml:space="preserve"> </w:t>
      </w:r>
      <w:r>
        <w:t>and</w:t>
      </w:r>
      <w:r>
        <w:rPr>
          <w:spacing w:val="-5"/>
        </w:rPr>
        <w:t xml:space="preserve"> </w:t>
      </w:r>
      <w:r>
        <w:t>grievance</w:t>
      </w:r>
      <w:r>
        <w:rPr>
          <w:spacing w:val="-4"/>
        </w:rPr>
        <w:t xml:space="preserve"> </w:t>
      </w:r>
      <w:r>
        <w:t>procedures</w:t>
      </w:r>
      <w:r>
        <w:rPr>
          <w:spacing w:val="-4"/>
        </w:rPr>
        <w:t xml:space="preserve"> </w:t>
      </w:r>
      <w:r>
        <w:t>and sharing all policy and procedures with clients, staff, volunteers, and contractors.</w:t>
      </w:r>
    </w:p>
    <w:p w14:paraId="62ABD4DB" w14:textId="77777777" w:rsidR="009F51EF" w:rsidRDefault="009F51EF" w:rsidP="009F51EF">
      <w:pPr>
        <w:pStyle w:val="BodyText"/>
        <w:rPr>
          <w:sz w:val="20"/>
        </w:rPr>
      </w:pPr>
    </w:p>
    <w:p w14:paraId="7BCC46CA" w14:textId="77777777" w:rsidR="00FF0B04" w:rsidRDefault="00FF0B04" w:rsidP="009F51EF">
      <w:pPr>
        <w:pStyle w:val="BodyText"/>
        <w:rPr>
          <w:sz w:val="20"/>
        </w:rPr>
      </w:pPr>
    </w:p>
    <w:p w14:paraId="248063ED" w14:textId="77777777" w:rsidR="00FF0B04" w:rsidRDefault="00FF0B04" w:rsidP="009F51EF">
      <w:pPr>
        <w:pStyle w:val="BodyText"/>
        <w:rPr>
          <w:sz w:val="20"/>
        </w:rPr>
      </w:pPr>
    </w:p>
    <w:p w14:paraId="75FA0970" w14:textId="77777777" w:rsidR="00FF0B04" w:rsidRDefault="00FF0B04" w:rsidP="009F51EF">
      <w:pPr>
        <w:pStyle w:val="BodyText"/>
        <w:rPr>
          <w:sz w:val="20"/>
        </w:rPr>
      </w:pPr>
    </w:p>
    <w:p w14:paraId="501A076C" w14:textId="77777777" w:rsidR="00FF0B04" w:rsidRDefault="00FF0B04" w:rsidP="009F51EF">
      <w:pPr>
        <w:pStyle w:val="BodyText"/>
        <w:rPr>
          <w:sz w:val="20"/>
        </w:rPr>
      </w:pPr>
    </w:p>
    <w:p w14:paraId="0495454D" w14:textId="77777777" w:rsidR="008D232E" w:rsidRDefault="008D232E" w:rsidP="009F51EF">
      <w:pPr>
        <w:pStyle w:val="BodyText"/>
        <w:rPr>
          <w:sz w:val="20"/>
        </w:rPr>
      </w:pPr>
    </w:p>
    <w:p w14:paraId="52DF51CE" w14:textId="77777777" w:rsidR="008D232E" w:rsidRDefault="008D232E" w:rsidP="009F51EF">
      <w:pPr>
        <w:pStyle w:val="BodyText"/>
        <w:rPr>
          <w:sz w:val="20"/>
        </w:rPr>
      </w:pPr>
    </w:p>
    <w:p w14:paraId="55FDB535" w14:textId="77777777" w:rsidR="008D232E" w:rsidRDefault="008D232E" w:rsidP="009F51EF">
      <w:pPr>
        <w:pStyle w:val="BodyText"/>
        <w:rPr>
          <w:sz w:val="20"/>
        </w:rPr>
      </w:pPr>
    </w:p>
    <w:p w14:paraId="323C29AA" w14:textId="77777777" w:rsidR="00B43B6A" w:rsidRDefault="00B43B6A" w:rsidP="009F51EF">
      <w:pPr>
        <w:pStyle w:val="BodyText"/>
        <w:rPr>
          <w:sz w:val="20"/>
        </w:rPr>
      </w:pPr>
    </w:p>
    <w:p w14:paraId="161E8BBE" w14:textId="77777777" w:rsidR="00F053D0" w:rsidRPr="00701D56" w:rsidRDefault="00F053D0" w:rsidP="00F053D0">
      <w:pPr>
        <w:rPr>
          <w:rFonts w:ascii="Cambria" w:hAnsi="Cambria"/>
          <w:color w:val="2F5496" w:themeColor="accent1" w:themeShade="BF"/>
          <w:spacing w:val="-2"/>
          <w:sz w:val="32"/>
          <w:szCs w:val="32"/>
        </w:rPr>
      </w:pPr>
      <w:r w:rsidRPr="00701D56">
        <w:rPr>
          <w:rFonts w:ascii="Cambria" w:hAnsi="Cambria"/>
          <w:color w:val="2F5496" w:themeColor="accent1" w:themeShade="BF"/>
          <w:sz w:val="32"/>
          <w:szCs w:val="32"/>
        </w:rPr>
        <w:t>Anti-Discrimination</w:t>
      </w:r>
      <w:r w:rsidRPr="00701D56">
        <w:rPr>
          <w:rFonts w:ascii="Cambria" w:hAnsi="Cambria"/>
          <w:color w:val="2F5496" w:themeColor="accent1" w:themeShade="BF"/>
          <w:spacing w:val="-7"/>
          <w:sz w:val="32"/>
          <w:szCs w:val="32"/>
        </w:rPr>
        <w:t xml:space="preserve"> </w:t>
      </w:r>
      <w:r w:rsidRPr="00701D56">
        <w:rPr>
          <w:rFonts w:ascii="Cambria" w:hAnsi="Cambria"/>
          <w:color w:val="2F5496" w:themeColor="accent1" w:themeShade="BF"/>
          <w:spacing w:val="-2"/>
          <w:sz w:val="32"/>
          <w:szCs w:val="32"/>
        </w:rPr>
        <w:t>Procedures</w:t>
      </w:r>
    </w:p>
    <w:tbl>
      <w:tblPr>
        <w:tblW w:w="9354" w:type="dxa"/>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631"/>
        <w:gridCol w:w="2606"/>
        <w:gridCol w:w="2561"/>
        <w:gridCol w:w="2556"/>
      </w:tblGrid>
      <w:tr w:rsidR="00012868" w14:paraId="62B284B5" w14:textId="77777777" w:rsidTr="00012868">
        <w:trPr>
          <w:trHeight w:val="540"/>
        </w:trPr>
        <w:tc>
          <w:tcPr>
            <w:tcW w:w="1631" w:type="dxa"/>
          </w:tcPr>
          <w:p w14:paraId="1C105695" w14:textId="77777777" w:rsidR="00012868" w:rsidRDefault="00012868" w:rsidP="00A374F3">
            <w:pPr>
              <w:pStyle w:val="TableParagraph"/>
              <w:ind w:left="0"/>
              <w:rPr>
                <w:rFonts w:ascii="Times New Roman"/>
              </w:rPr>
            </w:pPr>
          </w:p>
        </w:tc>
        <w:tc>
          <w:tcPr>
            <w:tcW w:w="2606" w:type="dxa"/>
          </w:tcPr>
          <w:p w14:paraId="39D66081" w14:textId="77777777" w:rsidR="00012868" w:rsidRDefault="00012868" w:rsidP="00A374F3">
            <w:pPr>
              <w:pStyle w:val="TableParagraph"/>
              <w:spacing w:before="1"/>
              <w:rPr>
                <w:b/>
              </w:rPr>
            </w:pPr>
            <w:proofErr w:type="spellStart"/>
            <w:r>
              <w:rPr>
                <w:b/>
              </w:rPr>
              <w:t>L</w:t>
            </w:r>
            <w:r>
              <w:rPr>
                <w:b/>
                <w:spacing w:val="-5"/>
              </w:rPr>
              <w:t>CoC</w:t>
            </w:r>
            <w:proofErr w:type="spellEnd"/>
          </w:p>
        </w:tc>
        <w:tc>
          <w:tcPr>
            <w:tcW w:w="2561" w:type="dxa"/>
          </w:tcPr>
          <w:p w14:paraId="70410E8D" w14:textId="77777777" w:rsidR="00012868" w:rsidRDefault="00012868" w:rsidP="00A374F3">
            <w:pPr>
              <w:pStyle w:val="TableParagraph"/>
              <w:spacing w:before="1"/>
              <w:rPr>
                <w:b/>
              </w:rPr>
            </w:pPr>
            <w:r>
              <w:rPr>
                <w:b/>
                <w:spacing w:val="-2"/>
              </w:rPr>
              <w:t>Agencies</w:t>
            </w:r>
          </w:p>
        </w:tc>
        <w:tc>
          <w:tcPr>
            <w:tcW w:w="2556" w:type="dxa"/>
          </w:tcPr>
          <w:p w14:paraId="0AD82153" w14:textId="77777777" w:rsidR="00012868" w:rsidRDefault="00012868" w:rsidP="00A374F3">
            <w:pPr>
              <w:pStyle w:val="TableParagraph"/>
              <w:spacing w:before="1"/>
              <w:ind w:left="109"/>
              <w:rPr>
                <w:b/>
              </w:rPr>
            </w:pPr>
            <w:r>
              <w:rPr>
                <w:b/>
              </w:rPr>
              <w:t>Staff,</w:t>
            </w:r>
            <w:r>
              <w:rPr>
                <w:b/>
                <w:spacing w:val="-7"/>
              </w:rPr>
              <w:t xml:space="preserve"> </w:t>
            </w:r>
            <w:r>
              <w:rPr>
                <w:b/>
              </w:rPr>
              <w:t>Volunteers,</w:t>
            </w:r>
            <w:r>
              <w:rPr>
                <w:b/>
                <w:spacing w:val="-2"/>
              </w:rPr>
              <w:t xml:space="preserve"> </w:t>
            </w:r>
            <w:r>
              <w:rPr>
                <w:b/>
                <w:spacing w:val="-5"/>
              </w:rPr>
              <w:t>and</w:t>
            </w:r>
          </w:p>
          <w:p w14:paraId="2083286C" w14:textId="77777777" w:rsidR="00012868" w:rsidRDefault="00012868" w:rsidP="00A374F3">
            <w:pPr>
              <w:pStyle w:val="TableParagraph"/>
              <w:spacing w:before="1" w:line="249" w:lineRule="exact"/>
              <w:ind w:left="109"/>
              <w:rPr>
                <w:b/>
              </w:rPr>
            </w:pPr>
            <w:r>
              <w:rPr>
                <w:b/>
                <w:spacing w:val="-2"/>
              </w:rPr>
              <w:t>Contractors</w:t>
            </w:r>
          </w:p>
        </w:tc>
      </w:tr>
      <w:tr w:rsidR="00012868" w:rsidRPr="005072A9" w14:paraId="13A1C99E" w14:textId="77777777" w:rsidTr="00012868">
        <w:trPr>
          <w:trHeight w:val="2521"/>
        </w:trPr>
        <w:tc>
          <w:tcPr>
            <w:tcW w:w="1631" w:type="dxa"/>
          </w:tcPr>
          <w:p w14:paraId="759A0CE9" w14:textId="77777777" w:rsidR="00012868" w:rsidRPr="005072A9" w:rsidRDefault="00012868" w:rsidP="00A374F3">
            <w:pPr>
              <w:pStyle w:val="TableParagraph"/>
              <w:spacing w:line="242" w:lineRule="auto"/>
              <w:rPr>
                <w:b/>
                <w:sz w:val="20"/>
                <w:szCs w:val="20"/>
              </w:rPr>
            </w:pPr>
            <w:r w:rsidRPr="005072A9">
              <w:rPr>
                <w:b/>
                <w:spacing w:val="-2"/>
                <w:sz w:val="20"/>
                <w:szCs w:val="20"/>
              </w:rPr>
              <w:t>Anti- Discrimination</w:t>
            </w:r>
          </w:p>
        </w:tc>
        <w:tc>
          <w:tcPr>
            <w:tcW w:w="2606" w:type="dxa"/>
          </w:tcPr>
          <w:p w14:paraId="31EE3BD5" w14:textId="77777777" w:rsidR="00012868" w:rsidRPr="005072A9" w:rsidRDefault="00012868" w:rsidP="00A374F3">
            <w:pPr>
              <w:pStyle w:val="TableParagraph"/>
              <w:ind w:right="159"/>
              <w:rPr>
                <w:sz w:val="20"/>
                <w:szCs w:val="20"/>
              </w:rPr>
            </w:pPr>
            <w:r w:rsidRPr="005072A9">
              <w:rPr>
                <w:sz w:val="20"/>
                <w:szCs w:val="20"/>
              </w:rPr>
              <w:t>Maintain policies and procedures prohibiting discrimination</w:t>
            </w:r>
            <w:r w:rsidRPr="005072A9">
              <w:rPr>
                <w:spacing w:val="-13"/>
                <w:sz w:val="20"/>
                <w:szCs w:val="20"/>
              </w:rPr>
              <w:t xml:space="preserve"> </w:t>
            </w:r>
            <w:r w:rsidRPr="005072A9">
              <w:rPr>
                <w:sz w:val="20"/>
                <w:szCs w:val="20"/>
              </w:rPr>
              <w:t>based</w:t>
            </w:r>
            <w:r w:rsidRPr="005072A9">
              <w:rPr>
                <w:spacing w:val="-12"/>
                <w:sz w:val="20"/>
                <w:szCs w:val="20"/>
              </w:rPr>
              <w:t xml:space="preserve"> </w:t>
            </w:r>
            <w:r w:rsidRPr="005072A9">
              <w:rPr>
                <w:sz w:val="20"/>
                <w:szCs w:val="20"/>
              </w:rPr>
              <w:t>on race, color, national origin, religion, sex, familial status, age, gender, LGBTQ+ status</w:t>
            </w:r>
          </w:p>
        </w:tc>
        <w:tc>
          <w:tcPr>
            <w:tcW w:w="2561" w:type="dxa"/>
          </w:tcPr>
          <w:p w14:paraId="1B7A3784" w14:textId="77777777" w:rsidR="00012868" w:rsidRPr="005072A9" w:rsidRDefault="00012868" w:rsidP="00A374F3">
            <w:pPr>
              <w:pStyle w:val="TableParagraph"/>
              <w:ind w:right="108"/>
              <w:rPr>
                <w:sz w:val="20"/>
                <w:szCs w:val="20"/>
              </w:rPr>
            </w:pPr>
            <w:r w:rsidRPr="005072A9">
              <w:rPr>
                <w:sz w:val="20"/>
                <w:szCs w:val="20"/>
              </w:rPr>
              <w:t>Affirm commitment to serving all eligible clients by</w:t>
            </w:r>
            <w:r w:rsidRPr="005072A9">
              <w:rPr>
                <w:spacing w:val="-11"/>
                <w:sz w:val="20"/>
                <w:szCs w:val="20"/>
              </w:rPr>
              <w:t xml:space="preserve"> </w:t>
            </w:r>
            <w:r w:rsidRPr="005072A9">
              <w:rPr>
                <w:sz w:val="20"/>
                <w:szCs w:val="20"/>
              </w:rPr>
              <w:t>adhering</w:t>
            </w:r>
            <w:r w:rsidRPr="005072A9">
              <w:rPr>
                <w:spacing w:val="-10"/>
                <w:sz w:val="20"/>
                <w:szCs w:val="20"/>
              </w:rPr>
              <w:t xml:space="preserve"> </w:t>
            </w:r>
            <w:r w:rsidRPr="005072A9">
              <w:rPr>
                <w:sz w:val="20"/>
                <w:szCs w:val="20"/>
              </w:rPr>
              <w:t>to</w:t>
            </w:r>
            <w:r w:rsidRPr="005072A9">
              <w:rPr>
                <w:spacing w:val="-11"/>
                <w:sz w:val="20"/>
                <w:szCs w:val="20"/>
              </w:rPr>
              <w:t xml:space="preserve"> </w:t>
            </w:r>
            <w:r w:rsidRPr="005072A9">
              <w:rPr>
                <w:sz w:val="20"/>
                <w:szCs w:val="20"/>
              </w:rPr>
              <w:t>these</w:t>
            </w:r>
            <w:r w:rsidRPr="005072A9">
              <w:rPr>
                <w:spacing w:val="-9"/>
                <w:sz w:val="20"/>
                <w:szCs w:val="20"/>
              </w:rPr>
              <w:t xml:space="preserve"> </w:t>
            </w:r>
            <w:r w:rsidRPr="005072A9">
              <w:rPr>
                <w:sz w:val="20"/>
                <w:szCs w:val="20"/>
              </w:rPr>
              <w:t>Anti- Discrimination policies and procedures and incorporating language into their</w:t>
            </w:r>
            <w:r w:rsidRPr="005072A9">
              <w:rPr>
                <w:spacing w:val="-1"/>
                <w:sz w:val="20"/>
                <w:szCs w:val="20"/>
              </w:rPr>
              <w:t xml:space="preserve"> </w:t>
            </w:r>
            <w:r w:rsidRPr="005072A9">
              <w:rPr>
                <w:sz w:val="20"/>
                <w:szCs w:val="20"/>
              </w:rPr>
              <w:t>agency policies.</w:t>
            </w:r>
          </w:p>
        </w:tc>
        <w:tc>
          <w:tcPr>
            <w:tcW w:w="2556" w:type="dxa"/>
          </w:tcPr>
          <w:p w14:paraId="3AB09453" w14:textId="77777777" w:rsidR="00012868" w:rsidRPr="005072A9" w:rsidRDefault="00012868" w:rsidP="00A374F3">
            <w:pPr>
              <w:pStyle w:val="TableParagraph"/>
              <w:ind w:left="109" w:right="141"/>
              <w:rPr>
                <w:sz w:val="20"/>
                <w:szCs w:val="20"/>
              </w:rPr>
            </w:pPr>
            <w:r w:rsidRPr="005072A9">
              <w:rPr>
                <w:sz w:val="20"/>
                <w:szCs w:val="20"/>
              </w:rPr>
              <w:t>Provide access to facilities, services, financial aid, or other benefits provided under the program or activity for all current and potential individuals and families.</w:t>
            </w:r>
            <w:r w:rsidRPr="005072A9">
              <w:rPr>
                <w:spacing w:val="-13"/>
                <w:sz w:val="20"/>
                <w:szCs w:val="20"/>
              </w:rPr>
              <w:t xml:space="preserve"> </w:t>
            </w:r>
            <w:r w:rsidRPr="005072A9">
              <w:rPr>
                <w:sz w:val="20"/>
                <w:szCs w:val="20"/>
              </w:rPr>
              <w:t>Provide</w:t>
            </w:r>
            <w:r w:rsidRPr="005072A9">
              <w:rPr>
                <w:spacing w:val="-12"/>
                <w:sz w:val="20"/>
                <w:szCs w:val="20"/>
              </w:rPr>
              <w:t xml:space="preserve"> </w:t>
            </w:r>
            <w:r w:rsidRPr="005072A9">
              <w:rPr>
                <w:sz w:val="20"/>
                <w:szCs w:val="20"/>
              </w:rPr>
              <w:t>services to everyone and treat them with dignity and</w:t>
            </w:r>
          </w:p>
          <w:p w14:paraId="23371809" w14:textId="77777777" w:rsidR="00012868" w:rsidRPr="005072A9" w:rsidRDefault="00012868" w:rsidP="00A374F3">
            <w:pPr>
              <w:pStyle w:val="TableParagraph"/>
              <w:spacing w:before="1" w:line="249" w:lineRule="exact"/>
              <w:ind w:left="109"/>
              <w:rPr>
                <w:sz w:val="20"/>
                <w:szCs w:val="20"/>
              </w:rPr>
            </w:pPr>
            <w:r w:rsidRPr="005072A9">
              <w:rPr>
                <w:spacing w:val="-2"/>
                <w:sz w:val="20"/>
                <w:szCs w:val="20"/>
              </w:rPr>
              <w:t>respect.</w:t>
            </w:r>
          </w:p>
        </w:tc>
      </w:tr>
      <w:tr w:rsidR="00012868" w:rsidRPr="005072A9" w14:paraId="7BCBC124" w14:textId="77777777" w:rsidTr="00012868">
        <w:trPr>
          <w:trHeight w:val="4429"/>
        </w:trPr>
        <w:tc>
          <w:tcPr>
            <w:tcW w:w="1631" w:type="dxa"/>
          </w:tcPr>
          <w:p w14:paraId="40C07CA7" w14:textId="77777777" w:rsidR="00012868" w:rsidRPr="005072A9" w:rsidRDefault="00012868" w:rsidP="00A374F3">
            <w:pPr>
              <w:pStyle w:val="TableParagraph"/>
              <w:spacing w:line="242" w:lineRule="auto"/>
              <w:rPr>
                <w:b/>
                <w:sz w:val="20"/>
                <w:szCs w:val="20"/>
              </w:rPr>
            </w:pPr>
            <w:r w:rsidRPr="005072A9">
              <w:rPr>
                <w:b/>
                <w:sz w:val="20"/>
                <w:szCs w:val="20"/>
              </w:rPr>
              <w:t>Training</w:t>
            </w:r>
            <w:r w:rsidRPr="005072A9">
              <w:rPr>
                <w:b/>
                <w:spacing w:val="-13"/>
                <w:sz w:val="20"/>
                <w:szCs w:val="20"/>
              </w:rPr>
              <w:t xml:space="preserve"> </w:t>
            </w:r>
            <w:r w:rsidRPr="005072A9">
              <w:rPr>
                <w:b/>
                <w:sz w:val="20"/>
                <w:szCs w:val="20"/>
              </w:rPr>
              <w:t xml:space="preserve">&amp; </w:t>
            </w:r>
            <w:r w:rsidRPr="005072A9">
              <w:rPr>
                <w:b/>
                <w:spacing w:val="-2"/>
                <w:sz w:val="20"/>
                <w:szCs w:val="20"/>
              </w:rPr>
              <w:t>Education</w:t>
            </w:r>
          </w:p>
        </w:tc>
        <w:tc>
          <w:tcPr>
            <w:tcW w:w="2606" w:type="dxa"/>
          </w:tcPr>
          <w:p w14:paraId="337AECBC" w14:textId="77777777" w:rsidR="00012868" w:rsidRPr="005072A9" w:rsidRDefault="00012868" w:rsidP="00A374F3">
            <w:pPr>
              <w:pStyle w:val="TableParagraph"/>
              <w:ind w:right="138"/>
              <w:rPr>
                <w:sz w:val="20"/>
                <w:szCs w:val="20"/>
              </w:rPr>
            </w:pPr>
            <w:r w:rsidRPr="005072A9">
              <w:rPr>
                <w:sz w:val="20"/>
                <w:szCs w:val="20"/>
              </w:rPr>
              <w:t xml:space="preserve">Provide annual and as needed training to </w:t>
            </w:r>
            <w:proofErr w:type="spellStart"/>
            <w:r w:rsidRPr="005072A9">
              <w:rPr>
                <w:sz w:val="20"/>
                <w:szCs w:val="20"/>
              </w:rPr>
              <w:t>LCoC</w:t>
            </w:r>
            <w:proofErr w:type="spellEnd"/>
            <w:r w:rsidRPr="005072A9">
              <w:rPr>
                <w:sz w:val="20"/>
                <w:szCs w:val="20"/>
              </w:rPr>
              <w:t xml:space="preserve"> agencies and agency staff, volunteers, and contractors regarding the </w:t>
            </w:r>
            <w:proofErr w:type="spellStart"/>
            <w:r w:rsidRPr="005072A9">
              <w:rPr>
                <w:sz w:val="20"/>
                <w:szCs w:val="20"/>
              </w:rPr>
              <w:t>LCoC’s</w:t>
            </w:r>
            <w:proofErr w:type="spellEnd"/>
            <w:r w:rsidRPr="005072A9">
              <w:rPr>
                <w:sz w:val="20"/>
                <w:szCs w:val="20"/>
              </w:rPr>
              <w:t xml:space="preserve"> Anti- Discrimination policies and</w:t>
            </w:r>
            <w:r w:rsidRPr="005072A9">
              <w:rPr>
                <w:spacing w:val="-13"/>
                <w:sz w:val="20"/>
                <w:szCs w:val="20"/>
              </w:rPr>
              <w:t xml:space="preserve"> </w:t>
            </w:r>
            <w:r w:rsidRPr="005072A9">
              <w:rPr>
                <w:sz w:val="20"/>
                <w:szCs w:val="20"/>
              </w:rPr>
              <w:t>procedures,</w:t>
            </w:r>
            <w:r w:rsidRPr="005072A9">
              <w:rPr>
                <w:spacing w:val="-12"/>
                <w:sz w:val="20"/>
                <w:szCs w:val="20"/>
              </w:rPr>
              <w:t xml:space="preserve"> </w:t>
            </w:r>
            <w:r w:rsidRPr="005072A9">
              <w:rPr>
                <w:sz w:val="20"/>
                <w:szCs w:val="20"/>
              </w:rPr>
              <w:t>the</w:t>
            </w:r>
            <w:r w:rsidRPr="005072A9">
              <w:rPr>
                <w:spacing w:val="-13"/>
                <w:sz w:val="20"/>
                <w:szCs w:val="20"/>
              </w:rPr>
              <w:t xml:space="preserve"> </w:t>
            </w:r>
            <w:r w:rsidRPr="005072A9">
              <w:rPr>
                <w:sz w:val="20"/>
                <w:szCs w:val="20"/>
              </w:rPr>
              <w:t>Equal Access Rule, and related policies and procedures. Partner with the Housing Finance Agency and Legal Aid</w:t>
            </w:r>
            <w:r w:rsidRPr="005072A9">
              <w:rPr>
                <w:spacing w:val="-3"/>
                <w:sz w:val="20"/>
                <w:szCs w:val="20"/>
              </w:rPr>
              <w:t xml:space="preserve"> </w:t>
            </w:r>
            <w:r w:rsidRPr="005072A9">
              <w:rPr>
                <w:sz w:val="20"/>
                <w:szCs w:val="20"/>
              </w:rPr>
              <w:t>to</w:t>
            </w:r>
            <w:r w:rsidRPr="005072A9">
              <w:rPr>
                <w:spacing w:val="-3"/>
                <w:sz w:val="20"/>
                <w:szCs w:val="20"/>
              </w:rPr>
              <w:t xml:space="preserve"> </w:t>
            </w:r>
            <w:r w:rsidRPr="005072A9">
              <w:rPr>
                <w:sz w:val="20"/>
                <w:szCs w:val="20"/>
              </w:rPr>
              <w:t>promote</w:t>
            </w:r>
            <w:r w:rsidRPr="005072A9">
              <w:rPr>
                <w:spacing w:val="-2"/>
                <w:sz w:val="20"/>
                <w:szCs w:val="20"/>
              </w:rPr>
              <w:t xml:space="preserve"> </w:t>
            </w:r>
            <w:r w:rsidRPr="005072A9">
              <w:rPr>
                <w:sz w:val="20"/>
                <w:szCs w:val="20"/>
              </w:rPr>
              <w:t>additional fair housing trainings.</w:t>
            </w:r>
          </w:p>
        </w:tc>
        <w:tc>
          <w:tcPr>
            <w:tcW w:w="2561" w:type="dxa"/>
          </w:tcPr>
          <w:p w14:paraId="0DD8A884" w14:textId="567B8EED" w:rsidR="00012868" w:rsidRPr="005072A9" w:rsidRDefault="00012868" w:rsidP="00A374F3">
            <w:pPr>
              <w:pStyle w:val="TableParagraph"/>
              <w:ind w:right="147"/>
              <w:rPr>
                <w:sz w:val="20"/>
                <w:szCs w:val="20"/>
              </w:rPr>
            </w:pPr>
            <w:r w:rsidRPr="005072A9">
              <w:rPr>
                <w:sz w:val="20"/>
                <w:szCs w:val="20"/>
              </w:rPr>
              <w:t>Ensure</w:t>
            </w:r>
            <w:r w:rsidRPr="005072A9">
              <w:rPr>
                <w:spacing w:val="-13"/>
                <w:sz w:val="20"/>
                <w:szCs w:val="20"/>
              </w:rPr>
              <w:t xml:space="preserve"> </w:t>
            </w:r>
            <w:r w:rsidRPr="005072A9">
              <w:rPr>
                <w:sz w:val="20"/>
                <w:szCs w:val="20"/>
              </w:rPr>
              <w:t>staff,</w:t>
            </w:r>
            <w:r w:rsidRPr="005072A9">
              <w:rPr>
                <w:spacing w:val="-12"/>
                <w:sz w:val="20"/>
                <w:szCs w:val="20"/>
              </w:rPr>
              <w:t xml:space="preserve"> </w:t>
            </w:r>
            <w:r w:rsidRPr="005072A9">
              <w:rPr>
                <w:sz w:val="20"/>
                <w:szCs w:val="20"/>
              </w:rPr>
              <w:t xml:space="preserve">volunteers, and contractors are trained </w:t>
            </w:r>
            <w:r w:rsidR="00700319" w:rsidRPr="005072A9">
              <w:rPr>
                <w:sz w:val="20"/>
                <w:szCs w:val="20"/>
              </w:rPr>
              <w:t>in</w:t>
            </w:r>
            <w:r w:rsidRPr="005072A9">
              <w:rPr>
                <w:sz w:val="20"/>
                <w:szCs w:val="20"/>
              </w:rPr>
              <w:t xml:space="preserve"> CoC and agency Anti- Discrimination Policies and Procedures.</w:t>
            </w:r>
          </w:p>
          <w:p w14:paraId="4BC5769E" w14:textId="77777777" w:rsidR="00012868" w:rsidRPr="005072A9" w:rsidRDefault="00012868" w:rsidP="00A374F3">
            <w:pPr>
              <w:pStyle w:val="TableParagraph"/>
              <w:ind w:right="105"/>
              <w:rPr>
                <w:sz w:val="20"/>
                <w:szCs w:val="20"/>
              </w:rPr>
            </w:pPr>
            <w:r w:rsidRPr="005072A9">
              <w:rPr>
                <w:sz w:val="20"/>
                <w:szCs w:val="20"/>
              </w:rPr>
              <w:t>Ensure staff, volunteers, and contractors understand that a client may not present the way they</w:t>
            </w:r>
            <w:r w:rsidRPr="005072A9">
              <w:rPr>
                <w:spacing w:val="-1"/>
                <w:sz w:val="20"/>
                <w:szCs w:val="20"/>
              </w:rPr>
              <w:t xml:space="preserve"> </w:t>
            </w:r>
            <w:r w:rsidRPr="005072A9">
              <w:rPr>
                <w:sz w:val="20"/>
                <w:szCs w:val="20"/>
              </w:rPr>
              <w:t>identify.</w:t>
            </w:r>
            <w:r w:rsidRPr="005072A9">
              <w:rPr>
                <w:spacing w:val="-1"/>
                <w:sz w:val="20"/>
                <w:szCs w:val="20"/>
              </w:rPr>
              <w:t xml:space="preserve"> </w:t>
            </w:r>
            <w:r w:rsidRPr="005072A9">
              <w:rPr>
                <w:sz w:val="20"/>
                <w:szCs w:val="20"/>
              </w:rPr>
              <w:t>Staff</w:t>
            </w:r>
            <w:r w:rsidRPr="005072A9">
              <w:rPr>
                <w:spacing w:val="-3"/>
                <w:sz w:val="20"/>
                <w:szCs w:val="20"/>
              </w:rPr>
              <w:t xml:space="preserve"> </w:t>
            </w:r>
            <w:r w:rsidRPr="005072A9">
              <w:rPr>
                <w:sz w:val="20"/>
                <w:szCs w:val="20"/>
              </w:rPr>
              <w:t xml:space="preserve">should be provided continuing education annually on </w:t>
            </w:r>
            <w:r w:rsidRPr="005072A9">
              <w:rPr>
                <w:spacing w:val="-2"/>
                <w:sz w:val="20"/>
                <w:szCs w:val="20"/>
              </w:rPr>
              <w:t xml:space="preserve">Anti-Discrimination </w:t>
            </w:r>
            <w:r w:rsidRPr="005072A9">
              <w:rPr>
                <w:sz w:val="20"/>
                <w:szCs w:val="20"/>
              </w:rPr>
              <w:t>policies and procedures, with follow up from their supervisor,</w:t>
            </w:r>
            <w:r w:rsidRPr="005072A9">
              <w:rPr>
                <w:spacing w:val="-13"/>
                <w:sz w:val="20"/>
                <w:szCs w:val="20"/>
              </w:rPr>
              <w:t xml:space="preserve"> </w:t>
            </w:r>
            <w:r w:rsidRPr="005072A9">
              <w:rPr>
                <w:sz w:val="20"/>
                <w:szCs w:val="20"/>
              </w:rPr>
              <w:t>to</w:t>
            </w:r>
            <w:r w:rsidRPr="005072A9">
              <w:rPr>
                <w:spacing w:val="-12"/>
                <w:sz w:val="20"/>
                <w:szCs w:val="20"/>
              </w:rPr>
              <w:t xml:space="preserve"> </w:t>
            </w:r>
            <w:r w:rsidRPr="005072A9">
              <w:rPr>
                <w:sz w:val="20"/>
                <w:szCs w:val="20"/>
              </w:rPr>
              <w:t>ensure</w:t>
            </w:r>
            <w:r w:rsidRPr="005072A9">
              <w:rPr>
                <w:spacing w:val="-13"/>
                <w:sz w:val="20"/>
                <w:szCs w:val="20"/>
              </w:rPr>
              <w:t xml:space="preserve"> </w:t>
            </w:r>
            <w:r w:rsidRPr="005072A9">
              <w:rPr>
                <w:sz w:val="20"/>
                <w:szCs w:val="20"/>
              </w:rPr>
              <w:t>they follow CoC and agency</w:t>
            </w:r>
          </w:p>
          <w:p w14:paraId="71645ABF" w14:textId="77777777" w:rsidR="00012868" w:rsidRPr="005072A9" w:rsidRDefault="00012868" w:rsidP="00A374F3">
            <w:pPr>
              <w:pStyle w:val="TableParagraph"/>
              <w:spacing w:line="248" w:lineRule="exact"/>
              <w:rPr>
                <w:sz w:val="20"/>
                <w:szCs w:val="20"/>
              </w:rPr>
            </w:pPr>
            <w:r w:rsidRPr="005072A9">
              <w:rPr>
                <w:spacing w:val="-2"/>
                <w:sz w:val="20"/>
                <w:szCs w:val="20"/>
              </w:rPr>
              <w:t>policies.</w:t>
            </w:r>
          </w:p>
        </w:tc>
        <w:tc>
          <w:tcPr>
            <w:tcW w:w="2556" w:type="dxa"/>
          </w:tcPr>
          <w:p w14:paraId="31FA38F0" w14:textId="77777777" w:rsidR="00012868" w:rsidRPr="005072A9" w:rsidRDefault="00012868" w:rsidP="00A374F3">
            <w:pPr>
              <w:pStyle w:val="TableParagraph"/>
              <w:ind w:left="109" w:right="141"/>
              <w:rPr>
                <w:sz w:val="20"/>
                <w:szCs w:val="20"/>
              </w:rPr>
            </w:pPr>
            <w:r w:rsidRPr="005072A9">
              <w:rPr>
                <w:sz w:val="20"/>
                <w:szCs w:val="20"/>
              </w:rPr>
              <w:t>Participate fully in all trainings</w:t>
            </w:r>
            <w:r w:rsidRPr="005072A9">
              <w:rPr>
                <w:spacing w:val="-13"/>
                <w:sz w:val="20"/>
                <w:szCs w:val="20"/>
              </w:rPr>
              <w:t xml:space="preserve"> </w:t>
            </w:r>
            <w:r w:rsidRPr="005072A9">
              <w:rPr>
                <w:sz w:val="20"/>
                <w:szCs w:val="20"/>
              </w:rPr>
              <w:t>and</w:t>
            </w:r>
            <w:r w:rsidRPr="005072A9">
              <w:rPr>
                <w:spacing w:val="-12"/>
                <w:sz w:val="20"/>
                <w:szCs w:val="20"/>
              </w:rPr>
              <w:t xml:space="preserve"> </w:t>
            </w:r>
            <w:r w:rsidRPr="005072A9">
              <w:rPr>
                <w:sz w:val="20"/>
                <w:szCs w:val="20"/>
              </w:rPr>
              <w:t>adhere</w:t>
            </w:r>
            <w:r w:rsidRPr="005072A9">
              <w:rPr>
                <w:spacing w:val="-13"/>
                <w:sz w:val="20"/>
                <w:szCs w:val="20"/>
              </w:rPr>
              <w:t xml:space="preserve"> </w:t>
            </w:r>
            <w:r w:rsidRPr="005072A9">
              <w:rPr>
                <w:sz w:val="20"/>
                <w:szCs w:val="20"/>
              </w:rPr>
              <w:t>fully to CoC and agency Anti- Discrimination Policies and Procedures.</w:t>
            </w:r>
          </w:p>
          <w:p w14:paraId="67672A39" w14:textId="77777777" w:rsidR="00012868" w:rsidRPr="005072A9" w:rsidRDefault="00012868" w:rsidP="00A374F3">
            <w:pPr>
              <w:pStyle w:val="TableParagraph"/>
              <w:ind w:left="109" w:right="194"/>
              <w:rPr>
                <w:sz w:val="20"/>
                <w:szCs w:val="20"/>
              </w:rPr>
            </w:pPr>
            <w:r w:rsidRPr="005072A9">
              <w:rPr>
                <w:sz w:val="20"/>
                <w:szCs w:val="20"/>
              </w:rPr>
              <w:t>Request assistance from Agency leadership when the need arises to understand</w:t>
            </w:r>
            <w:r w:rsidRPr="005072A9">
              <w:rPr>
                <w:spacing w:val="-13"/>
                <w:sz w:val="20"/>
                <w:szCs w:val="20"/>
              </w:rPr>
              <w:t xml:space="preserve"> </w:t>
            </w:r>
            <w:r w:rsidRPr="005072A9">
              <w:rPr>
                <w:sz w:val="20"/>
                <w:szCs w:val="20"/>
              </w:rPr>
              <w:t>how</w:t>
            </w:r>
            <w:r w:rsidRPr="005072A9">
              <w:rPr>
                <w:spacing w:val="-12"/>
                <w:sz w:val="20"/>
                <w:szCs w:val="20"/>
              </w:rPr>
              <w:t xml:space="preserve"> </w:t>
            </w:r>
            <w:r w:rsidRPr="005072A9">
              <w:rPr>
                <w:sz w:val="20"/>
                <w:szCs w:val="20"/>
              </w:rPr>
              <w:t>to</w:t>
            </w:r>
            <w:r w:rsidRPr="005072A9">
              <w:rPr>
                <w:spacing w:val="-13"/>
                <w:sz w:val="20"/>
                <w:szCs w:val="20"/>
              </w:rPr>
              <w:t xml:space="preserve"> </w:t>
            </w:r>
            <w:r w:rsidRPr="005072A9">
              <w:rPr>
                <w:sz w:val="20"/>
                <w:szCs w:val="20"/>
              </w:rPr>
              <w:t xml:space="preserve">apply </w:t>
            </w:r>
            <w:r w:rsidRPr="005072A9">
              <w:rPr>
                <w:spacing w:val="-2"/>
                <w:sz w:val="20"/>
                <w:szCs w:val="20"/>
              </w:rPr>
              <w:t xml:space="preserve">Anti-Discrimination </w:t>
            </w:r>
            <w:r w:rsidRPr="005072A9">
              <w:rPr>
                <w:sz w:val="20"/>
                <w:szCs w:val="20"/>
              </w:rPr>
              <w:t>policies and procedures.</w:t>
            </w:r>
          </w:p>
        </w:tc>
      </w:tr>
      <w:tr w:rsidR="00012868" w:rsidRPr="005072A9" w14:paraId="53EAA135" w14:textId="77777777" w:rsidTr="00012868">
        <w:trPr>
          <w:trHeight w:val="3088"/>
        </w:trPr>
        <w:tc>
          <w:tcPr>
            <w:tcW w:w="1631" w:type="dxa"/>
          </w:tcPr>
          <w:p w14:paraId="52BD8C9F" w14:textId="77777777" w:rsidR="00012868" w:rsidRPr="005072A9" w:rsidRDefault="00012868" w:rsidP="00A374F3">
            <w:pPr>
              <w:pStyle w:val="TableParagraph"/>
              <w:rPr>
                <w:b/>
                <w:sz w:val="20"/>
                <w:szCs w:val="20"/>
              </w:rPr>
            </w:pPr>
            <w:r w:rsidRPr="005072A9">
              <w:rPr>
                <w:b/>
                <w:spacing w:val="-2"/>
                <w:sz w:val="20"/>
                <w:szCs w:val="20"/>
              </w:rPr>
              <w:t>Language</w:t>
            </w:r>
          </w:p>
        </w:tc>
        <w:tc>
          <w:tcPr>
            <w:tcW w:w="2606" w:type="dxa"/>
          </w:tcPr>
          <w:p w14:paraId="4CC8840E" w14:textId="77777777" w:rsidR="00012868" w:rsidRPr="005072A9" w:rsidRDefault="00012868" w:rsidP="00A374F3">
            <w:pPr>
              <w:pStyle w:val="TableParagraph"/>
              <w:ind w:right="118"/>
              <w:rPr>
                <w:sz w:val="20"/>
                <w:szCs w:val="20"/>
              </w:rPr>
            </w:pPr>
            <w:r w:rsidRPr="005072A9">
              <w:rPr>
                <w:sz w:val="20"/>
                <w:szCs w:val="20"/>
              </w:rPr>
              <w:t xml:space="preserve">Use appropriate, inclusive language in </w:t>
            </w:r>
            <w:r w:rsidRPr="005072A9">
              <w:rPr>
                <w:spacing w:val="-2"/>
                <w:sz w:val="20"/>
                <w:szCs w:val="20"/>
              </w:rPr>
              <w:t xml:space="preserve">communications, </w:t>
            </w:r>
            <w:r w:rsidRPr="005072A9">
              <w:rPr>
                <w:sz w:val="20"/>
                <w:szCs w:val="20"/>
              </w:rPr>
              <w:t>publications, trainings, personnel</w:t>
            </w:r>
            <w:r w:rsidRPr="005072A9">
              <w:rPr>
                <w:spacing w:val="-13"/>
                <w:sz w:val="20"/>
                <w:szCs w:val="20"/>
              </w:rPr>
              <w:t xml:space="preserve"> </w:t>
            </w:r>
            <w:r w:rsidRPr="005072A9">
              <w:rPr>
                <w:sz w:val="20"/>
                <w:szCs w:val="20"/>
              </w:rPr>
              <w:t>handbooks,</w:t>
            </w:r>
            <w:r w:rsidRPr="005072A9">
              <w:rPr>
                <w:spacing w:val="-12"/>
                <w:sz w:val="20"/>
                <w:szCs w:val="20"/>
              </w:rPr>
              <w:t xml:space="preserve"> </w:t>
            </w:r>
            <w:r w:rsidRPr="005072A9">
              <w:rPr>
                <w:sz w:val="20"/>
                <w:szCs w:val="20"/>
              </w:rPr>
              <w:t>and other policy documents that affirms the Wake CoC’s commitment to serving all eligible clients in adherence with the HUD Equal Access Rule.</w:t>
            </w:r>
          </w:p>
        </w:tc>
        <w:tc>
          <w:tcPr>
            <w:tcW w:w="2561" w:type="dxa"/>
          </w:tcPr>
          <w:p w14:paraId="437EF430" w14:textId="77777777" w:rsidR="00012868" w:rsidRPr="005072A9" w:rsidRDefault="00012868" w:rsidP="00A374F3">
            <w:pPr>
              <w:pStyle w:val="TableParagraph"/>
              <w:ind w:right="122"/>
              <w:rPr>
                <w:sz w:val="20"/>
                <w:szCs w:val="20"/>
              </w:rPr>
            </w:pPr>
            <w:r w:rsidRPr="005072A9">
              <w:rPr>
                <w:sz w:val="20"/>
                <w:szCs w:val="20"/>
              </w:rPr>
              <w:t>Use</w:t>
            </w:r>
            <w:r w:rsidRPr="005072A9">
              <w:rPr>
                <w:spacing w:val="-13"/>
                <w:sz w:val="20"/>
                <w:szCs w:val="20"/>
              </w:rPr>
              <w:t xml:space="preserve"> </w:t>
            </w:r>
            <w:r w:rsidRPr="005072A9">
              <w:rPr>
                <w:sz w:val="20"/>
                <w:szCs w:val="20"/>
              </w:rPr>
              <w:t>appropriate,</w:t>
            </w:r>
            <w:r w:rsidRPr="005072A9">
              <w:rPr>
                <w:spacing w:val="-12"/>
                <w:sz w:val="20"/>
                <w:szCs w:val="20"/>
              </w:rPr>
              <w:t xml:space="preserve"> </w:t>
            </w:r>
            <w:r w:rsidRPr="005072A9">
              <w:rPr>
                <w:sz w:val="20"/>
                <w:szCs w:val="20"/>
              </w:rPr>
              <w:t>inclusive language with all communication,</w:t>
            </w:r>
            <w:r w:rsidRPr="005072A9">
              <w:rPr>
                <w:spacing w:val="-13"/>
                <w:sz w:val="20"/>
                <w:szCs w:val="20"/>
              </w:rPr>
              <w:t xml:space="preserve"> </w:t>
            </w:r>
            <w:r w:rsidRPr="005072A9">
              <w:rPr>
                <w:sz w:val="20"/>
                <w:szCs w:val="20"/>
              </w:rPr>
              <w:t>including taking reasonable steps</w:t>
            </w:r>
            <w:r w:rsidRPr="005072A9">
              <w:rPr>
                <w:spacing w:val="40"/>
                <w:sz w:val="20"/>
                <w:szCs w:val="20"/>
              </w:rPr>
              <w:t xml:space="preserve"> </w:t>
            </w:r>
            <w:r w:rsidRPr="005072A9">
              <w:rPr>
                <w:sz w:val="20"/>
                <w:szCs w:val="20"/>
              </w:rPr>
              <w:t xml:space="preserve">to ensure meaningful access to programs and activities by Limited English Proficient (LEP) </w:t>
            </w:r>
            <w:r w:rsidRPr="005072A9">
              <w:rPr>
                <w:spacing w:val="-2"/>
                <w:sz w:val="20"/>
                <w:szCs w:val="20"/>
              </w:rPr>
              <w:t>people.</w:t>
            </w:r>
          </w:p>
        </w:tc>
        <w:tc>
          <w:tcPr>
            <w:tcW w:w="2556" w:type="dxa"/>
          </w:tcPr>
          <w:p w14:paraId="786AACE0" w14:textId="77777777" w:rsidR="00012868" w:rsidRPr="00012868" w:rsidRDefault="00012868" w:rsidP="00A374F3">
            <w:pPr>
              <w:pStyle w:val="TableParagraph"/>
              <w:ind w:left="109" w:right="106"/>
              <w:rPr>
                <w:sz w:val="18"/>
                <w:szCs w:val="18"/>
              </w:rPr>
            </w:pPr>
            <w:r w:rsidRPr="00012868">
              <w:rPr>
                <w:sz w:val="18"/>
                <w:szCs w:val="18"/>
              </w:rPr>
              <w:t>Use</w:t>
            </w:r>
            <w:r w:rsidRPr="00012868">
              <w:rPr>
                <w:spacing w:val="-13"/>
                <w:sz w:val="18"/>
                <w:szCs w:val="18"/>
              </w:rPr>
              <w:t xml:space="preserve"> </w:t>
            </w:r>
            <w:r w:rsidRPr="00012868">
              <w:rPr>
                <w:sz w:val="18"/>
                <w:szCs w:val="18"/>
              </w:rPr>
              <w:t>appropriate</w:t>
            </w:r>
            <w:r w:rsidRPr="00012868">
              <w:rPr>
                <w:spacing w:val="-12"/>
                <w:sz w:val="18"/>
                <w:szCs w:val="18"/>
              </w:rPr>
              <w:t xml:space="preserve"> </w:t>
            </w:r>
            <w:r w:rsidRPr="00012868">
              <w:rPr>
                <w:sz w:val="18"/>
                <w:szCs w:val="18"/>
              </w:rPr>
              <w:t>language in</w:t>
            </w:r>
            <w:r w:rsidRPr="00012868">
              <w:rPr>
                <w:spacing w:val="-13"/>
                <w:sz w:val="18"/>
                <w:szCs w:val="18"/>
              </w:rPr>
              <w:t xml:space="preserve"> </w:t>
            </w:r>
            <w:r w:rsidRPr="00012868">
              <w:rPr>
                <w:sz w:val="18"/>
                <w:szCs w:val="18"/>
              </w:rPr>
              <w:t>all</w:t>
            </w:r>
            <w:r w:rsidRPr="00012868">
              <w:rPr>
                <w:spacing w:val="-12"/>
                <w:sz w:val="18"/>
                <w:szCs w:val="18"/>
              </w:rPr>
              <w:t xml:space="preserve"> </w:t>
            </w:r>
            <w:r w:rsidRPr="00012868">
              <w:rPr>
                <w:sz w:val="18"/>
                <w:szCs w:val="18"/>
              </w:rPr>
              <w:t>communication</w:t>
            </w:r>
            <w:r w:rsidRPr="00012868">
              <w:rPr>
                <w:spacing w:val="-13"/>
                <w:sz w:val="18"/>
                <w:szCs w:val="18"/>
              </w:rPr>
              <w:t xml:space="preserve"> </w:t>
            </w:r>
            <w:r w:rsidRPr="00012868">
              <w:rPr>
                <w:sz w:val="18"/>
                <w:szCs w:val="18"/>
              </w:rPr>
              <w:t>with people experiencing homelessness served by agency programs.</w:t>
            </w:r>
          </w:p>
          <w:p w14:paraId="2F770C9B" w14:textId="77777777" w:rsidR="00012868" w:rsidRPr="00012868" w:rsidRDefault="00012868" w:rsidP="00A374F3">
            <w:pPr>
              <w:pStyle w:val="TableParagraph"/>
              <w:ind w:left="109" w:right="141"/>
              <w:rPr>
                <w:sz w:val="18"/>
                <w:szCs w:val="18"/>
              </w:rPr>
            </w:pPr>
            <w:r w:rsidRPr="00012868">
              <w:rPr>
                <w:sz w:val="18"/>
                <w:szCs w:val="18"/>
              </w:rPr>
              <w:t>Ensure</w:t>
            </w:r>
            <w:r w:rsidRPr="00012868">
              <w:rPr>
                <w:spacing w:val="-13"/>
                <w:sz w:val="18"/>
                <w:szCs w:val="18"/>
              </w:rPr>
              <w:t xml:space="preserve"> </w:t>
            </w:r>
            <w:r w:rsidRPr="00012868">
              <w:rPr>
                <w:sz w:val="18"/>
                <w:szCs w:val="18"/>
              </w:rPr>
              <w:t>meaningful</w:t>
            </w:r>
            <w:r w:rsidRPr="00012868">
              <w:rPr>
                <w:spacing w:val="-12"/>
                <w:sz w:val="18"/>
                <w:szCs w:val="18"/>
              </w:rPr>
              <w:t xml:space="preserve"> </w:t>
            </w:r>
            <w:r w:rsidRPr="00012868">
              <w:rPr>
                <w:sz w:val="18"/>
                <w:szCs w:val="18"/>
              </w:rPr>
              <w:t>access to persons with Limited English Proficiency, to include translated documents, notice of</w:t>
            </w:r>
          </w:p>
          <w:p w14:paraId="052B5A46" w14:textId="77777777" w:rsidR="00012868" w:rsidRPr="00012868" w:rsidRDefault="00012868" w:rsidP="00A374F3">
            <w:pPr>
              <w:pStyle w:val="TableParagraph"/>
              <w:ind w:left="109"/>
              <w:rPr>
                <w:sz w:val="18"/>
                <w:szCs w:val="18"/>
              </w:rPr>
            </w:pPr>
            <w:r w:rsidRPr="00012868">
              <w:rPr>
                <w:sz w:val="18"/>
                <w:szCs w:val="18"/>
              </w:rPr>
              <w:t>participants rights, grievance</w:t>
            </w:r>
            <w:r w:rsidRPr="00012868">
              <w:rPr>
                <w:spacing w:val="-13"/>
                <w:sz w:val="18"/>
                <w:szCs w:val="18"/>
              </w:rPr>
              <w:t xml:space="preserve"> </w:t>
            </w:r>
            <w:r w:rsidRPr="00012868">
              <w:rPr>
                <w:sz w:val="18"/>
                <w:szCs w:val="18"/>
              </w:rPr>
              <w:t>forms,</w:t>
            </w:r>
            <w:r w:rsidRPr="00012868">
              <w:rPr>
                <w:spacing w:val="-12"/>
                <w:sz w:val="18"/>
                <w:szCs w:val="18"/>
              </w:rPr>
              <w:t xml:space="preserve"> </w:t>
            </w:r>
            <w:r w:rsidRPr="00012868">
              <w:rPr>
                <w:sz w:val="18"/>
                <w:szCs w:val="18"/>
              </w:rPr>
              <w:t>and other</w:t>
            </w:r>
            <w:r w:rsidRPr="00012868">
              <w:rPr>
                <w:spacing w:val="-13"/>
                <w:sz w:val="18"/>
                <w:szCs w:val="18"/>
              </w:rPr>
              <w:t xml:space="preserve"> </w:t>
            </w:r>
            <w:r w:rsidRPr="00012868">
              <w:rPr>
                <w:sz w:val="18"/>
                <w:szCs w:val="18"/>
              </w:rPr>
              <w:t>materials</w:t>
            </w:r>
            <w:r w:rsidRPr="00012868">
              <w:rPr>
                <w:spacing w:val="-12"/>
                <w:sz w:val="18"/>
                <w:szCs w:val="18"/>
              </w:rPr>
              <w:t xml:space="preserve"> </w:t>
            </w:r>
            <w:r w:rsidRPr="00012868">
              <w:rPr>
                <w:sz w:val="18"/>
                <w:szCs w:val="18"/>
              </w:rPr>
              <w:t>vital</w:t>
            </w:r>
            <w:r w:rsidRPr="00012868">
              <w:rPr>
                <w:spacing w:val="-13"/>
                <w:sz w:val="18"/>
                <w:szCs w:val="18"/>
              </w:rPr>
              <w:t xml:space="preserve"> </w:t>
            </w:r>
            <w:r w:rsidRPr="00012868">
              <w:rPr>
                <w:sz w:val="18"/>
                <w:szCs w:val="18"/>
              </w:rPr>
              <w:t>for program access.</w:t>
            </w:r>
          </w:p>
          <w:p w14:paraId="6B32D93D" w14:textId="77777777" w:rsidR="00012868" w:rsidRPr="00012868" w:rsidRDefault="00012868" w:rsidP="00A374F3">
            <w:pPr>
              <w:pStyle w:val="TableParagraph"/>
              <w:spacing w:before="4"/>
              <w:ind w:left="109"/>
              <w:rPr>
                <w:sz w:val="18"/>
                <w:szCs w:val="18"/>
              </w:rPr>
            </w:pPr>
            <w:r w:rsidRPr="00012868">
              <w:rPr>
                <w:sz w:val="18"/>
                <w:szCs w:val="18"/>
              </w:rPr>
              <w:t>Work with language services</w:t>
            </w:r>
            <w:r w:rsidRPr="00012868">
              <w:rPr>
                <w:spacing w:val="-13"/>
                <w:sz w:val="18"/>
                <w:szCs w:val="18"/>
              </w:rPr>
              <w:t xml:space="preserve"> </w:t>
            </w:r>
            <w:r w:rsidRPr="00012868">
              <w:rPr>
                <w:sz w:val="18"/>
                <w:szCs w:val="18"/>
              </w:rPr>
              <w:t>or</w:t>
            </w:r>
            <w:r w:rsidRPr="00012868">
              <w:rPr>
                <w:spacing w:val="-12"/>
                <w:sz w:val="18"/>
                <w:szCs w:val="18"/>
              </w:rPr>
              <w:t xml:space="preserve"> </w:t>
            </w:r>
            <w:r w:rsidRPr="00012868">
              <w:rPr>
                <w:sz w:val="18"/>
                <w:szCs w:val="18"/>
              </w:rPr>
              <w:t>interpreters</w:t>
            </w:r>
            <w:r w:rsidRPr="00012868">
              <w:rPr>
                <w:spacing w:val="-13"/>
                <w:sz w:val="18"/>
                <w:szCs w:val="18"/>
              </w:rPr>
              <w:t xml:space="preserve"> </w:t>
            </w:r>
            <w:r w:rsidRPr="00012868">
              <w:rPr>
                <w:sz w:val="18"/>
                <w:szCs w:val="18"/>
              </w:rPr>
              <w:t xml:space="preserve">to assist persons who speak an alternate primary language other than the staff person and need </w:t>
            </w:r>
            <w:r w:rsidRPr="00012868">
              <w:rPr>
                <w:spacing w:val="-2"/>
                <w:sz w:val="18"/>
                <w:szCs w:val="18"/>
              </w:rPr>
              <w:t>assistance</w:t>
            </w:r>
          </w:p>
          <w:p w14:paraId="18C4E0A4" w14:textId="77777777" w:rsidR="00012868" w:rsidRPr="00012868" w:rsidRDefault="00012868" w:rsidP="00A374F3">
            <w:pPr>
              <w:pStyle w:val="TableParagraph"/>
              <w:spacing w:line="270" w:lineRule="atLeast"/>
              <w:ind w:left="109"/>
              <w:rPr>
                <w:sz w:val="18"/>
                <w:szCs w:val="18"/>
              </w:rPr>
            </w:pPr>
            <w:r w:rsidRPr="00012868">
              <w:rPr>
                <w:spacing w:val="-2"/>
                <w:sz w:val="18"/>
                <w:szCs w:val="18"/>
              </w:rPr>
              <w:t>communicating.</w:t>
            </w:r>
          </w:p>
        </w:tc>
      </w:tr>
    </w:tbl>
    <w:p w14:paraId="7511BE61" w14:textId="77777777" w:rsidR="009F51EF" w:rsidRDefault="009F51EF" w:rsidP="009F51EF">
      <w:pPr>
        <w:pStyle w:val="BodyText"/>
        <w:rPr>
          <w:sz w:val="20"/>
        </w:rPr>
      </w:pPr>
    </w:p>
    <w:p w14:paraId="44C193DD" w14:textId="77777777" w:rsidR="009F51EF" w:rsidRDefault="009F51EF" w:rsidP="009F51EF">
      <w:pPr>
        <w:pStyle w:val="BodyText"/>
        <w:rPr>
          <w:sz w:val="20"/>
        </w:rPr>
      </w:pPr>
    </w:p>
    <w:p w14:paraId="1B3BB2D7" w14:textId="77777777" w:rsidR="0033243C" w:rsidRDefault="0033243C" w:rsidP="0033243C">
      <w:pPr>
        <w:spacing w:before="131"/>
        <w:ind w:left="100"/>
        <w:rPr>
          <w:rFonts w:ascii="Cambria"/>
          <w:sz w:val="32"/>
        </w:rPr>
      </w:pPr>
      <w:r>
        <w:rPr>
          <w:rFonts w:ascii="Cambria"/>
          <w:color w:val="365F91"/>
          <w:sz w:val="32"/>
        </w:rPr>
        <w:t>Transgender</w:t>
      </w:r>
      <w:r>
        <w:rPr>
          <w:rFonts w:ascii="Cambria"/>
          <w:color w:val="365F91"/>
          <w:spacing w:val="-5"/>
          <w:sz w:val="32"/>
        </w:rPr>
        <w:t xml:space="preserve"> </w:t>
      </w:r>
      <w:r>
        <w:rPr>
          <w:rFonts w:ascii="Cambria"/>
          <w:color w:val="365F91"/>
          <w:sz w:val="32"/>
        </w:rPr>
        <w:t>and</w:t>
      </w:r>
      <w:r>
        <w:rPr>
          <w:rFonts w:ascii="Cambria"/>
          <w:color w:val="365F91"/>
          <w:spacing w:val="-4"/>
          <w:sz w:val="32"/>
        </w:rPr>
        <w:t xml:space="preserve"> </w:t>
      </w:r>
      <w:r>
        <w:rPr>
          <w:rFonts w:ascii="Cambria"/>
          <w:color w:val="365F91"/>
          <w:sz w:val="32"/>
        </w:rPr>
        <w:t>Gender</w:t>
      </w:r>
      <w:r>
        <w:rPr>
          <w:rFonts w:ascii="Cambria"/>
          <w:color w:val="365F91"/>
          <w:spacing w:val="-8"/>
          <w:sz w:val="32"/>
        </w:rPr>
        <w:t xml:space="preserve"> </w:t>
      </w:r>
      <w:r>
        <w:rPr>
          <w:rFonts w:ascii="Cambria"/>
          <w:color w:val="365F91"/>
          <w:sz w:val="32"/>
        </w:rPr>
        <w:t>Nonconforming</w:t>
      </w:r>
      <w:r>
        <w:rPr>
          <w:rFonts w:ascii="Cambria"/>
          <w:color w:val="365F91"/>
          <w:spacing w:val="-3"/>
          <w:sz w:val="32"/>
        </w:rPr>
        <w:t xml:space="preserve"> </w:t>
      </w:r>
      <w:r>
        <w:rPr>
          <w:rFonts w:ascii="Cambria"/>
          <w:color w:val="365F91"/>
          <w:spacing w:val="-2"/>
          <w:sz w:val="32"/>
        </w:rPr>
        <w:t>Policy</w:t>
      </w:r>
    </w:p>
    <w:p w14:paraId="5C48AE4E" w14:textId="77777777" w:rsidR="0033243C" w:rsidRPr="00D237B0" w:rsidRDefault="0033243C" w:rsidP="0033243C">
      <w:pPr>
        <w:pStyle w:val="BodyText"/>
        <w:spacing w:line="276" w:lineRule="auto"/>
        <w:ind w:left="100" w:right="983"/>
      </w:pPr>
      <w:r w:rsidRPr="00D237B0">
        <w:t>The</w:t>
      </w:r>
      <w:r w:rsidRPr="00D237B0">
        <w:rPr>
          <w:spacing w:val="-2"/>
        </w:rPr>
        <w:t xml:space="preserve"> </w:t>
      </w:r>
      <w:proofErr w:type="spellStart"/>
      <w:r w:rsidRPr="00D237B0">
        <w:rPr>
          <w:spacing w:val="-2"/>
        </w:rPr>
        <w:t>L</w:t>
      </w:r>
      <w:r w:rsidRPr="00D237B0">
        <w:t>CoC</w:t>
      </w:r>
      <w:proofErr w:type="spellEnd"/>
      <w:r w:rsidRPr="00D237B0">
        <w:t xml:space="preserve"> prohibits</w:t>
      </w:r>
      <w:r w:rsidRPr="00D237B0">
        <w:rPr>
          <w:spacing w:val="-3"/>
        </w:rPr>
        <w:t xml:space="preserve"> </w:t>
      </w:r>
      <w:r w:rsidRPr="00D237B0">
        <w:t>all</w:t>
      </w:r>
      <w:r w:rsidRPr="00D237B0">
        <w:rPr>
          <w:spacing w:val="-2"/>
        </w:rPr>
        <w:t xml:space="preserve"> </w:t>
      </w:r>
      <w:r w:rsidRPr="00D237B0">
        <w:t>forms</w:t>
      </w:r>
      <w:r w:rsidRPr="00D237B0">
        <w:rPr>
          <w:spacing w:val="-4"/>
        </w:rPr>
        <w:t xml:space="preserve"> </w:t>
      </w:r>
      <w:r w:rsidRPr="00D237B0">
        <w:t>of</w:t>
      </w:r>
      <w:r w:rsidRPr="00D237B0">
        <w:rPr>
          <w:spacing w:val="-5"/>
        </w:rPr>
        <w:t xml:space="preserve"> </w:t>
      </w:r>
      <w:r w:rsidRPr="00D237B0">
        <w:t>harassment</w:t>
      </w:r>
      <w:r w:rsidRPr="00D237B0">
        <w:rPr>
          <w:spacing w:val="-1"/>
        </w:rPr>
        <w:t xml:space="preserve"> </w:t>
      </w:r>
      <w:r w:rsidRPr="00D237B0">
        <w:t>and</w:t>
      </w:r>
      <w:r w:rsidRPr="00D237B0">
        <w:rPr>
          <w:spacing w:val="-4"/>
        </w:rPr>
        <w:t xml:space="preserve"> </w:t>
      </w:r>
      <w:r w:rsidRPr="00D237B0">
        <w:t>discrimination</w:t>
      </w:r>
      <w:r w:rsidRPr="00D237B0">
        <w:rPr>
          <w:spacing w:val="-3"/>
        </w:rPr>
        <w:t xml:space="preserve"> </w:t>
      </w:r>
      <w:r w:rsidRPr="00D237B0">
        <w:t>of</w:t>
      </w:r>
      <w:r w:rsidRPr="00D237B0">
        <w:rPr>
          <w:spacing w:val="-5"/>
        </w:rPr>
        <w:t xml:space="preserve"> </w:t>
      </w:r>
      <w:r w:rsidRPr="00D237B0">
        <w:t>or</w:t>
      </w:r>
      <w:r w:rsidRPr="00D237B0">
        <w:rPr>
          <w:spacing w:val="-4"/>
        </w:rPr>
        <w:t xml:space="preserve"> </w:t>
      </w:r>
      <w:r w:rsidRPr="00D237B0">
        <w:t>by</w:t>
      </w:r>
      <w:r w:rsidRPr="00D237B0">
        <w:rPr>
          <w:spacing w:val="-3"/>
        </w:rPr>
        <w:t xml:space="preserve"> </w:t>
      </w:r>
      <w:r w:rsidRPr="00D237B0">
        <w:t>clients,</w:t>
      </w:r>
      <w:r w:rsidRPr="00D237B0">
        <w:rPr>
          <w:spacing w:val="-2"/>
        </w:rPr>
        <w:t xml:space="preserve"> </w:t>
      </w:r>
      <w:r w:rsidRPr="00D237B0">
        <w:t>employees,</w:t>
      </w:r>
      <w:r w:rsidRPr="00D237B0">
        <w:rPr>
          <w:spacing w:val="-2"/>
        </w:rPr>
        <w:t xml:space="preserve"> </w:t>
      </w:r>
      <w:r w:rsidRPr="00D237B0">
        <w:t>visitors, and volunteers, including harassment and discrimination based on actual or perceived gender identity and expression, or based on an individual’s association.</w:t>
      </w:r>
    </w:p>
    <w:p w14:paraId="6B53DC1F" w14:textId="77777777" w:rsidR="0033243C" w:rsidRPr="00D237B0" w:rsidRDefault="0033243C" w:rsidP="0033243C">
      <w:pPr>
        <w:pStyle w:val="BodyText"/>
        <w:spacing w:line="278" w:lineRule="auto"/>
        <w:ind w:left="100" w:right="983"/>
      </w:pPr>
      <w:r w:rsidRPr="00D237B0">
        <w:t xml:space="preserve">The </w:t>
      </w:r>
      <w:proofErr w:type="spellStart"/>
      <w:r w:rsidRPr="00D237B0">
        <w:t>LCoC</w:t>
      </w:r>
      <w:proofErr w:type="spellEnd"/>
      <w:r w:rsidRPr="00D237B0">
        <w:t xml:space="preserve"> will continue to develop partnerships with organizations that can provide expertise around</w:t>
      </w:r>
      <w:r w:rsidRPr="00D237B0">
        <w:rPr>
          <w:spacing w:val="-4"/>
        </w:rPr>
        <w:t xml:space="preserve"> </w:t>
      </w:r>
      <w:r w:rsidRPr="00D237B0">
        <w:t>providing</w:t>
      </w:r>
      <w:r w:rsidRPr="00D237B0">
        <w:rPr>
          <w:spacing w:val="-3"/>
        </w:rPr>
        <w:t xml:space="preserve"> </w:t>
      </w:r>
      <w:r w:rsidRPr="00D237B0">
        <w:t>services</w:t>
      </w:r>
      <w:r w:rsidRPr="00D237B0">
        <w:rPr>
          <w:spacing w:val="-3"/>
        </w:rPr>
        <w:t xml:space="preserve"> </w:t>
      </w:r>
      <w:r w:rsidRPr="00D237B0">
        <w:t>to</w:t>
      </w:r>
      <w:r w:rsidRPr="00D237B0">
        <w:rPr>
          <w:spacing w:val="-4"/>
        </w:rPr>
        <w:t xml:space="preserve"> </w:t>
      </w:r>
      <w:r w:rsidRPr="00D237B0">
        <w:t>transgender</w:t>
      </w:r>
      <w:r w:rsidRPr="00D237B0">
        <w:rPr>
          <w:spacing w:val="-5"/>
        </w:rPr>
        <w:t xml:space="preserve"> </w:t>
      </w:r>
      <w:r w:rsidRPr="00D237B0">
        <w:t>and</w:t>
      </w:r>
      <w:r w:rsidRPr="00D237B0">
        <w:rPr>
          <w:spacing w:val="-5"/>
        </w:rPr>
        <w:t xml:space="preserve"> </w:t>
      </w:r>
      <w:r w:rsidRPr="00D237B0">
        <w:t>gender</w:t>
      </w:r>
      <w:r w:rsidRPr="00D237B0">
        <w:rPr>
          <w:spacing w:val="-5"/>
        </w:rPr>
        <w:t xml:space="preserve"> </w:t>
      </w:r>
      <w:r w:rsidRPr="00D237B0">
        <w:t>nonconforming</w:t>
      </w:r>
      <w:r w:rsidRPr="00D237B0">
        <w:rPr>
          <w:spacing w:val="-2"/>
        </w:rPr>
        <w:t xml:space="preserve"> </w:t>
      </w:r>
      <w:r w:rsidRPr="00D237B0">
        <w:t>individuals</w:t>
      </w:r>
      <w:r w:rsidRPr="00D237B0">
        <w:rPr>
          <w:spacing w:val="-5"/>
        </w:rPr>
        <w:t xml:space="preserve"> </w:t>
      </w:r>
      <w:r w:rsidRPr="00D237B0">
        <w:t>in</w:t>
      </w:r>
      <w:r w:rsidRPr="00D237B0">
        <w:rPr>
          <w:spacing w:val="-4"/>
        </w:rPr>
        <w:t xml:space="preserve"> </w:t>
      </w:r>
      <w:r w:rsidRPr="00D237B0">
        <w:t>a</w:t>
      </w:r>
      <w:r w:rsidRPr="00D237B0">
        <w:rPr>
          <w:spacing w:val="-4"/>
        </w:rPr>
        <w:t xml:space="preserve"> </w:t>
      </w:r>
      <w:r w:rsidRPr="00D237B0">
        <w:t>manner</w:t>
      </w:r>
      <w:r w:rsidRPr="00D237B0">
        <w:rPr>
          <w:spacing w:val="-5"/>
        </w:rPr>
        <w:t xml:space="preserve"> </w:t>
      </w:r>
      <w:r w:rsidRPr="00D237B0">
        <w:t>consistent with federal, state, and local laws.</w:t>
      </w:r>
    </w:p>
    <w:p w14:paraId="0B307FC9" w14:textId="77777777" w:rsidR="0033243C" w:rsidRPr="00D237B0" w:rsidRDefault="0033243C" w:rsidP="0033243C">
      <w:pPr>
        <w:pStyle w:val="BodyText"/>
        <w:ind w:left="101" w:right="979"/>
      </w:pPr>
      <w:r w:rsidRPr="00D237B0">
        <w:t>Agencies, staff, volunteers, and contractors shall affirm commitment to providing equal access for all transgender and gender nonconforming individuals in a manner consistent with the equal access rule and</w:t>
      </w:r>
      <w:r w:rsidRPr="00D237B0">
        <w:rPr>
          <w:spacing w:val="-4"/>
        </w:rPr>
        <w:t xml:space="preserve"> </w:t>
      </w:r>
      <w:r w:rsidRPr="00D237B0">
        <w:t>provide</w:t>
      </w:r>
      <w:r w:rsidRPr="00D237B0">
        <w:rPr>
          <w:spacing w:val="-3"/>
        </w:rPr>
        <w:t xml:space="preserve"> </w:t>
      </w:r>
      <w:r w:rsidRPr="00D237B0">
        <w:t>services</w:t>
      </w:r>
      <w:r w:rsidRPr="00D237B0">
        <w:rPr>
          <w:spacing w:val="-3"/>
        </w:rPr>
        <w:t xml:space="preserve"> </w:t>
      </w:r>
      <w:r w:rsidRPr="00D237B0">
        <w:t>to</w:t>
      </w:r>
      <w:r w:rsidRPr="00D237B0">
        <w:rPr>
          <w:spacing w:val="-4"/>
        </w:rPr>
        <w:t xml:space="preserve"> </w:t>
      </w:r>
      <w:r w:rsidRPr="00D237B0">
        <w:t>transgender</w:t>
      </w:r>
      <w:r w:rsidRPr="00D237B0">
        <w:rPr>
          <w:spacing w:val="-5"/>
        </w:rPr>
        <w:t xml:space="preserve"> </w:t>
      </w:r>
      <w:r w:rsidRPr="00D237B0">
        <w:t>and</w:t>
      </w:r>
      <w:r w:rsidRPr="00D237B0">
        <w:rPr>
          <w:spacing w:val="-4"/>
        </w:rPr>
        <w:t xml:space="preserve"> </w:t>
      </w:r>
      <w:r w:rsidRPr="00D237B0">
        <w:t>gender</w:t>
      </w:r>
      <w:r w:rsidRPr="00D237B0">
        <w:rPr>
          <w:spacing w:val="-5"/>
        </w:rPr>
        <w:t xml:space="preserve"> </w:t>
      </w:r>
      <w:r w:rsidRPr="00D237B0">
        <w:t>nonconforming</w:t>
      </w:r>
      <w:r w:rsidRPr="00D237B0">
        <w:rPr>
          <w:spacing w:val="-2"/>
        </w:rPr>
        <w:t xml:space="preserve"> </w:t>
      </w:r>
      <w:r w:rsidRPr="00D237B0">
        <w:t>individuals</w:t>
      </w:r>
      <w:r w:rsidRPr="00D237B0">
        <w:rPr>
          <w:spacing w:val="-5"/>
        </w:rPr>
        <w:t xml:space="preserve"> </w:t>
      </w:r>
      <w:r w:rsidRPr="00D237B0">
        <w:t>in</w:t>
      </w:r>
      <w:r w:rsidRPr="00D237B0">
        <w:rPr>
          <w:spacing w:val="-4"/>
        </w:rPr>
        <w:t xml:space="preserve"> </w:t>
      </w:r>
      <w:r w:rsidRPr="00D237B0">
        <w:t>a</w:t>
      </w:r>
      <w:r w:rsidRPr="00D237B0">
        <w:rPr>
          <w:spacing w:val="-4"/>
        </w:rPr>
        <w:t xml:space="preserve"> </w:t>
      </w:r>
      <w:r w:rsidRPr="00D237B0">
        <w:t>manner</w:t>
      </w:r>
      <w:r w:rsidRPr="00D237B0">
        <w:rPr>
          <w:spacing w:val="-5"/>
        </w:rPr>
        <w:t xml:space="preserve"> </w:t>
      </w:r>
      <w:r w:rsidRPr="00D237B0">
        <w:t>consistent</w:t>
      </w:r>
      <w:r w:rsidRPr="00D237B0">
        <w:rPr>
          <w:spacing w:val="-2"/>
        </w:rPr>
        <w:t xml:space="preserve"> </w:t>
      </w:r>
      <w:r w:rsidRPr="00D237B0">
        <w:t>with the equal access rule.</w:t>
      </w:r>
    </w:p>
    <w:p w14:paraId="36EC8196" w14:textId="77777777" w:rsidR="0094531A" w:rsidRDefault="0094531A" w:rsidP="0094531A">
      <w:pPr>
        <w:rPr>
          <w:rFonts w:ascii="Cambria" w:hAnsi="Cambria"/>
          <w:color w:val="2F5496" w:themeColor="accent1" w:themeShade="BF"/>
          <w:sz w:val="32"/>
          <w:szCs w:val="32"/>
        </w:rPr>
      </w:pPr>
    </w:p>
    <w:p w14:paraId="30C367A6" w14:textId="306F3FBA" w:rsidR="00701D56" w:rsidRPr="0094531A" w:rsidRDefault="00701D56" w:rsidP="0094531A">
      <w:pPr>
        <w:rPr>
          <w:rFonts w:ascii="Cambria" w:hAnsi="Cambria"/>
          <w:color w:val="2F5496" w:themeColor="accent1" w:themeShade="BF"/>
          <w:sz w:val="32"/>
          <w:szCs w:val="32"/>
        </w:rPr>
      </w:pPr>
      <w:r w:rsidRPr="0094531A">
        <w:rPr>
          <w:rFonts w:ascii="Cambria" w:hAnsi="Cambria"/>
          <w:color w:val="2F5496" w:themeColor="accent1" w:themeShade="BF"/>
          <w:sz w:val="32"/>
          <w:szCs w:val="32"/>
        </w:rPr>
        <w:t>Transgender</w:t>
      </w:r>
      <w:r w:rsidRPr="0094531A">
        <w:rPr>
          <w:rFonts w:ascii="Cambria" w:hAnsi="Cambria"/>
          <w:color w:val="2F5496" w:themeColor="accent1" w:themeShade="BF"/>
          <w:spacing w:val="-5"/>
          <w:sz w:val="32"/>
          <w:szCs w:val="32"/>
        </w:rPr>
        <w:t xml:space="preserve"> </w:t>
      </w:r>
      <w:r w:rsidRPr="0094531A">
        <w:rPr>
          <w:rFonts w:ascii="Cambria" w:hAnsi="Cambria"/>
          <w:color w:val="2F5496" w:themeColor="accent1" w:themeShade="BF"/>
          <w:sz w:val="32"/>
          <w:szCs w:val="32"/>
        </w:rPr>
        <w:t>and</w:t>
      </w:r>
      <w:r w:rsidRPr="0094531A">
        <w:rPr>
          <w:rFonts w:ascii="Cambria" w:hAnsi="Cambria"/>
          <w:color w:val="2F5496" w:themeColor="accent1" w:themeShade="BF"/>
          <w:spacing w:val="-4"/>
          <w:sz w:val="32"/>
          <w:szCs w:val="32"/>
        </w:rPr>
        <w:t xml:space="preserve"> </w:t>
      </w:r>
      <w:r w:rsidRPr="0094531A">
        <w:rPr>
          <w:rFonts w:ascii="Cambria" w:hAnsi="Cambria"/>
          <w:color w:val="2F5496" w:themeColor="accent1" w:themeShade="BF"/>
          <w:sz w:val="32"/>
          <w:szCs w:val="32"/>
        </w:rPr>
        <w:t>Gender</w:t>
      </w:r>
      <w:r w:rsidRPr="0094531A">
        <w:rPr>
          <w:rFonts w:ascii="Cambria" w:hAnsi="Cambria"/>
          <w:color w:val="2F5496" w:themeColor="accent1" w:themeShade="BF"/>
          <w:spacing w:val="-8"/>
          <w:sz w:val="32"/>
          <w:szCs w:val="32"/>
        </w:rPr>
        <w:t xml:space="preserve"> </w:t>
      </w:r>
      <w:r w:rsidRPr="0094531A">
        <w:rPr>
          <w:rFonts w:ascii="Cambria" w:hAnsi="Cambria"/>
          <w:color w:val="2F5496" w:themeColor="accent1" w:themeShade="BF"/>
          <w:sz w:val="32"/>
          <w:szCs w:val="32"/>
        </w:rPr>
        <w:t>Nonconforming</w:t>
      </w:r>
      <w:r w:rsidRPr="0094531A">
        <w:rPr>
          <w:rFonts w:ascii="Cambria" w:hAnsi="Cambria"/>
          <w:color w:val="2F5496" w:themeColor="accent1" w:themeShade="BF"/>
          <w:spacing w:val="-3"/>
          <w:sz w:val="32"/>
          <w:szCs w:val="32"/>
        </w:rPr>
        <w:t xml:space="preserve"> </w:t>
      </w:r>
      <w:r w:rsidRPr="0094531A">
        <w:rPr>
          <w:rFonts w:ascii="Cambria" w:hAnsi="Cambria"/>
          <w:color w:val="2F5496" w:themeColor="accent1" w:themeShade="BF"/>
          <w:spacing w:val="-2"/>
          <w:sz w:val="32"/>
          <w:szCs w:val="32"/>
        </w:rPr>
        <w:t>Procedures</w:t>
      </w:r>
    </w:p>
    <w:p w14:paraId="536C1D46" w14:textId="77777777" w:rsidR="00701D56" w:rsidRDefault="00701D56" w:rsidP="00701D56">
      <w:pPr>
        <w:pStyle w:val="BodyText"/>
        <w:spacing w:before="54"/>
        <w:ind w:left="100"/>
      </w:pPr>
      <w:r>
        <w:t>To</w:t>
      </w:r>
      <w:r>
        <w:rPr>
          <w:spacing w:val="-2"/>
        </w:rPr>
        <w:t xml:space="preserve"> </w:t>
      </w:r>
      <w:r>
        <w:t>maintain</w:t>
      </w:r>
      <w:r>
        <w:rPr>
          <w:spacing w:val="-2"/>
        </w:rPr>
        <w:t xml:space="preserve"> </w:t>
      </w:r>
      <w:r>
        <w:t>equal</w:t>
      </w:r>
      <w:r>
        <w:rPr>
          <w:spacing w:val="-2"/>
        </w:rPr>
        <w:t xml:space="preserve"> </w:t>
      </w:r>
      <w:r>
        <w:t>access,</w:t>
      </w:r>
      <w:r>
        <w:rPr>
          <w:spacing w:val="-1"/>
        </w:rPr>
        <w:t xml:space="preserve"> </w:t>
      </w:r>
      <w:r>
        <w:t>agencies</w:t>
      </w:r>
      <w:r>
        <w:rPr>
          <w:spacing w:val="-2"/>
        </w:rPr>
        <w:t xml:space="preserve"> </w:t>
      </w:r>
      <w:r>
        <w:t>and</w:t>
      </w:r>
      <w:r>
        <w:rPr>
          <w:spacing w:val="-3"/>
        </w:rPr>
        <w:t xml:space="preserve"> </w:t>
      </w:r>
      <w:r>
        <w:t>staff</w:t>
      </w:r>
      <w:r>
        <w:rPr>
          <w:spacing w:val="2"/>
        </w:rPr>
        <w:t xml:space="preserve"> </w:t>
      </w:r>
      <w:r>
        <w:rPr>
          <w:spacing w:val="-2"/>
        </w:rPr>
        <w:t>should:</w:t>
      </w:r>
    </w:p>
    <w:p w14:paraId="75ABFBB1" w14:textId="77777777" w:rsidR="00701D56" w:rsidRDefault="00701D56" w:rsidP="00701D56">
      <w:pPr>
        <w:pStyle w:val="ListParagraph"/>
        <w:widowControl w:val="0"/>
        <w:numPr>
          <w:ilvl w:val="0"/>
          <w:numId w:val="60"/>
        </w:numPr>
        <w:tabs>
          <w:tab w:val="left" w:pos="460"/>
          <w:tab w:val="left" w:pos="461"/>
        </w:tabs>
        <w:autoSpaceDE w:val="0"/>
        <w:autoSpaceDN w:val="0"/>
        <w:spacing w:after="0" w:line="240" w:lineRule="auto"/>
        <w:ind w:left="460" w:right="1023"/>
        <w:contextualSpacing w:val="0"/>
      </w:pPr>
      <w:r>
        <w:t>Ensure</w:t>
      </w:r>
      <w:r>
        <w:rPr>
          <w:spacing w:val="-3"/>
        </w:rPr>
        <w:t xml:space="preserve"> </w:t>
      </w:r>
      <w:r>
        <w:t>all</w:t>
      </w:r>
      <w:r>
        <w:rPr>
          <w:spacing w:val="-3"/>
        </w:rPr>
        <w:t xml:space="preserve"> </w:t>
      </w:r>
      <w:r>
        <w:t>staff,</w:t>
      </w:r>
      <w:r>
        <w:rPr>
          <w:spacing w:val="-3"/>
        </w:rPr>
        <w:t xml:space="preserve"> </w:t>
      </w:r>
      <w:r>
        <w:t>volunteers,</w:t>
      </w:r>
      <w:r>
        <w:rPr>
          <w:spacing w:val="-3"/>
        </w:rPr>
        <w:t xml:space="preserve"> </w:t>
      </w:r>
      <w:r>
        <w:t>and</w:t>
      </w:r>
      <w:r>
        <w:rPr>
          <w:spacing w:val="-5"/>
        </w:rPr>
        <w:t xml:space="preserve"> </w:t>
      </w:r>
      <w:r>
        <w:t>contractors</w:t>
      </w:r>
      <w:r>
        <w:rPr>
          <w:spacing w:val="-5"/>
        </w:rPr>
        <w:t xml:space="preserve"> </w:t>
      </w:r>
      <w:r>
        <w:t>maintain</w:t>
      </w:r>
      <w:r>
        <w:rPr>
          <w:spacing w:val="-4"/>
        </w:rPr>
        <w:t xml:space="preserve"> </w:t>
      </w:r>
      <w:r>
        <w:t>the confidentiality</w:t>
      </w:r>
      <w:r>
        <w:rPr>
          <w:spacing w:val="-3"/>
        </w:rPr>
        <w:t xml:space="preserve"> </w:t>
      </w:r>
      <w:r>
        <w:t>of</w:t>
      </w:r>
      <w:r>
        <w:rPr>
          <w:spacing w:val="-6"/>
        </w:rPr>
        <w:t xml:space="preserve"> </w:t>
      </w:r>
      <w:r>
        <w:t>a</w:t>
      </w:r>
      <w:r>
        <w:rPr>
          <w:spacing w:val="-4"/>
        </w:rPr>
        <w:t xml:space="preserve"> </w:t>
      </w:r>
      <w:r>
        <w:t>client’s</w:t>
      </w:r>
      <w:r>
        <w:rPr>
          <w:spacing w:val="-4"/>
        </w:rPr>
        <w:t xml:space="preserve"> </w:t>
      </w:r>
      <w:r>
        <w:t>legal</w:t>
      </w:r>
      <w:r>
        <w:rPr>
          <w:spacing w:val="-4"/>
        </w:rPr>
        <w:t xml:space="preserve"> </w:t>
      </w:r>
      <w:r>
        <w:t>name</w:t>
      </w:r>
      <w:r>
        <w:rPr>
          <w:spacing w:val="-3"/>
        </w:rPr>
        <w:t xml:space="preserve"> </w:t>
      </w:r>
      <w:r>
        <w:t>and gender at birth and understand the potential impact that disclosure can have on a client’s progress to self-sufficiency.</w:t>
      </w:r>
    </w:p>
    <w:p w14:paraId="61E39967" w14:textId="77777777" w:rsidR="00701D56" w:rsidRDefault="00701D56" w:rsidP="00701D56">
      <w:pPr>
        <w:pStyle w:val="ListParagraph"/>
        <w:widowControl w:val="0"/>
        <w:numPr>
          <w:ilvl w:val="0"/>
          <w:numId w:val="60"/>
        </w:numPr>
        <w:tabs>
          <w:tab w:val="left" w:pos="460"/>
          <w:tab w:val="left" w:pos="461"/>
        </w:tabs>
        <w:autoSpaceDE w:val="0"/>
        <w:autoSpaceDN w:val="0"/>
        <w:spacing w:before="5" w:after="0" w:line="237" w:lineRule="auto"/>
        <w:ind w:left="460" w:right="1408"/>
        <w:contextualSpacing w:val="0"/>
      </w:pPr>
      <w:r>
        <w:t>Ensure</w:t>
      </w:r>
      <w:r>
        <w:rPr>
          <w:spacing w:val="-3"/>
        </w:rPr>
        <w:t xml:space="preserve"> </w:t>
      </w:r>
      <w:r>
        <w:t>that</w:t>
      </w:r>
      <w:r>
        <w:rPr>
          <w:spacing w:val="-2"/>
        </w:rPr>
        <w:t xml:space="preserve"> </w:t>
      </w:r>
      <w:r>
        <w:t>construction</w:t>
      </w:r>
      <w:r>
        <w:rPr>
          <w:spacing w:val="-4"/>
        </w:rPr>
        <w:t xml:space="preserve"> </w:t>
      </w:r>
      <w:r>
        <w:t>or</w:t>
      </w:r>
      <w:r>
        <w:rPr>
          <w:spacing w:val="-5"/>
        </w:rPr>
        <w:t xml:space="preserve"> </w:t>
      </w:r>
      <w:r>
        <w:t>property</w:t>
      </w:r>
      <w:r>
        <w:rPr>
          <w:spacing w:val="-3"/>
        </w:rPr>
        <w:t xml:space="preserve"> </w:t>
      </w:r>
      <w:r>
        <w:t>rehabilitation</w:t>
      </w:r>
      <w:r>
        <w:rPr>
          <w:spacing w:val="-4"/>
        </w:rPr>
        <w:t xml:space="preserve"> </w:t>
      </w:r>
      <w:r>
        <w:t>includes</w:t>
      </w:r>
      <w:r>
        <w:rPr>
          <w:spacing w:val="-5"/>
        </w:rPr>
        <w:t xml:space="preserve"> </w:t>
      </w:r>
      <w:r>
        <w:t>and</w:t>
      </w:r>
      <w:r>
        <w:rPr>
          <w:spacing w:val="-5"/>
        </w:rPr>
        <w:t xml:space="preserve"> </w:t>
      </w:r>
      <w:r>
        <w:t>promotes</w:t>
      </w:r>
      <w:r>
        <w:rPr>
          <w:spacing w:val="-3"/>
        </w:rPr>
        <w:t xml:space="preserve"> </w:t>
      </w:r>
      <w:r>
        <w:t>privacy</w:t>
      </w:r>
      <w:r>
        <w:rPr>
          <w:spacing w:val="-3"/>
        </w:rPr>
        <w:t xml:space="preserve"> </w:t>
      </w:r>
      <w:r>
        <w:t>and</w:t>
      </w:r>
      <w:r>
        <w:rPr>
          <w:spacing w:val="-4"/>
        </w:rPr>
        <w:t xml:space="preserve"> </w:t>
      </w:r>
      <w:r>
        <w:t>safety</w:t>
      </w:r>
      <w:r>
        <w:rPr>
          <w:spacing w:val="-3"/>
        </w:rPr>
        <w:t xml:space="preserve"> </w:t>
      </w:r>
      <w:r>
        <w:t>in sleeping areas, bathrooms, and showers.</w:t>
      </w:r>
    </w:p>
    <w:p w14:paraId="7380F808" w14:textId="77777777" w:rsidR="00701D56" w:rsidRDefault="00701D56" w:rsidP="00701D56">
      <w:pPr>
        <w:pStyle w:val="ListParagraph"/>
        <w:widowControl w:val="0"/>
        <w:numPr>
          <w:ilvl w:val="0"/>
          <w:numId w:val="60"/>
        </w:numPr>
        <w:tabs>
          <w:tab w:val="left" w:pos="460"/>
          <w:tab w:val="left" w:pos="461"/>
        </w:tabs>
        <w:autoSpaceDE w:val="0"/>
        <w:autoSpaceDN w:val="0"/>
        <w:spacing w:after="0" w:line="242" w:lineRule="auto"/>
        <w:ind w:left="460" w:right="1115"/>
        <w:contextualSpacing w:val="0"/>
      </w:pPr>
      <w:r>
        <w:t>Offer</w:t>
      </w:r>
      <w:r>
        <w:rPr>
          <w:spacing w:val="-5"/>
        </w:rPr>
        <w:t xml:space="preserve"> </w:t>
      </w:r>
      <w:r>
        <w:t>individual</w:t>
      </w:r>
      <w:r>
        <w:rPr>
          <w:spacing w:val="-4"/>
        </w:rPr>
        <w:t xml:space="preserve"> </w:t>
      </w:r>
      <w:r>
        <w:t>stalls</w:t>
      </w:r>
      <w:r>
        <w:rPr>
          <w:spacing w:val="-5"/>
        </w:rPr>
        <w:t xml:space="preserve"> </w:t>
      </w:r>
      <w:r>
        <w:t>in</w:t>
      </w:r>
      <w:r>
        <w:rPr>
          <w:spacing w:val="-4"/>
        </w:rPr>
        <w:t xml:space="preserve"> </w:t>
      </w:r>
      <w:r>
        <w:t>congregate</w:t>
      </w:r>
      <w:r>
        <w:rPr>
          <w:spacing w:val="-3"/>
        </w:rPr>
        <w:t xml:space="preserve"> </w:t>
      </w:r>
      <w:r>
        <w:t>bathrooms,</w:t>
      </w:r>
      <w:r>
        <w:rPr>
          <w:spacing w:val="-3"/>
        </w:rPr>
        <w:t xml:space="preserve"> </w:t>
      </w:r>
      <w:r>
        <w:t>urinals/toilets,</w:t>
      </w:r>
      <w:r>
        <w:rPr>
          <w:spacing w:val="-3"/>
        </w:rPr>
        <w:t xml:space="preserve"> </w:t>
      </w:r>
      <w:r>
        <w:t>and</w:t>
      </w:r>
      <w:r>
        <w:rPr>
          <w:spacing w:val="-5"/>
        </w:rPr>
        <w:t xml:space="preserve"> </w:t>
      </w:r>
      <w:r>
        <w:t>shower</w:t>
      </w:r>
      <w:r>
        <w:rPr>
          <w:spacing w:val="-5"/>
        </w:rPr>
        <w:t xml:space="preserve"> </w:t>
      </w:r>
      <w:r>
        <w:t>heads</w:t>
      </w:r>
      <w:r>
        <w:rPr>
          <w:spacing w:val="-5"/>
        </w:rPr>
        <w:t xml:space="preserve"> </w:t>
      </w:r>
      <w:r>
        <w:t>to</w:t>
      </w:r>
      <w:r>
        <w:rPr>
          <w:spacing w:val="-4"/>
        </w:rPr>
        <w:t xml:space="preserve"> </w:t>
      </w:r>
      <w:r>
        <w:t>support</w:t>
      </w:r>
      <w:r>
        <w:rPr>
          <w:spacing w:val="-2"/>
        </w:rPr>
        <w:t xml:space="preserve"> </w:t>
      </w:r>
      <w:r>
        <w:t>client safety whenever possible.</w:t>
      </w:r>
    </w:p>
    <w:p w14:paraId="35B82F29" w14:textId="77777777" w:rsidR="00701D56" w:rsidRDefault="00701D56" w:rsidP="00701D56">
      <w:pPr>
        <w:pStyle w:val="ListParagraph"/>
        <w:widowControl w:val="0"/>
        <w:numPr>
          <w:ilvl w:val="0"/>
          <w:numId w:val="60"/>
        </w:numPr>
        <w:tabs>
          <w:tab w:val="left" w:pos="460"/>
          <w:tab w:val="left" w:pos="461"/>
        </w:tabs>
        <w:autoSpaceDE w:val="0"/>
        <w:autoSpaceDN w:val="0"/>
        <w:spacing w:after="0" w:line="277" w:lineRule="exact"/>
        <w:contextualSpacing w:val="0"/>
      </w:pPr>
      <w:r>
        <w:t>Offer</w:t>
      </w:r>
      <w:r>
        <w:rPr>
          <w:spacing w:val="-8"/>
        </w:rPr>
        <w:t xml:space="preserve"> </w:t>
      </w:r>
      <w:r>
        <w:t>individual</w:t>
      </w:r>
      <w:r>
        <w:rPr>
          <w:spacing w:val="-4"/>
        </w:rPr>
        <w:t xml:space="preserve"> </w:t>
      </w:r>
      <w:r>
        <w:t>gender-neutral</w:t>
      </w:r>
      <w:r>
        <w:rPr>
          <w:spacing w:val="-5"/>
        </w:rPr>
        <w:t xml:space="preserve"> </w:t>
      </w:r>
      <w:r>
        <w:t>bathrooms</w:t>
      </w:r>
      <w:r>
        <w:rPr>
          <w:spacing w:val="-5"/>
        </w:rPr>
        <w:t xml:space="preserve"> </w:t>
      </w:r>
      <w:r>
        <w:t>and</w:t>
      </w:r>
      <w:r>
        <w:rPr>
          <w:spacing w:val="-6"/>
        </w:rPr>
        <w:t xml:space="preserve"> </w:t>
      </w:r>
      <w:r>
        <w:t>gender-neutral</w:t>
      </w:r>
      <w:r>
        <w:rPr>
          <w:spacing w:val="-4"/>
        </w:rPr>
        <w:t xml:space="preserve"> </w:t>
      </w:r>
      <w:r>
        <w:t>shower</w:t>
      </w:r>
      <w:r>
        <w:rPr>
          <w:spacing w:val="-1"/>
        </w:rPr>
        <w:t xml:space="preserve"> </w:t>
      </w:r>
      <w:r>
        <w:t>rooms,</w:t>
      </w:r>
      <w:r>
        <w:rPr>
          <w:spacing w:val="1"/>
        </w:rPr>
        <w:t xml:space="preserve"> </w:t>
      </w:r>
      <w:r>
        <w:t>where</w:t>
      </w:r>
      <w:r>
        <w:rPr>
          <w:spacing w:val="-3"/>
        </w:rPr>
        <w:t xml:space="preserve"> </w:t>
      </w:r>
      <w:r>
        <w:rPr>
          <w:spacing w:val="-2"/>
        </w:rPr>
        <w:t>feasible.</w:t>
      </w:r>
    </w:p>
    <w:p w14:paraId="75F6133B" w14:textId="77777777" w:rsidR="00701D56" w:rsidRDefault="00701D56" w:rsidP="00701D56">
      <w:pPr>
        <w:pStyle w:val="ListParagraph"/>
        <w:widowControl w:val="0"/>
        <w:numPr>
          <w:ilvl w:val="0"/>
          <w:numId w:val="60"/>
        </w:numPr>
        <w:tabs>
          <w:tab w:val="left" w:pos="460"/>
          <w:tab w:val="left" w:pos="461"/>
        </w:tabs>
        <w:autoSpaceDE w:val="0"/>
        <w:autoSpaceDN w:val="0"/>
        <w:spacing w:after="0" w:line="240" w:lineRule="auto"/>
        <w:ind w:left="460" w:right="1302"/>
        <w:contextualSpacing w:val="0"/>
      </w:pPr>
      <w:r>
        <w:t>Not</w:t>
      </w:r>
      <w:r>
        <w:rPr>
          <w:spacing w:val="-2"/>
        </w:rPr>
        <w:t xml:space="preserve"> </w:t>
      </w:r>
      <w:r>
        <w:t>consider</w:t>
      </w:r>
      <w:r>
        <w:rPr>
          <w:spacing w:val="-5"/>
        </w:rPr>
        <w:t xml:space="preserve"> </w:t>
      </w:r>
      <w:r>
        <w:t>a</w:t>
      </w:r>
      <w:r>
        <w:rPr>
          <w:spacing w:val="-4"/>
        </w:rPr>
        <w:t xml:space="preserve"> </w:t>
      </w:r>
      <w:r>
        <w:t>client</w:t>
      </w:r>
      <w:r>
        <w:rPr>
          <w:spacing w:val="-2"/>
        </w:rPr>
        <w:t xml:space="preserve"> </w:t>
      </w:r>
      <w:r>
        <w:t>or</w:t>
      </w:r>
      <w:r>
        <w:rPr>
          <w:spacing w:val="-5"/>
        </w:rPr>
        <w:t xml:space="preserve"> </w:t>
      </w:r>
      <w:r>
        <w:t>potential</w:t>
      </w:r>
      <w:r>
        <w:rPr>
          <w:spacing w:val="-3"/>
        </w:rPr>
        <w:t xml:space="preserve"> </w:t>
      </w:r>
      <w:r>
        <w:t>client</w:t>
      </w:r>
      <w:r>
        <w:rPr>
          <w:spacing w:val="-2"/>
        </w:rPr>
        <w:t xml:space="preserve"> </w:t>
      </w:r>
      <w:r>
        <w:t>ineligible</w:t>
      </w:r>
      <w:r>
        <w:rPr>
          <w:spacing w:val="-3"/>
        </w:rPr>
        <w:t xml:space="preserve"> </w:t>
      </w:r>
      <w:r>
        <w:t>because</w:t>
      </w:r>
      <w:r>
        <w:rPr>
          <w:spacing w:val="-3"/>
        </w:rPr>
        <w:t xml:space="preserve"> </w:t>
      </w:r>
      <w:r>
        <w:t>their</w:t>
      </w:r>
      <w:r>
        <w:rPr>
          <w:spacing w:val="-5"/>
        </w:rPr>
        <w:t xml:space="preserve"> </w:t>
      </w:r>
      <w:r>
        <w:t>appearance</w:t>
      </w:r>
      <w:r>
        <w:rPr>
          <w:spacing w:val="-3"/>
        </w:rPr>
        <w:t xml:space="preserve"> </w:t>
      </w:r>
      <w:r>
        <w:t>or</w:t>
      </w:r>
      <w:r>
        <w:rPr>
          <w:spacing w:val="-5"/>
        </w:rPr>
        <w:t xml:space="preserve"> </w:t>
      </w:r>
      <w:r>
        <w:t>behavior does</w:t>
      </w:r>
      <w:r>
        <w:rPr>
          <w:spacing w:val="-3"/>
        </w:rPr>
        <w:t xml:space="preserve"> </w:t>
      </w:r>
      <w:r>
        <w:t>not conform to gender stereotypes and will serve all individuals eligible for the program.</w:t>
      </w:r>
    </w:p>
    <w:p w14:paraId="7C4CA861" w14:textId="77777777" w:rsidR="00701D56" w:rsidRDefault="00701D56" w:rsidP="00701D56">
      <w:pPr>
        <w:pStyle w:val="ListParagraph"/>
        <w:widowControl w:val="0"/>
        <w:numPr>
          <w:ilvl w:val="0"/>
          <w:numId w:val="60"/>
        </w:numPr>
        <w:tabs>
          <w:tab w:val="left" w:pos="460"/>
          <w:tab w:val="left" w:pos="461"/>
        </w:tabs>
        <w:autoSpaceDE w:val="0"/>
        <w:autoSpaceDN w:val="0"/>
        <w:spacing w:after="0" w:line="240" w:lineRule="auto"/>
        <w:contextualSpacing w:val="0"/>
      </w:pPr>
      <w:r>
        <w:t>Not</w:t>
      </w:r>
      <w:r>
        <w:rPr>
          <w:spacing w:val="-4"/>
        </w:rPr>
        <w:t xml:space="preserve"> </w:t>
      </w:r>
      <w:r>
        <w:t>ask</w:t>
      </w:r>
      <w:r>
        <w:rPr>
          <w:spacing w:val="-2"/>
        </w:rPr>
        <w:t xml:space="preserve"> </w:t>
      </w:r>
      <w:r>
        <w:t>questions</w:t>
      </w:r>
      <w:r>
        <w:rPr>
          <w:spacing w:val="-4"/>
        </w:rPr>
        <w:t xml:space="preserve"> </w:t>
      </w:r>
      <w:r>
        <w:t>or</w:t>
      </w:r>
      <w:r>
        <w:rPr>
          <w:spacing w:val="-5"/>
        </w:rPr>
        <w:t xml:space="preserve"> </w:t>
      </w:r>
      <w:r>
        <w:t>seek</w:t>
      </w:r>
      <w:r>
        <w:rPr>
          <w:spacing w:val="-2"/>
        </w:rPr>
        <w:t xml:space="preserve"> </w:t>
      </w:r>
      <w:r>
        <w:t>information</w:t>
      </w:r>
      <w:r>
        <w:rPr>
          <w:spacing w:val="-3"/>
        </w:rPr>
        <w:t xml:space="preserve"> </w:t>
      </w:r>
      <w:r>
        <w:t>concerning</w:t>
      </w:r>
      <w:r>
        <w:rPr>
          <w:spacing w:val="-3"/>
        </w:rPr>
        <w:t xml:space="preserve"> </w:t>
      </w:r>
      <w:r>
        <w:t>a</w:t>
      </w:r>
      <w:r>
        <w:rPr>
          <w:spacing w:val="-3"/>
        </w:rPr>
        <w:t xml:space="preserve"> </w:t>
      </w:r>
      <w:r>
        <w:t>person’s</w:t>
      </w:r>
      <w:r>
        <w:rPr>
          <w:spacing w:val="-4"/>
        </w:rPr>
        <w:t xml:space="preserve"> </w:t>
      </w:r>
      <w:r>
        <w:t>anatomy</w:t>
      </w:r>
      <w:r>
        <w:rPr>
          <w:spacing w:val="-3"/>
        </w:rPr>
        <w:t xml:space="preserve"> </w:t>
      </w:r>
      <w:r>
        <w:t>or</w:t>
      </w:r>
      <w:r>
        <w:rPr>
          <w:spacing w:val="-5"/>
        </w:rPr>
        <w:t xml:space="preserve"> </w:t>
      </w:r>
      <w:r>
        <w:t>medical</w:t>
      </w:r>
      <w:r>
        <w:rPr>
          <w:spacing w:val="-3"/>
        </w:rPr>
        <w:t xml:space="preserve"> </w:t>
      </w:r>
      <w:r>
        <w:t>history</w:t>
      </w:r>
      <w:r>
        <w:rPr>
          <w:spacing w:val="-2"/>
        </w:rPr>
        <w:t xml:space="preserve"> beyond</w:t>
      </w:r>
    </w:p>
    <w:p w14:paraId="23E48B73" w14:textId="77777777" w:rsidR="00701D56" w:rsidRDefault="00701D56" w:rsidP="00D74587">
      <w:pPr>
        <w:pStyle w:val="BodyText"/>
        <w:spacing w:after="0" w:line="240" w:lineRule="auto"/>
        <w:ind w:left="461"/>
      </w:pPr>
      <w:r>
        <w:t>elements</w:t>
      </w:r>
      <w:r>
        <w:rPr>
          <w:spacing w:val="-4"/>
        </w:rPr>
        <w:t xml:space="preserve"> </w:t>
      </w:r>
      <w:r>
        <w:t>necessary</w:t>
      </w:r>
      <w:r>
        <w:rPr>
          <w:spacing w:val="-2"/>
        </w:rPr>
        <w:t xml:space="preserve"> </w:t>
      </w:r>
      <w:r>
        <w:t>for</w:t>
      </w:r>
      <w:r>
        <w:rPr>
          <w:spacing w:val="-4"/>
        </w:rPr>
        <w:t xml:space="preserve"> </w:t>
      </w:r>
      <w:r>
        <w:t>the</w:t>
      </w:r>
      <w:r>
        <w:rPr>
          <w:spacing w:val="-2"/>
        </w:rPr>
        <w:t xml:space="preserve"> </w:t>
      </w:r>
      <w:r>
        <w:t>purpose</w:t>
      </w:r>
      <w:r>
        <w:rPr>
          <w:spacing w:val="-2"/>
        </w:rPr>
        <w:t xml:space="preserve"> </w:t>
      </w:r>
      <w:r>
        <w:t>of</w:t>
      </w:r>
      <w:r>
        <w:rPr>
          <w:spacing w:val="-5"/>
        </w:rPr>
        <w:t xml:space="preserve"> </w:t>
      </w:r>
      <w:r>
        <w:t>providing</w:t>
      </w:r>
      <w:r>
        <w:rPr>
          <w:spacing w:val="-1"/>
        </w:rPr>
        <w:t xml:space="preserve"> </w:t>
      </w:r>
      <w:r>
        <w:rPr>
          <w:spacing w:val="-2"/>
        </w:rPr>
        <w:t>services.</w:t>
      </w:r>
    </w:p>
    <w:p w14:paraId="11C67826" w14:textId="77777777" w:rsidR="00701D56" w:rsidRDefault="00701D56" w:rsidP="00D74587">
      <w:pPr>
        <w:pStyle w:val="ListParagraph"/>
        <w:widowControl w:val="0"/>
        <w:numPr>
          <w:ilvl w:val="0"/>
          <w:numId w:val="60"/>
        </w:numPr>
        <w:tabs>
          <w:tab w:val="left" w:pos="460"/>
          <w:tab w:val="left" w:pos="461"/>
        </w:tabs>
        <w:autoSpaceDE w:val="0"/>
        <w:autoSpaceDN w:val="0"/>
        <w:spacing w:after="0" w:line="240" w:lineRule="auto"/>
        <w:ind w:right="1376"/>
        <w:contextualSpacing w:val="0"/>
      </w:pPr>
      <w:r>
        <w:t>Have a preference to move the client with a bias (e.g. move the individual who has concerns towards</w:t>
      </w:r>
      <w:r>
        <w:rPr>
          <w:spacing w:val="-5"/>
        </w:rPr>
        <w:t xml:space="preserve"> </w:t>
      </w:r>
      <w:r>
        <w:t>the</w:t>
      </w:r>
      <w:r>
        <w:rPr>
          <w:spacing w:val="-4"/>
        </w:rPr>
        <w:t xml:space="preserve"> </w:t>
      </w:r>
      <w:r>
        <w:t>person</w:t>
      </w:r>
      <w:r>
        <w:rPr>
          <w:spacing w:val="-4"/>
        </w:rPr>
        <w:t xml:space="preserve"> </w:t>
      </w:r>
      <w:r>
        <w:t>who</w:t>
      </w:r>
      <w:r>
        <w:rPr>
          <w:spacing w:val="-5"/>
        </w:rPr>
        <w:t xml:space="preserve"> </w:t>
      </w:r>
      <w:r>
        <w:t>may</w:t>
      </w:r>
      <w:r>
        <w:rPr>
          <w:spacing w:val="-4"/>
        </w:rPr>
        <w:t xml:space="preserve"> </w:t>
      </w:r>
      <w:r>
        <w:t>identify</w:t>
      </w:r>
      <w:r>
        <w:rPr>
          <w:spacing w:val="-3"/>
        </w:rPr>
        <w:t xml:space="preserve"> </w:t>
      </w:r>
      <w:r>
        <w:t>as</w:t>
      </w:r>
      <w:r>
        <w:rPr>
          <w:spacing w:val="-4"/>
        </w:rPr>
        <w:t xml:space="preserve"> </w:t>
      </w:r>
      <w:r>
        <w:t>another religion that</w:t>
      </w:r>
      <w:r>
        <w:rPr>
          <w:spacing w:val="-2"/>
        </w:rPr>
        <w:t xml:space="preserve"> </w:t>
      </w:r>
      <w:r>
        <w:t>is</w:t>
      </w:r>
      <w:r>
        <w:rPr>
          <w:spacing w:val="-5"/>
        </w:rPr>
        <w:t xml:space="preserve"> </w:t>
      </w:r>
      <w:r>
        <w:t>different</w:t>
      </w:r>
      <w:r>
        <w:rPr>
          <w:spacing w:val="-2"/>
        </w:rPr>
        <w:t xml:space="preserve"> </w:t>
      </w:r>
      <w:r>
        <w:t>from</w:t>
      </w:r>
      <w:r>
        <w:rPr>
          <w:spacing w:val="-4"/>
        </w:rPr>
        <w:t xml:space="preserve"> </w:t>
      </w:r>
      <w:r>
        <w:t>theirs),</w:t>
      </w:r>
      <w:r>
        <w:rPr>
          <w:spacing w:val="-3"/>
        </w:rPr>
        <w:t xml:space="preserve"> </w:t>
      </w:r>
      <w:r>
        <w:t>if</w:t>
      </w:r>
      <w:r>
        <w:rPr>
          <w:spacing w:val="-6"/>
        </w:rPr>
        <w:t xml:space="preserve"> </w:t>
      </w:r>
      <w:r>
        <w:t>a</w:t>
      </w:r>
      <w:r>
        <w:rPr>
          <w:spacing w:val="-4"/>
        </w:rPr>
        <w:t xml:space="preserve"> </w:t>
      </w:r>
      <w:r>
        <w:t>client needs to be moved for harassment and safety concerns.</w:t>
      </w:r>
    </w:p>
    <w:p w14:paraId="05FBF438" w14:textId="77777777" w:rsidR="00701D56" w:rsidRDefault="00701D56" w:rsidP="00701D56">
      <w:pPr>
        <w:pStyle w:val="ListParagraph"/>
        <w:widowControl w:val="0"/>
        <w:numPr>
          <w:ilvl w:val="0"/>
          <w:numId w:val="60"/>
        </w:numPr>
        <w:tabs>
          <w:tab w:val="left" w:pos="460"/>
          <w:tab w:val="left" w:pos="461"/>
        </w:tabs>
        <w:autoSpaceDE w:val="0"/>
        <w:autoSpaceDN w:val="0"/>
        <w:spacing w:after="0" w:line="278" w:lineRule="exact"/>
        <w:contextualSpacing w:val="0"/>
      </w:pPr>
      <w:r>
        <w:t>Honor</w:t>
      </w:r>
      <w:r>
        <w:rPr>
          <w:spacing w:val="-6"/>
        </w:rPr>
        <w:t xml:space="preserve"> </w:t>
      </w:r>
      <w:r>
        <w:t>the</w:t>
      </w:r>
      <w:r>
        <w:rPr>
          <w:spacing w:val="-2"/>
        </w:rPr>
        <w:t xml:space="preserve"> </w:t>
      </w:r>
      <w:r>
        <w:t>request of</w:t>
      </w:r>
      <w:r>
        <w:rPr>
          <w:spacing w:val="-4"/>
        </w:rPr>
        <w:t xml:space="preserve"> </w:t>
      </w:r>
      <w:r>
        <w:t>an</w:t>
      </w:r>
      <w:r>
        <w:rPr>
          <w:spacing w:val="-2"/>
        </w:rPr>
        <w:t xml:space="preserve"> </w:t>
      </w:r>
      <w:r>
        <w:t>individual</w:t>
      </w:r>
      <w:r>
        <w:rPr>
          <w:spacing w:val="-2"/>
        </w:rPr>
        <w:t xml:space="preserve"> </w:t>
      </w:r>
      <w:r>
        <w:t>for</w:t>
      </w:r>
      <w:r>
        <w:rPr>
          <w:spacing w:val="-3"/>
        </w:rPr>
        <w:t xml:space="preserve"> </w:t>
      </w:r>
      <w:r>
        <w:t>a</w:t>
      </w:r>
      <w:r>
        <w:rPr>
          <w:spacing w:val="-2"/>
        </w:rPr>
        <w:t xml:space="preserve"> </w:t>
      </w:r>
      <w:r>
        <w:t>private</w:t>
      </w:r>
      <w:r>
        <w:rPr>
          <w:spacing w:val="-1"/>
        </w:rPr>
        <w:t xml:space="preserve"> </w:t>
      </w:r>
      <w:r>
        <w:t>space</w:t>
      </w:r>
      <w:r>
        <w:rPr>
          <w:spacing w:val="-1"/>
        </w:rPr>
        <w:t xml:space="preserve"> </w:t>
      </w:r>
      <w:r>
        <w:t>to</w:t>
      </w:r>
      <w:r>
        <w:rPr>
          <w:spacing w:val="-3"/>
        </w:rPr>
        <w:t xml:space="preserve"> </w:t>
      </w:r>
      <w:r>
        <w:t>complete</w:t>
      </w:r>
      <w:r>
        <w:rPr>
          <w:spacing w:val="-1"/>
        </w:rPr>
        <w:t xml:space="preserve"> </w:t>
      </w:r>
      <w:r>
        <w:t>intake</w:t>
      </w:r>
      <w:r>
        <w:rPr>
          <w:spacing w:val="-2"/>
        </w:rPr>
        <w:t xml:space="preserve"> </w:t>
      </w:r>
      <w:r>
        <w:t>and</w:t>
      </w:r>
      <w:r>
        <w:rPr>
          <w:spacing w:val="-3"/>
        </w:rPr>
        <w:t xml:space="preserve"> </w:t>
      </w:r>
      <w:r>
        <w:t>data</w:t>
      </w:r>
      <w:r>
        <w:rPr>
          <w:spacing w:val="-2"/>
        </w:rPr>
        <w:t xml:space="preserve"> collection.</w:t>
      </w:r>
    </w:p>
    <w:p w14:paraId="2DD4B47A" w14:textId="77777777" w:rsidR="00701D56" w:rsidRDefault="00701D56" w:rsidP="00701D56">
      <w:pPr>
        <w:pStyle w:val="ListParagraph"/>
        <w:widowControl w:val="0"/>
        <w:numPr>
          <w:ilvl w:val="0"/>
          <w:numId w:val="60"/>
        </w:numPr>
        <w:tabs>
          <w:tab w:val="left" w:pos="460"/>
          <w:tab w:val="left" w:pos="461"/>
        </w:tabs>
        <w:autoSpaceDE w:val="0"/>
        <w:autoSpaceDN w:val="0"/>
        <w:spacing w:after="0" w:line="240" w:lineRule="auto"/>
        <w:contextualSpacing w:val="0"/>
      </w:pPr>
      <w:r>
        <w:t>Honor</w:t>
      </w:r>
      <w:r>
        <w:rPr>
          <w:spacing w:val="-7"/>
        </w:rPr>
        <w:t xml:space="preserve"> </w:t>
      </w:r>
      <w:r>
        <w:t>the</w:t>
      </w:r>
      <w:r>
        <w:rPr>
          <w:spacing w:val="-3"/>
        </w:rPr>
        <w:t xml:space="preserve"> </w:t>
      </w:r>
      <w:r>
        <w:t>request</w:t>
      </w:r>
      <w:r>
        <w:rPr>
          <w:spacing w:val="-1"/>
        </w:rPr>
        <w:t xml:space="preserve"> </w:t>
      </w:r>
      <w:r>
        <w:t>of</w:t>
      </w:r>
      <w:r>
        <w:rPr>
          <w:spacing w:val="-5"/>
        </w:rPr>
        <w:t xml:space="preserve"> </w:t>
      </w:r>
      <w:r>
        <w:t>an</w:t>
      </w:r>
      <w:r>
        <w:rPr>
          <w:spacing w:val="-3"/>
        </w:rPr>
        <w:t xml:space="preserve"> </w:t>
      </w:r>
      <w:r>
        <w:t>individual</w:t>
      </w:r>
      <w:r>
        <w:rPr>
          <w:spacing w:val="-2"/>
        </w:rPr>
        <w:t xml:space="preserve"> </w:t>
      </w:r>
      <w:r>
        <w:t>for</w:t>
      </w:r>
      <w:r>
        <w:rPr>
          <w:spacing w:val="-4"/>
        </w:rPr>
        <w:t xml:space="preserve"> </w:t>
      </w:r>
      <w:r>
        <w:t>accommodations based</w:t>
      </w:r>
      <w:r>
        <w:rPr>
          <w:spacing w:val="-2"/>
        </w:rPr>
        <w:t xml:space="preserve"> </w:t>
      </w:r>
      <w:r>
        <w:t>on</w:t>
      </w:r>
      <w:r>
        <w:rPr>
          <w:spacing w:val="-3"/>
        </w:rPr>
        <w:t xml:space="preserve"> </w:t>
      </w:r>
      <w:r>
        <w:t>their</w:t>
      </w:r>
      <w:r>
        <w:rPr>
          <w:spacing w:val="-4"/>
        </w:rPr>
        <w:t xml:space="preserve"> </w:t>
      </w:r>
      <w:r>
        <w:t>personal</w:t>
      </w:r>
      <w:r>
        <w:rPr>
          <w:spacing w:val="-2"/>
        </w:rPr>
        <w:t xml:space="preserve"> </w:t>
      </w:r>
      <w:r>
        <w:t>safety</w:t>
      </w:r>
      <w:r>
        <w:rPr>
          <w:spacing w:val="-2"/>
        </w:rPr>
        <w:t xml:space="preserve"> </w:t>
      </w:r>
      <w:r>
        <w:t>and</w:t>
      </w:r>
      <w:r>
        <w:rPr>
          <w:spacing w:val="-3"/>
        </w:rPr>
        <w:t xml:space="preserve"> </w:t>
      </w:r>
      <w:r>
        <w:rPr>
          <w:spacing w:val="-2"/>
        </w:rPr>
        <w:t>privacy</w:t>
      </w:r>
    </w:p>
    <w:p w14:paraId="541C85A2" w14:textId="77777777" w:rsidR="00701D56" w:rsidRDefault="00701D56" w:rsidP="00D74587">
      <w:pPr>
        <w:pStyle w:val="BodyText"/>
        <w:spacing w:after="0" w:line="240" w:lineRule="auto"/>
        <w:ind w:left="460"/>
      </w:pPr>
      <w:r>
        <w:t>concerns,</w:t>
      </w:r>
      <w:r>
        <w:rPr>
          <w:spacing w:val="-5"/>
        </w:rPr>
        <w:t xml:space="preserve"> </w:t>
      </w:r>
      <w:r>
        <w:t>whenever</w:t>
      </w:r>
      <w:r>
        <w:rPr>
          <w:spacing w:val="-4"/>
        </w:rPr>
        <w:t xml:space="preserve"> </w:t>
      </w:r>
      <w:r>
        <w:t>feasible.</w:t>
      </w:r>
      <w:r>
        <w:rPr>
          <w:spacing w:val="50"/>
        </w:rPr>
        <w:t xml:space="preserve"> </w:t>
      </w:r>
      <w:r>
        <w:t>An</w:t>
      </w:r>
      <w:r>
        <w:rPr>
          <w:spacing w:val="-3"/>
        </w:rPr>
        <w:t xml:space="preserve"> </w:t>
      </w:r>
      <w:r>
        <w:t>“accommodation”</w:t>
      </w:r>
      <w:r>
        <w:rPr>
          <w:spacing w:val="-2"/>
        </w:rPr>
        <w:t xml:space="preserve"> </w:t>
      </w:r>
      <w:r>
        <w:t>will</w:t>
      </w:r>
      <w:r>
        <w:rPr>
          <w:spacing w:val="2"/>
        </w:rPr>
        <w:t xml:space="preserve"> </w:t>
      </w:r>
      <w:r>
        <w:t>not</w:t>
      </w:r>
      <w:r>
        <w:rPr>
          <w:spacing w:val="-1"/>
        </w:rPr>
        <w:t xml:space="preserve"> </w:t>
      </w:r>
      <w:r>
        <w:t>be</w:t>
      </w:r>
      <w:r>
        <w:rPr>
          <w:spacing w:val="-3"/>
        </w:rPr>
        <w:t xml:space="preserve"> </w:t>
      </w:r>
      <w:r>
        <w:t>given</w:t>
      </w:r>
      <w:r>
        <w:rPr>
          <w:spacing w:val="-2"/>
        </w:rPr>
        <w:t xml:space="preserve"> </w:t>
      </w:r>
      <w:r>
        <w:t>as</w:t>
      </w:r>
      <w:r>
        <w:rPr>
          <w:spacing w:val="-4"/>
        </w:rPr>
        <w:t xml:space="preserve"> </w:t>
      </w:r>
      <w:r>
        <w:t>a</w:t>
      </w:r>
      <w:r>
        <w:rPr>
          <w:spacing w:val="-3"/>
        </w:rPr>
        <w:t xml:space="preserve"> </w:t>
      </w:r>
      <w:r>
        <w:rPr>
          <w:spacing w:val="-2"/>
        </w:rPr>
        <w:t>“requirement.”</w:t>
      </w:r>
    </w:p>
    <w:p w14:paraId="653F8578" w14:textId="77777777" w:rsidR="00701D56" w:rsidRDefault="00701D56" w:rsidP="00D74587">
      <w:pPr>
        <w:pStyle w:val="ListParagraph"/>
        <w:widowControl w:val="0"/>
        <w:numPr>
          <w:ilvl w:val="0"/>
          <w:numId w:val="60"/>
        </w:numPr>
        <w:tabs>
          <w:tab w:val="left" w:pos="460"/>
          <w:tab w:val="left" w:pos="461"/>
        </w:tabs>
        <w:autoSpaceDE w:val="0"/>
        <w:autoSpaceDN w:val="0"/>
        <w:spacing w:after="0" w:line="240" w:lineRule="auto"/>
        <w:contextualSpacing w:val="0"/>
      </w:pPr>
      <w:r>
        <w:t>Not</w:t>
      </w:r>
      <w:r>
        <w:rPr>
          <w:spacing w:val="-2"/>
        </w:rPr>
        <w:t xml:space="preserve"> </w:t>
      </w:r>
      <w:r>
        <w:t>require</w:t>
      </w:r>
      <w:r>
        <w:rPr>
          <w:spacing w:val="-1"/>
        </w:rPr>
        <w:t xml:space="preserve"> </w:t>
      </w:r>
      <w:r>
        <w:t>an</w:t>
      </w:r>
      <w:r>
        <w:rPr>
          <w:spacing w:val="-2"/>
        </w:rPr>
        <w:t xml:space="preserve"> </w:t>
      </w:r>
      <w:r>
        <w:t>individual’s</w:t>
      </w:r>
      <w:r>
        <w:rPr>
          <w:spacing w:val="-2"/>
        </w:rPr>
        <w:t xml:space="preserve"> </w:t>
      </w:r>
      <w:r>
        <w:t>gender</w:t>
      </w:r>
      <w:r>
        <w:rPr>
          <w:spacing w:val="-3"/>
        </w:rPr>
        <w:t xml:space="preserve"> </w:t>
      </w:r>
      <w:r>
        <w:t>identity</w:t>
      </w:r>
      <w:r>
        <w:rPr>
          <w:spacing w:val="-1"/>
        </w:rPr>
        <w:t xml:space="preserve"> </w:t>
      </w:r>
      <w:r>
        <w:t>to</w:t>
      </w:r>
      <w:r>
        <w:rPr>
          <w:spacing w:val="-2"/>
        </w:rPr>
        <w:t xml:space="preserve"> </w:t>
      </w:r>
      <w:r>
        <w:t>match</w:t>
      </w:r>
      <w:r>
        <w:rPr>
          <w:spacing w:val="-2"/>
        </w:rPr>
        <w:t xml:space="preserve"> </w:t>
      </w:r>
      <w:r>
        <w:t>the</w:t>
      </w:r>
      <w:r>
        <w:rPr>
          <w:spacing w:val="-2"/>
        </w:rPr>
        <w:t xml:space="preserve"> </w:t>
      </w:r>
      <w:r>
        <w:t>gender</w:t>
      </w:r>
      <w:r>
        <w:rPr>
          <w:spacing w:val="-3"/>
        </w:rPr>
        <w:t xml:space="preserve"> </w:t>
      </w:r>
      <w:r>
        <w:t>listed</w:t>
      </w:r>
      <w:r>
        <w:rPr>
          <w:spacing w:val="-1"/>
        </w:rPr>
        <w:t xml:space="preserve"> </w:t>
      </w:r>
      <w:r>
        <w:t>on</w:t>
      </w:r>
      <w:r>
        <w:rPr>
          <w:spacing w:val="-2"/>
        </w:rPr>
        <w:t xml:space="preserve"> </w:t>
      </w:r>
      <w:r>
        <w:t>an</w:t>
      </w:r>
      <w:r>
        <w:rPr>
          <w:spacing w:val="-3"/>
        </w:rPr>
        <w:t xml:space="preserve"> </w:t>
      </w:r>
      <w:r>
        <w:t>ID</w:t>
      </w:r>
      <w:r>
        <w:rPr>
          <w:spacing w:val="-1"/>
        </w:rPr>
        <w:t xml:space="preserve"> </w:t>
      </w:r>
      <w:r>
        <w:t>or</w:t>
      </w:r>
      <w:r>
        <w:rPr>
          <w:spacing w:val="-3"/>
        </w:rPr>
        <w:t xml:space="preserve"> </w:t>
      </w:r>
      <w:r>
        <w:t>other</w:t>
      </w:r>
      <w:r>
        <w:rPr>
          <w:spacing w:val="-2"/>
        </w:rPr>
        <w:t xml:space="preserve"> documents.</w:t>
      </w:r>
    </w:p>
    <w:p w14:paraId="50F042D4" w14:textId="77777777" w:rsidR="00701D56" w:rsidRDefault="00701D56" w:rsidP="00701D56">
      <w:pPr>
        <w:pStyle w:val="ListParagraph"/>
        <w:widowControl w:val="0"/>
        <w:numPr>
          <w:ilvl w:val="0"/>
          <w:numId w:val="60"/>
        </w:numPr>
        <w:tabs>
          <w:tab w:val="left" w:pos="460"/>
          <w:tab w:val="left" w:pos="461"/>
        </w:tabs>
        <w:autoSpaceDE w:val="0"/>
        <w:autoSpaceDN w:val="0"/>
        <w:spacing w:after="0" w:line="240" w:lineRule="auto"/>
        <w:ind w:left="460" w:right="1953"/>
        <w:contextualSpacing w:val="0"/>
      </w:pPr>
      <w:r>
        <w:t>Focus</w:t>
      </w:r>
      <w:r>
        <w:rPr>
          <w:spacing w:val="-5"/>
        </w:rPr>
        <w:t xml:space="preserve"> </w:t>
      </w:r>
      <w:r>
        <w:t>on</w:t>
      </w:r>
      <w:r>
        <w:rPr>
          <w:spacing w:val="-4"/>
        </w:rPr>
        <w:t xml:space="preserve"> </w:t>
      </w:r>
      <w:r>
        <w:t>improving</w:t>
      </w:r>
      <w:r>
        <w:rPr>
          <w:spacing w:val="-3"/>
        </w:rPr>
        <w:t xml:space="preserve"> </w:t>
      </w:r>
      <w:r>
        <w:t>the</w:t>
      </w:r>
      <w:r>
        <w:rPr>
          <w:spacing w:val="-1"/>
        </w:rPr>
        <w:t xml:space="preserve"> </w:t>
      </w:r>
      <w:r>
        <w:t>process</w:t>
      </w:r>
      <w:r>
        <w:rPr>
          <w:spacing w:val="-5"/>
        </w:rPr>
        <w:t xml:space="preserve"> </w:t>
      </w:r>
      <w:r>
        <w:t>of</w:t>
      </w:r>
      <w:r>
        <w:rPr>
          <w:spacing w:val="-6"/>
        </w:rPr>
        <w:t xml:space="preserve"> </w:t>
      </w:r>
      <w:r>
        <w:t>changing</w:t>
      </w:r>
      <w:r>
        <w:rPr>
          <w:spacing w:val="-2"/>
        </w:rPr>
        <w:t xml:space="preserve"> </w:t>
      </w:r>
      <w:r>
        <w:t>gender</w:t>
      </w:r>
      <w:r>
        <w:rPr>
          <w:spacing w:val="-5"/>
        </w:rPr>
        <w:t xml:space="preserve"> </w:t>
      </w:r>
      <w:r>
        <w:t>markers</w:t>
      </w:r>
      <w:r>
        <w:rPr>
          <w:spacing w:val="-5"/>
        </w:rPr>
        <w:t xml:space="preserve"> </w:t>
      </w:r>
      <w:r>
        <w:t>on</w:t>
      </w:r>
      <w:r>
        <w:rPr>
          <w:spacing w:val="-4"/>
        </w:rPr>
        <w:t xml:space="preserve"> </w:t>
      </w:r>
      <w:r>
        <w:t>identification</w:t>
      </w:r>
      <w:r>
        <w:rPr>
          <w:spacing w:val="-4"/>
        </w:rPr>
        <w:t xml:space="preserve"> </w:t>
      </w:r>
      <w:r>
        <w:t>and</w:t>
      </w:r>
      <w:r>
        <w:rPr>
          <w:spacing w:val="-4"/>
        </w:rPr>
        <w:t xml:space="preserve"> </w:t>
      </w:r>
      <w:r>
        <w:t>benefit applications or will ensure subject matter expertise among staff.</w:t>
      </w:r>
    </w:p>
    <w:p w14:paraId="2C40B0FC" w14:textId="77777777" w:rsidR="00701D56" w:rsidRDefault="00701D56" w:rsidP="00701D56">
      <w:pPr>
        <w:pStyle w:val="ListParagraph"/>
        <w:widowControl w:val="0"/>
        <w:numPr>
          <w:ilvl w:val="0"/>
          <w:numId w:val="60"/>
        </w:numPr>
        <w:tabs>
          <w:tab w:val="left" w:pos="460"/>
          <w:tab w:val="left" w:pos="461"/>
        </w:tabs>
        <w:autoSpaceDE w:val="0"/>
        <w:autoSpaceDN w:val="0"/>
        <w:spacing w:before="1" w:after="0" w:line="240" w:lineRule="auto"/>
        <w:ind w:left="460" w:right="1049"/>
        <w:contextualSpacing w:val="0"/>
      </w:pPr>
      <w:r>
        <w:t>Assist</w:t>
      </w:r>
      <w:r>
        <w:rPr>
          <w:spacing w:val="-3"/>
        </w:rPr>
        <w:t xml:space="preserve"> </w:t>
      </w:r>
      <w:r>
        <w:t>clients</w:t>
      </w:r>
      <w:r>
        <w:rPr>
          <w:spacing w:val="-6"/>
        </w:rPr>
        <w:t xml:space="preserve"> </w:t>
      </w:r>
      <w:r>
        <w:t>without</w:t>
      </w:r>
      <w:r>
        <w:rPr>
          <w:spacing w:val="-4"/>
        </w:rPr>
        <w:t xml:space="preserve"> </w:t>
      </w:r>
      <w:r>
        <w:t>identification</w:t>
      </w:r>
      <w:r>
        <w:rPr>
          <w:spacing w:val="-5"/>
        </w:rPr>
        <w:t xml:space="preserve"> </w:t>
      </w:r>
      <w:r>
        <w:t>documents</w:t>
      </w:r>
      <w:r>
        <w:rPr>
          <w:spacing w:val="-6"/>
        </w:rPr>
        <w:t xml:space="preserve"> </w:t>
      </w:r>
      <w:r>
        <w:t>to</w:t>
      </w:r>
      <w:r>
        <w:rPr>
          <w:spacing w:val="-5"/>
        </w:rPr>
        <w:t xml:space="preserve"> </w:t>
      </w:r>
      <w:r>
        <w:t>understand</w:t>
      </w:r>
      <w:r>
        <w:rPr>
          <w:spacing w:val="-5"/>
        </w:rPr>
        <w:t xml:space="preserve"> </w:t>
      </w:r>
      <w:r>
        <w:t>the</w:t>
      </w:r>
      <w:r>
        <w:rPr>
          <w:spacing w:val="-5"/>
        </w:rPr>
        <w:t xml:space="preserve"> </w:t>
      </w:r>
      <w:r>
        <w:t>resources</w:t>
      </w:r>
      <w:r>
        <w:rPr>
          <w:spacing w:val="-4"/>
        </w:rPr>
        <w:t xml:space="preserve"> </w:t>
      </w:r>
      <w:r>
        <w:t>available</w:t>
      </w:r>
      <w:r>
        <w:rPr>
          <w:spacing w:val="-4"/>
        </w:rPr>
        <w:t xml:space="preserve"> </w:t>
      </w:r>
      <w:r>
        <w:t>to</w:t>
      </w:r>
      <w:r>
        <w:rPr>
          <w:spacing w:val="-5"/>
        </w:rPr>
        <w:t xml:space="preserve"> </w:t>
      </w:r>
      <w:r>
        <w:t>obtain</w:t>
      </w:r>
      <w:r>
        <w:rPr>
          <w:spacing w:val="-5"/>
        </w:rPr>
        <w:t xml:space="preserve"> </w:t>
      </w:r>
      <w:r>
        <w:t xml:space="preserve">said </w:t>
      </w:r>
      <w:r>
        <w:rPr>
          <w:spacing w:val="-2"/>
        </w:rPr>
        <w:t>documents.</w:t>
      </w:r>
    </w:p>
    <w:p w14:paraId="48D27196" w14:textId="77777777" w:rsidR="00701D56" w:rsidRDefault="00701D56" w:rsidP="00701D56">
      <w:pPr>
        <w:pStyle w:val="ListParagraph"/>
        <w:widowControl w:val="0"/>
        <w:numPr>
          <w:ilvl w:val="0"/>
          <w:numId w:val="60"/>
        </w:numPr>
        <w:tabs>
          <w:tab w:val="left" w:pos="460"/>
          <w:tab w:val="left" w:pos="461"/>
        </w:tabs>
        <w:autoSpaceDE w:val="0"/>
        <w:autoSpaceDN w:val="0"/>
        <w:spacing w:before="3" w:after="0" w:line="237" w:lineRule="auto"/>
        <w:ind w:left="460" w:right="1340"/>
        <w:contextualSpacing w:val="0"/>
      </w:pPr>
      <w:r>
        <w:t>Make</w:t>
      </w:r>
      <w:r>
        <w:rPr>
          <w:spacing w:val="-4"/>
        </w:rPr>
        <w:t xml:space="preserve"> </w:t>
      </w:r>
      <w:r>
        <w:t>available</w:t>
      </w:r>
      <w:r>
        <w:rPr>
          <w:spacing w:val="-3"/>
        </w:rPr>
        <w:t xml:space="preserve"> </w:t>
      </w:r>
      <w:r>
        <w:t>intake</w:t>
      </w:r>
      <w:r>
        <w:rPr>
          <w:spacing w:val="-4"/>
        </w:rPr>
        <w:t xml:space="preserve"> </w:t>
      </w:r>
      <w:r>
        <w:t>materials</w:t>
      </w:r>
      <w:r>
        <w:rPr>
          <w:spacing w:val="-5"/>
        </w:rPr>
        <w:t xml:space="preserve"> </w:t>
      </w:r>
      <w:r>
        <w:t>that</w:t>
      </w:r>
      <w:r>
        <w:rPr>
          <w:spacing w:val="-2"/>
        </w:rPr>
        <w:t xml:space="preserve"> </w:t>
      </w:r>
      <w:r>
        <w:t>allow</w:t>
      </w:r>
      <w:r>
        <w:rPr>
          <w:spacing w:val="-6"/>
        </w:rPr>
        <w:t xml:space="preserve"> </w:t>
      </w:r>
      <w:r>
        <w:t>individuals</w:t>
      </w:r>
      <w:r>
        <w:rPr>
          <w:spacing w:val="-5"/>
        </w:rPr>
        <w:t xml:space="preserve"> </w:t>
      </w:r>
      <w:r>
        <w:t>to indicate</w:t>
      </w:r>
      <w:r>
        <w:rPr>
          <w:spacing w:val="-3"/>
        </w:rPr>
        <w:t xml:space="preserve"> </w:t>
      </w:r>
      <w:r>
        <w:t>their</w:t>
      </w:r>
      <w:r>
        <w:rPr>
          <w:spacing w:val="-5"/>
        </w:rPr>
        <w:t xml:space="preserve"> </w:t>
      </w:r>
      <w:r>
        <w:t>legal</w:t>
      </w:r>
      <w:r>
        <w:rPr>
          <w:spacing w:val="-4"/>
        </w:rPr>
        <w:t xml:space="preserve"> </w:t>
      </w:r>
      <w:r>
        <w:t>name</w:t>
      </w:r>
      <w:r>
        <w:rPr>
          <w:spacing w:val="-3"/>
        </w:rPr>
        <w:t xml:space="preserve"> </w:t>
      </w:r>
      <w:r>
        <w:t>and</w:t>
      </w:r>
      <w:r>
        <w:rPr>
          <w:spacing w:val="-4"/>
        </w:rPr>
        <w:t xml:space="preserve"> </w:t>
      </w:r>
      <w:r>
        <w:t>the</w:t>
      </w:r>
      <w:r>
        <w:rPr>
          <w:spacing w:val="-4"/>
        </w:rPr>
        <w:t xml:space="preserve"> </w:t>
      </w:r>
      <w:r>
        <w:t>name they prefer to be called.</w:t>
      </w:r>
    </w:p>
    <w:p w14:paraId="0FFFF64B" w14:textId="77777777" w:rsidR="00B22CAF" w:rsidRDefault="00701D56" w:rsidP="00B22CAF">
      <w:pPr>
        <w:pStyle w:val="ListParagraph"/>
        <w:widowControl w:val="0"/>
        <w:numPr>
          <w:ilvl w:val="0"/>
          <w:numId w:val="60"/>
        </w:numPr>
        <w:tabs>
          <w:tab w:val="left" w:pos="460"/>
          <w:tab w:val="left" w:pos="461"/>
        </w:tabs>
        <w:autoSpaceDE w:val="0"/>
        <w:autoSpaceDN w:val="0"/>
        <w:spacing w:before="79" w:after="0" w:line="240" w:lineRule="auto"/>
        <w:ind w:left="460" w:right="1485"/>
        <w:contextualSpacing w:val="0"/>
      </w:pPr>
      <w:r>
        <w:t>HMIS</w:t>
      </w:r>
      <w:r>
        <w:rPr>
          <w:spacing w:val="-7"/>
        </w:rPr>
        <w:t xml:space="preserve"> </w:t>
      </w:r>
      <w:r>
        <w:t>participating</w:t>
      </w:r>
      <w:r>
        <w:rPr>
          <w:spacing w:val="-1"/>
        </w:rPr>
        <w:t xml:space="preserve"> </w:t>
      </w:r>
      <w:r>
        <w:t>agencies</w:t>
      </w:r>
      <w:r>
        <w:rPr>
          <w:spacing w:val="-4"/>
        </w:rPr>
        <w:t xml:space="preserve"> </w:t>
      </w:r>
      <w:r>
        <w:t>should</w:t>
      </w:r>
      <w:r>
        <w:rPr>
          <w:spacing w:val="-1"/>
        </w:rPr>
        <w:t xml:space="preserve"> </w:t>
      </w:r>
      <w:r>
        <w:t>enter</w:t>
      </w:r>
      <w:r>
        <w:rPr>
          <w:spacing w:val="-3"/>
        </w:rPr>
        <w:t xml:space="preserve"> </w:t>
      </w:r>
      <w:r>
        <w:t>the</w:t>
      </w:r>
      <w:r>
        <w:rPr>
          <w:spacing w:val="-3"/>
        </w:rPr>
        <w:t xml:space="preserve"> </w:t>
      </w:r>
      <w:r>
        <w:t>client’s</w:t>
      </w:r>
      <w:r>
        <w:rPr>
          <w:spacing w:val="-3"/>
        </w:rPr>
        <w:t xml:space="preserve"> </w:t>
      </w:r>
      <w:r>
        <w:t>preferred</w:t>
      </w:r>
      <w:r>
        <w:rPr>
          <w:spacing w:val="-2"/>
        </w:rPr>
        <w:t xml:space="preserve"> name.</w:t>
      </w:r>
      <w:r w:rsidR="00B22CAF" w:rsidRPr="00B22CAF">
        <w:t xml:space="preserve"> </w:t>
      </w:r>
    </w:p>
    <w:p w14:paraId="24D2FEBC" w14:textId="7E11E80B" w:rsidR="00B22CAF" w:rsidRDefault="00B22CAF" w:rsidP="00B22CAF">
      <w:pPr>
        <w:pStyle w:val="ListParagraph"/>
        <w:widowControl w:val="0"/>
        <w:numPr>
          <w:ilvl w:val="0"/>
          <w:numId w:val="60"/>
        </w:numPr>
        <w:tabs>
          <w:tab w:val="left" w:pos="460"/>
          <w:tab w:val="left" w:pos="461"/>
        </w:tabs>
        <w:autoSpaceDE w:val="0"/>
        <w:autoSpaceDN w:val="0"/>
        <w:spacing w:before="79" w:after="0" w:line="240" w:lineRule="auto"/>
        <w:ind w:left="460" w:right="1485"/>
        <w:contextualSpacing w:val="0"/>
      </w:pPr>
      <w:r>
        <w:t>Give</w:t>
      </w:r>
      <w:r>
        <w:rPr>
          <w:spacing w:val="-2"/>
        </w:rPr>
        <w:t xml:space="preserve"> </w:t>
      </w:r>
      <w:r>
        <w:t>clients</w:t>
      </w:r>
      <w:r>
        <w:rPr>
          <w:spacing w:val="-4"/>
        </w:rPr>
        <w:t xml:space="preserve"> </w:t>
      </w:r>
      <w:r>
        <w:t>with</w:t>
      </w:r>
      <w:r>
        <w:rPr>
          <w:spacing w:val="-3"/>
        </w:rPr>
        <w:t xml:space="preserve"> </w:t>
      </w:r>
      <w:r>
        <w:t>prescribed</w:t>
      </w:r>
      <w:r>
        <w:rPr>
          <w:spacing w:val="-2"/>
        </w:rPr>
        <w:t xml:space="preserve"> </w:t>
      </w:r>
      <w:r>
        <w:t>hormones</w:t>
      </w:r>
      <w:r>
        <w:rPr>
          <w:spacing w:val="-4"/>
        </w:rPr>
        <w:t xml:space="preserve"> </w:t>
      </w:r>
      <w:r>
        <w:t>and</w:t>
      </w:r>
      <w:r>
        <w:rPr>
          <w:spacing w:val="-4"/>
        </w:rPr>
        <w:t xml:space="preserve"> </w:t>
      </w:r>
      <w:r>
        <w:t>other</w:t>
      </w:r>
      <w:r>
        <w:rPr>
          <w:spacing w:val="-4"/>
        </w:rPr>
        <w:t xml:space="preserve"> </w:t>
      </w:r>
      <w:r>
        <w:t>medications</w:t>
      </w:r>
      <w:r>
        <w:rPr>
          <w:spacing w:val="-4"/>
        </w:rPr>
        <w:t xml:space="preserve"> </w:t>
      </w:r>
      <w:r>
        <w:t>as</w:t>
      </w:r>
      <w:r>
        <w:rPr>
          <w:spacing w:val="-4"/>
        </w:rPr>
        <w:t xml:space="preserve"> </w:t>
      </w:r>
      <w:r>
        <w:t>part</w:t>
      </w:r>
      <w:r>
        <w:rPr>
          <w:spacing w:val="-1"/>
        </w:rPr>
        <w:t xml:space="preserve"> </w:t>
      </w:r>
      <w:r>
        <w:t>of</w:t>
      </w:r>
      <w:r>
        <w:rPr>
          <w:spacing w:val="-5"/>
        </w:rPr>
        <w:t xml:space="preserve"> </w:t>
      </w:r>
      <w:r>
        <w:t>their</w:t>
      </w:r>
      <w:r>
        <w:rPr>
          <w:spacing w:val="-4"/>
        </w:rPr>
        <w:t xml:space="preserve"> </w:t>
      </w:r>
      <w:r>
        <w:t>gender-affirming healthcare regime full access to those medications.</w:t>
      </w:r>
    </w:p>
    <w:p w14:paraId="4D83270C" w14:textId="77777777" w:rsidR="00B22CAF" w:rsidRDefault="00B22CAF" w:rsidP="00B22CAF">
      <w:pPr>
        <w:pStyle w:val="ListParagraph"/>
        <w:widowControl w:val="0"/>
        <w:numPr>
          <w:ilvl w:val="0"/>
          <w:numId w:val="60"/>
        </w:numPr>
        <w:tabs>
          <w:tab w:val="left" w:pos="460"/>
          <w:tab w:val="left" w:pos="461"/>
        </w:tabs>
        <w:autoSpaceDE w:val="0"/>
        <w:autoSpaceDN w:val="0"/>
        <w:spacing w:before="1" w:after="0" w:line="240" w:lineRule="auto"/>
        <w:contextualSpacing w:val="0"/>
      </w:pPr>
      <w:r>
        <w:t>Use</w:t>
      </w:r>
      <w:r>
        <w:rPr>
          <w:spacing w:val="-1"/>
        </w:rPr>
        <w:t xml:space="preserve"> </w:t>
      </w:r>
      <w:r>
        <w:t>the</w:t>
      </w:r>
      <w:r>
        <w:rPr>
          <w:spacing w:val="-2"/>
        </w:rPr>
        <w:t xml:space="preserve"> </w:t>
      </w:r>
      <w:r>
        <w:t>client’s</w:t>
      </w:r>
      <w:r>
        <w:rPr>
          <w:spacing w:val="-2"/>
        </w:rPr>
        <w:t xml:space="preserve"> </w:t>
      </w:r>
      <w:r>
        <w:t>preferred</w:t>
      </w:r>
      <w:r>
        <w:rPr>
          <w:spacing w:val="-1"/>
        </w:rPr>
        <w:t xml:space="preserve"> </w:t>
      </w:r>
      <w:r>
        <w:t>gender</w:t>
      </w:r>
      <w:r>
        <w:rPr>
          <w:spacing w:val="-3"/>
        </w:rPr>
        <w:t xml:space="preserve"> </w:t>
      </w:r>
      <w:r>
        <w:t>and</w:t>
      </w:r>
      <w:r>
        <w:rPr>
          <w:spacing w:val="-2"/>
        </w:rPr>
        <w:t xml:space="preserve"> </w:t>
      </w:r>
      <w:r>
        <w:t>pronoun</w:t>
      </w:r>
      <w:r>
        <w:rPr>
          <w:spacing w:val="-3"/>
        </w:rPr>
        <w:t xml:space="preserve"> </w:t>
      </w:r>
      <w:r>
        <w:t>and</w:t>
      </w:r>
      <w:r>
        <w:rPr>
          <w:spacing w:val="-3"/>
        </w:rPr>
        <w:t xml:space="preserve"> </w:t>
      </w:r>
      <w:r>
        <w:t>support the</w:t>
      </w:r>
      <w:r>
        <w:rPr>
          <w:spacing w:val="-2"/>
        </w:rPr>
        <w:t xml:space="preserve"> </w:t>
      </w:r>
      <w:r>
        <w:t>client’s</w:t>
      </w:r>
      <w:r>
        <w:rPr>
          <w:spacing w:val="-2"/>
        </w:rPr>
        <w:t xml:space="preserve"> </w:t>
      </w:r>
      <w:r>
        <w:t>gender</w:t>
      </w:r>
      <w:r>
        <w:rPr>
          <w:spacing w:val="-2"/>
        </w:rPr>
        <w:t xml:space="preserve"> identity.</w:t>
      </w:r>
    </w:p>
    <w:p w14:paraId="3B7DCC67" w14:textId="77777777" w:rsidR="00B22CAF" w:rsidRDefault="00B22CAF" w:rsidP="00B22CAF">
      <w:pPr>
        <w:pStyle w:val="ListParagraph"/>
        <w:widowControl w:val="0"/>
        <w:numPr>
          <w:ilvl w:val="0"/>
          <w:numId w:val="60"/>
        </w:numPr>
        <w:tabs>
          <w:tab w:val="left" w:pos="460"/>
          <w:tab w:val="left" w:pos="461"/>
        </w:tabs>
        <w:autoSpaceDE w:val="0"/>
        <w:autoSpaceDN w:val="0"/>
        <w:spacing w:after="0" w:line="240" w:lineRule="auto"/>
        <w:ind w:left="460" w:right="1160"/>
        <w:contextualSpacing w:val="0"/>
      </w:pPr>
      <w:r>
        <w:t>Correct</w:t>
      </w:r>
      <w:r>
        <w:rPr>
          <w:spacing w:val="-2"/>
        </w:rPr>
        <w:t xml:space="preserve"> </w:t>
      </w:r>
      <w:r>
        <w:t>any</w:t>
      </w:r>
      <w:r>
        <w:rPr>
          <w:spacing w:val="-4"/>
        </w:rPr>
        <w:t xml:space="preserve"> </w:t>
      </w:r>
      <w:r>
        <w:t>misinformation</w:t>
      </w:r>
      <w:r>
        <w:rPr>
          <w:spacing w:val="-4"/>
        </w:rPr>
        <w:t xml:space="preserve"> </w:t>
      </w:r>
      <w:r>
        <w:t>or</w:t>
      </w:r>
      <w:r>
        <w:rPr>
          <w:spacing w:val="-5"/>
        </w:rPr>
        <w:t xml:space="preserve"> </w:t>
      </w:r>
      <w:r>
        <w:t>inaccurate</w:t>
      </w:r>
      <w:r>
        <w:rPr>
          <w:spacing w:val="-3"/>
        </w:rPr>
        <w:t xml:space="preserve"> </w:t>
      </w:r>
      <w:r>
        <w:t>conclusions</w:t>
      </w:r>
      <w:r>
        <w:rPr>
          <w:spacing w:val="-5"/>
        </w:rPr>
        <w:t xml:space="preserve"> </w:t>
      </w:r>
      <w:r>
        <w:t>that</w:t>
      </w:r>
      <w:r>
        <w:rPr>
          <w:spacing w:val="-3"/>
        </w:rPr>
        <w:t xml:space="preserve"> </w:t>
      </w:r>
      <w:r>
        <w:t>transgender</w:t>
      </w:r>
      <w:r>
        <w:rPr>
          <w:spacing w:val="-5"/>
        </w:rPr>
        <w:t xml:space="preserve"> </w:t>
      </w:r>
      <w:r>
        <w:t>clients</w:t>
      </w:r>
      <w:r>
        <w:rPr>
          <w:spacing w:val="-5"/>
        </w:rPr>
        <w:t xml:space="preserve"> </w:t>
      </w:r>
      <w:r>
        <w:t>threaten</w:t>
      </w:r>
      <w:r>
        <w:rPr>
          <w:spacing w:val="-3"/>
        </w:rPr>
        <w:t xml:space="preserve"> </w:t>
      </w:r>
      <w:r>
        <w:t>the</w:t>
      </w:r>
      <w:r>
        <w:rPr>
          <w:spacing w:val="-4"/>
        </w:rPr>
        <w:t xml:space="preserve"> </w:t>
      </w:r>
      <w:r>
        <w:t>health or safety of other clients solely based on their non-conforming gender identity/expression during risk-based conversations.</w:t>
      </w:r>
    </w:p>
    <w:p w14:paraId="64176B79" w14:textId="77777777" w:rsidR="00B22CAF" w:rsidRDefault="00B22CAF" w:rsidP="00B22CAF">
      <w:pPr>
        <w:pStyle w:val="ListParagraph"/>
        <w:widowControl w:val="0"/>
        <w:numPr>
          <w:ilvl w:val="0"/>
          <w:numId w:val="60"/>
        </w:numPr>
        <w:tabs>
          <w:tab w:val="left" w:pos="460"/>
          <w:tab w:val="left" w:pos="461"/>
        </w:tabs>
        <w:autoSpaceDE w:val="0"/>
        <w:autoSpaceDN w:val="0"/>
        <w:spacing w:after="0" w:line="278" w:lineRule="exact"/>
        <w:contextualSpacing w:val="0"/>
      </w:pPr>
      <w:r>
        <w:t>Keep</w:t>
      </w:r>
      <w:r>
        <w:rPr>
          <w:spacing w:val="-5"/>
        </w:rPr>
        <w:t xml:space="preserve"> </w:t>
      </w:r>
      <w:r>
        <w:t>client’s</w:t>
      </w:r>
      <w:r>
        <w:rPr>
          <w:spacing w:val="-2"/>
        </w:rPr>
        <w:t xml:space="preserve"> </w:t>
      </w:r>
      <w:r>
        <w:t>transgender</w:t>
      </w:r>
      <w:r>
        <w:rPr>
          <w:spacing w:val="-4"/>
        </w:rPr>
        <w:t xml:space="preserve"> </w:t>
      </w:r>
      <w:r>
        <w:t>status</w:t>
      </w:r>
      <w:r>
        <w:rPr>
          <w:spacing w:val="-4"/>
        </w:rPr>
        <w:t xml:space="preserve"> </w:t>
      </w:r>
      <w:r>
        <w:t>confidential,</w:t>
      </w:r>
      <w:r>
        <w:rPr>
          <w:spacing w:val="-2"/>
        </w:rPr>
        <w:t xml:space="preserve"> </w:t>
      </w:r>
      <w:r>
        <w:t>unless</w:t>
      </w:r>
      <w:r>
        <w:rPr>
          <w:spacing w:val="-4"/>
        </w:rPr>
        <w:t xml:space="preserve"> </w:t>
      </w:r>
      <w:r>
        <w:t>the</w:t>
      </w:r>
      <w:r>
        <w:rPr>
          <w:spacing w:val="2"/>
        </w:rPr>
        <w:t xml:space="preserve"> </w:t>
      </w:r>
      <w:r>
        <w:t>client</w:t>
      </w:r>
      <w:r>
        <w:rPr>
          <w:spacing w:val="-2"/>
        </w:rPr>
        <w:t xml:space="preserve"> </w:t>
      </w:r>
      <w:r>
        <w:t>gives</w:t>
      </w:r>
      <w:r>
        <w:rPr>
          <w:spacing w:val="-2"/>
        </w:rPr>
        <w:t xml:space="preserve"> </w:t>
      </w:r>
      <w:r>
        <w:t>permission</w:t>
      </w:r>
      <w:r>
        <w:rPr>
          <w:spacing w:val="-3"/>
        </w:rPr>
        <w:t xml:space="preserve"> </w:t>
      </w:r>
      <w:r>
        <w:t>to</w:t>
      </w:r>
      <w:r>
        <w:rPr>
          <w:spacing w:val="-2"/>
        </w:rPr>
        <w:t xml:space="preserve"> </w:t>
      </w:r>
      <w:r>
        <w:t>share</w:t>
      </w:r>
      <w:r>
        <w:rPr>
          <w:spacing w:val="-2"/>
        </w:rPr>
        <w:t xml:space="preserve"> </w:t>
      </w:r>
      <w:r>
        <w:rPr>
          <w:spacing w:val="-4"/>
        </w:rPr>
        <w:t>this</w:t>
      </w:r>
    </w:p>
    <w:p w14:paraId="7182FBE9" w14:textId="77777777" w:rsidR="00B22CAF" w:rsidRDefault="00B22CAF" w:rsidP="00B22CAF">
      <w:pPr>
        <w:pStyle w:val="BodyText"/>
        <w:spacing w:after="0" w:line="240" w:lineRule="auto"/>
        <w:ind w:left="461"/>
      </w:pPr>
      <w:r>
        <w:rPr>
          <w:spacing w:val="-2"/>
        </w:rPr>
        <w:t>information.</w:t>
      </w:r>
    </w:p>
    <w:p w14:paraId="49071C9E" w14:textId="77777777" w:rsidR="00B22CAF" w:rsidRDefault="00B22CAF" w:rsidP="00B22CAF">
      <w:pPr>
        <w:pStyle w:val="ListParagraph"/>
        <w:widowControl w:val="0"/>
        <w:numPr>
          <w:ilvl w:val="0"/>
          <w:numId w:val="60"/>
        </w:numPr>
        <w:tabs>
          <w:tab w:val="left" w:pos="460"/>
          <w:tab w:val="left" w:pos="461"/>
        </w:tabs>
        <w:autoSpaceDE w:val="0"/>
        <w:autoSpaceDN w:val="0"/>
        <w:spacing w:after="0" w:line="240" w:lineRule="auto"/>
        <w:ind w:right="1528"/>
        <w:contextualSpacing w:val="0"/>
      </w:pPr>
      <w:r>
        <w:t>Tell</w:t>
      </w:r>
      <w:r>
        <w:rPr>
          <w:spacing w:val="-4"/>
        </w:rPr>
        <w:t xml:space="preserve"> </w:t>
      </w:r>
      <w:r>
        <w:t>only</w:t>
      </w:r>
      <w:r>
        <w:rPr>
          <w:spacing w:val="-3"/>
        </w:rPr>
        <w:t xml:space="preserve"> </w:t>
      </w:r>
      <w:r>
        <w:t>essential</w:t>
      </w:r>
      <w:r>
        <w:rPr>
          <w:spacing w:val="-3"/>
        </w:rPr>
        <w:t xml:space="preserve"> </w:t>
      </w:r>
      <w:r>
        <w:t>staff,</w:t>
      </w:r>
      <w:r>
        <w:rPr>
          <w:spacing w:val="-3"/>
        </w:rPr>
        <w:t xml:space="preserve"> </w:t>
      </w:r>
      <w:r>
        <w:t>identified by</w:t>
      </w:r>
      <w:r>
        <w:rPr>
          <w:spacing w:val="-4"/>
        </w:rPr>
        <w:t xml:space="preserve"> </w:t>
      </w:r>
      <w:r>
        <w:t>administrators,</w:t>
      </w:r>
      <w:r>
        <w:rPr>
          <w:spacing w:val="-3"/>
        </w:rPr>
        <w:t xml:space="preserve"> </w:t>
      </w:r>
      <w:r>
        <w:t>regarding</w:t>
      </w:r>
      <w:r>
        <w:rPr>
          <w:spacing w:val="-3"/>
        </w:rPr>
        <w:t xml:space="preserve"> </w:t>
      </w:r>
      <w:r>
        <w:t>a</w:t>
      </w:r>
      <w:r>
        <w:rPr>
          <w:spacing w:val="-4"/>
        </w:rPr>
        <w:t xml:space="preserve"> </w:t>
      </w:r>
      <w:r>
        <w:t>client’s</w:t>
      </w:r>
      <w:r>
        <w:rPr>
          <w:spacing w:val="-4"/>
        </w:rPr>
        <w:t xml:space="preserve"> </w:t>
      </w:r>
      <w:r>
        <w:t>transgender</w:t>
      </w:r>
      <w:r>
        <w:rPr>
          <w:spacing w:val="-5"/>
        </w:rPr>
        <w:t xml:space="preserve"> </w:t>
      </w:r>
      <w:r>
        <w:t>status</w:t>
      </w:r>
      <w:r>
        <w:rPr>
          <w:spacing w:val="-5"/>
        </w:rPr>
        <w:t xml:space="preserve"> </w:t>
      </w:r>
      <w:r>
        <w:t>to ensure equal access and safety.</w:t>
      </w:r>
    </w:p>
    <w:p w14:paraId="30E1C6B8" w14:textId="77777777" w:rsidR="00B22CAF" w:rsidRDefault="00B22CAF" w:rsidP="00B22CAF">
      <w:pPr>
        <w:pStyle w:val="ListParagraph"/>
        <w:widowControl w:val="0"/>
        <w:numPr>
          <w:ilvl w:val="0"/>
          <w:numId w:val="60"/>
        </w:numPr>
        <w:tabs>
          <w:tab w:val="left" w:pos="460"/>
          <w:tab w:val="left" w:pos="461"/>
        </w:tabs>
        <w:autoSpaceDE w:val="0"/>
        <w:autoSpaceDN w:val="0"/>
        <w:spacing w:after="0" w:line="240" w:lineRule="auto"/>
        <w:ind w:left="460" w:right="937"/>
        <w:contextualSpacing w:val="0"/>
      </w:pPr>
      <w:r>
        <w:t>Ensure</w:t>
      </w:r>
      <w:r>
        <w:rPr>
          <w:spacing w:val="-2"/>
        </w:rPr>
        <w:t xml:space="preserve"> </w:t>
      </w:r>
      <w:r>
        <w:t>staff</w:t>
      </w:r>
      <w:r>
        <w:rPr>
          <w:spacing w:val="-5"/>
        </w:rPr>
        <w:t xml:space="preserve"> </w:t>
      </w:r>
      <w:r>
        <w:t>treat</w:t>
      </w:r>
      <w:r>
        <w:rPr>
          <w:spacing w:val="-2"/>
        </w:rPr>
        <w:t xml:space="preserve"> </w:t>
      </w:r>
      <w:r>
        <w:t>client</w:t>
      </w:r>
      <w:r>
        <w:rPr>
          <w:spacing w:val="-2"/>
        </w:rPr>
        <w:t xml:space="preserve"> </w:t>
      </w:r>
      <w:r>
        <w:t>gender</w:t>
      </w:r>
      <w:r>
        <w:rPr>
          <w:spacing w:val="-5"/>
        </w:rPr>
        <w:t xml:space="preserve"> </w:t>
      </w:r>
      <w:r>
        <w:t>identity</w:t>
      </w:r>
      <w:r>
        <w:rPr>
          <w:spacing w:val="-3"/>
        </w:rPr>
        <w:t xml:space="preserve"> </w:t>
      </w:r>
      <w:r>
        <w:t>and</w:t>
      </w:r>
      <w:r>
        <w:rPr>
          <w:spacing w:val="-4"/>
        </w:rPr>
        <w:t xml:space="preserve"> </w:t>
      </w:r>
      <w:r>
        <w:t>sex</w:t>
      </w:r>
      <w:r>
        <w:rPr>
          <w:spacing w:val="-3"/>
        </w:rPr>
        <w:t xml:space="preserve"> </w:t>
      </w:r>
      <w:r>
        <w:t>assigned at</w:t>
      </w:r>
      <w:r>
        <w:rPr>
          <w:spacing w:val="-3"/>
        </w:rPr>
        <w:t xml:space="preserve"> </w:t>
      </w:r>
      <w:r>
        <w:t>birth</w:t>
      </w:r>
      <w:r>
        <w:rPr>
          <w:spacing w:val="-4"/>
        </w:rPr>
        <w:t xml:space="preserve"> </w:t>
      </w:r>
      <w:r>
        <w:t>as</w:t>
      </w:r>
      <w:r>
        <w:rPr>
          <w:spacing w:val="-5"/>
        </w:rPr>
        <w:t xml:space="preserve"> </w:t>
      </w:r>
      <w:r>
        <w:t>confidential</w:t>
      </w:r>
      <w:r>
        <w:rPr>
          <w:spacing w:val="-3"/>
        </w:rPr>
        <w:t xml:space="preserve"> </w:t>
      </w:r>
      <w:r>
        <w:t>medical</w:t>
      </w:r>
      <w:r>
        <w:rPr>
          <w:spacing w:val="-4"/>
        </w:rPr>
        <w:t xml:space="preserve"> </w:t>
      </w:r>
      <w:r>
        <w:t>information unable to disclose without specific, time-limited client consent.</w:t>
      </w:r>
      <w:r>
        <w:rPr>
          <w:spacing w:val="40"/>
        </w:rPr>
        <w:t xml:space="preserve"> </w:t>
      </w:r>
      <w:r>
        <w:t>Similarly, client legal name shall be treated as confidential information.</w:t>
      </w:r>
    </w:p>
    <w:p w14:paraId="1566C5FB" w14:textId="77777777" w:rsidR="00B22CAF" w:rsidRPr="00D104AD" w:rsidRDefault="00B22CAF" w:rsidP="00B22CAF">
      <w:pPr>
        <w:pStyle w:val="ListParagraph"/>
        <w:widowControl w:val="0"/>
        <w:tabs>
          <w:tab w:val="left" w:pos="460"/>
          <w:tab w:val="left" w:pos="461"/>
        </w:tabs>
        <w:autoSpaceDE w:val="0"/>
        <w:autoSpaceDN w:val="0"/>
        <w:spacing w:after="0" w:line="280" w:lineRule="exact"/>
        <w:ind w:left="461"/>
        <w:contextualSpacing w:val="0"/>
        <w:rPr>
          <w:rFonts w:ascii="Cambria" w:hAnsi="Cambria"/>
          <w:color w:val="2F5496" w:themeColor="accent1" w:themeShade="BF"/>
          <w:sz w:val="32"/>
          <w:szCs w:val="32"/>
        </w:rPr>
      </w:pPr>
    </w:p>
    <w:p w14:paraId="2EC5FB0D" w14:textId="77777777" w:rsidR="00D104AD" w:rsidRPr="00D104AD" w:rsidRDefault="00D104AD" w:rsidP="00511AD2">
      <w:pPr>
        <w:spacing w:after="0" w:line="240" w:lineRule="auto"/>
        <w:rPr>
          <w:rFonts w:ascii="Cambria" w:hAnsi="Cambria"/>
          <w:color w:val="2F5496" w:themeColor="accent1" w:themeShade="BF"/>
          <w:sz w:val="32"/>
          <w:szCs w:val="32"/>
        </w:rPr>
      </w:pPr>
      <w:r w:rsidRPr="00D104AD">
        <w:rPr>
          <w:rFonts w:ascii="Cambria" w:hAnsi="Cambria"/>
          <w:color w:val="2F5496" w:themeColor="accent1" w:themeShade="BF"/>
          <w:sz w:val="32"/>
          <w:szCs w:val="32"/>
        </w:rPr>
        <w:t>Family</w:t>
      </w:r>
      <w:r w:rsidRPr="00D104AD">
        <w:rPr>
          <w:rFonts w:ascii="Cambria" w:hAnsi="Cambria"/>
          <w:color w:val="2F5496" w:themeColor="accent1" w:themeShade="BF"/>
          <w:spacing w:val="-7"/>
          <w:sz w:val="32"/>
          <w:szCs w:val="32"/>
        </w:rPr>
        <w:t xml:space="preserve"> </w:t>
      </w:r>
      <w:r w:rsidRPr="00D104AD">
        <w:rPr>
          <w:rFonts w:ascii="Cambria" w:hAnsi="Cambria"/>
          <w:color w:val="2F5496" w:themeColor="accent1" w:themeShade="BF"/>
          <w:sz w:val="32"/>
          <w:szCs w:val="32"/>
        </w:rPr>
        <w:t>Separation</w:t>
      </w:r>
      <w:r w:rsidRPr="00D104AD">
        <w:rPr>
          <w:rFonts w:ascii="Cambria" w:hAnsi="Cambria"/>
          <w:color w:val="2F5496" w:themeColor="accent1" w:themeShade="BF"/>
          <w:spacing w:val="-4"/>
          <w:sz w:val="32"/>
          <w:szCs w:val="32"/>
        </w:rPr>
        <w:t xml:space="preserve"> </w:t>
      </w:r>
      <w:r w:rsidRPr="00D104AD">
        <w:rPr>
          <w:rFonts w:ascii="Cambria" w:hAnsi="Cambria"/>
          <w:color w:val="2F5496" w:themeColor="accent1" w:themeShade="BF"/>
          <w:spacing w:val="-2"/>
          <w:sz w:val="32"/>
          <w:szCs w:val="32"/>
        </w:rPr>
        <w:t>Policy</w:t>
      </w:r>
    </w:p>
    <w:p w14:paraId="7C3CFCC2" w14:textId="77777777" w:rsidR="00D104AD" w:rsidRDefault="00D104AD" w:rsidP="00511AD2">
      <w:pPr>
        <w:pStyle w:val="BodyText"/>
        <w:spacing w:after="0" w:line="240" w:lineRule="auto"/>
        <w:ind w:left="100" w:right="715"/>
      </w:pPr>
      <w:r>
        <w:t xml:space="preserve">In compliance with CoC Program Interim Rule 24 CFR 578.93(e), involuntary separation is </w:t>
      </w:r>
      <w:r>
        <w:rPr>
          <w:b/>
        </w:rPr>
        <w:t xml:space="preserve">prohibited </w:t>
      </w:r>
      <w:r>
        <w:t>in projects</w:t>
      </w:r>
      <w:r>
        <w:rPr>
          <w:spacing w:val="-4"/>
        </w:rPr>
        <w:t xml:space="preserve"> </w:t>
      </w:r>
      <w:r>
        <w:t>funded</w:t>
      </w:r>
      <w:r>
        <w:rPr>
          <w:spacing w:val="-3"/>
        </w:rPr>
        <w:t xml:space="preserve"> </w:t>
      </w:r>
      <w:r>
        <w:t>through</w:t>
      </w:r>
      <w:r>
        <w:rPr>
          <w:spacing w:val="-1"/>
        </w:rPr>
        <w:t xml:space="preserve"> </w:t>
      </w:r>
      <w:r>
        <w:t>CoC and</w:t>
      </w:r>
      <w:r>
        <w:rPr>
          <w:spacing w:val="-3"/>
        </w:rPr>
        <w:t xml:space="preserve"> </w:t>
      </w:r>
      <w:r>
        <w:t>ESG</w:t>
      </w:r>
      <w:r>
        <w:rPr>
          <w:spacing w:val="-2"/>
        </w:rPr>
        <w:t xml:space="preserve"> </w:t>
      </w:r>
      <w:r>
        <w:t>dollars.</w:t>
      </w:r>
      <w:r>
        <w:rPr>
          <w:spacing w:val="40"/>
        </w:rPr>
        <w:t xml:space="preserve"> </w:t>
      </w:r>
      <w:r>
        <w:t>CoC-</w:t>
      </w:r>
      <w:r>
        <w:rPr>
          <w:spacing w:val="-1"/>
        </w:rPr>
        <w:t xml:space="preserve"> </w:t>
      </w:r>
      <w:r>
        <w:t>and</w:t>
      </w:r>
      <w:r>
        <w:rPr>
          <w:spacing w:val="-8"/>
        </w:rPr>
        <w:t xml:space="preserve"> </w:t>
      </w:r>
      <w:r>
        <w:t>ESG-funded</w:t>
      </w:r>
      <w:r>
        <w:rPr>
          <w:spacing w:val="-3"/>
        </w:rPr>
        <w:t xml:space="preserve"> </w:t>
      </w:r>
      <w:r>
        <w:t>projects</w:t>
      </w:r>
      <w:r>
        <w:rPr>
          <w:spacing w:val="-4"/>
        </w:rPr>
        <w:t xml:space="preserve"> </w:t>
      </w:r>
      <w:r>
        <w:t>may</w:t>
      </w:r>
      <w:r>
        <w:rPr>
          <w:spacing w:val="-3"/>
        </w:rPr>
        <w:t xml:space="preserve"> </w:t>
      </w:r>
      <w:r>
        <w:t>not</w:t>
      </w:r>
      <w:r>
        <w:rPr>
          <w:spacing w:val="-2"/>
        </w:rPr>
        <w:t xml:space="preserve"> </w:t>
      </w:r>
      <w:r>
        <w:t>deny</w:t>
      </w:r>
      <w:r>
        <w:rPr>
          <w:spacing w:val="-3"/>
        </w:rPr>
        <w:t xml:space="preserve"> </w:t>
      </w:r>
      <w:r>
        <w:t>admission</w:t>
      </w:r>
      <w:r>
        <w:rPr>
          <w:spacing w:val="-3"/>
        </w:rPr>
        <w:t xml:space="preserve"> </w:t>
      </w:r>
      <w:r>
        <w:t>to any household on the basis of:</w:t>
      </w:r>
    </w:p>
    <w:p w14:paraId="4C45FF56" w14:textId="77777777" w:rsidR="00D104AD" w:rsidRDefault="00D104AD" w:rsidP="00D104AD">
      <w:pPr>
        <w:pStyle w:val="ListParagraph"/>
        <w:widowControl w:val="0"/>
        <w:numPr>
          <w:ilvl w:val="1"/>
          <w:numId w:val="60"/>
        </w:numPr>
        <w:tabs>
          <w:tab w:val="left" w:pos="865"/>
          <w:tab w:val="left" w:pos="866"/>
        </w:tabs>
        <w:autoSpaceDE w:val="0"/>
        <w:autoSpaceDN w:val="0"/>
        <w:spacing w:after="0" w:line="280" w:lineRule="exact"/>
        <w:ind w:hanging="361"/>
        <w:contextualSpacing w:val="0"/>
      </w:pPr>
      <w:r>
        <w:t>Age</w:t>
      </w:r>
      <w:r>
        <w:rPr>
          <w:spacing w:val="-2"/>
        </w:rPr>
        <w:t xml:space="preserve"> </w:t>
      </w:r>
      <w:r>
        <w:t>and</w:t>
      </w:r>
      <w:r>
        <w:rPr>
          <w:spacing w:val="-3"/>
        </w:rPr>
        <w:t xml:space="preserve"> </w:t>
      </w:r>
      <w:r>
        <w:t>gender</w:t>
      </w:r>
      <w:r>
        <w:rPr>
          <w:spacing w:val="-3"/>
        </w:rPr>
        <w:t xml:space="preserve"> </w:t>
      </w:r>
      <w:r>
        <w:t>of</w:t>
      </w:r>
      <w:r>
        <w:rPr>
          <w:spacing w:val="-5"/>
        </w:rPr>
        <w:t xml:space="preserve"> </w:t>
      </w:r>
      <w:r>
        <w:t>a</w:t>
      </w:r>
      <w:r>
        <w:rPr>
          <w:spacing w:val="-2"/>
        </w:rPr>
        <w:t xml:space="preserve"> </w:t>
      </w:r>
      <w:r>
        <w:t>child</w:t>
      </w:r>
      <w:r>
        <w:rPr>
          <w:spacing w:val="-3"/>
        </w:rPr>
        <w:t xml:space="preserve"> </w:t>
      </w:r>
      <w:r>
        <w:t>under</w:t>
      </w:r>
      <w:r>
        <w:rPr>
          <w:spacing w:val="1"/>
        </w:rPr>
        <w:t xml:space="preserve"> </w:t>
      </w:r>
      <w:r>
        <w:t>18,</w:t>
      </w:r>
      <w:r>
        <w:rPr>
          <w:spacing w:val="-1"/>
        </w:rPr>
        <w:t xml:space="preserve"> </w:t>
      </w:r>
      <w:r>
        <w:rPr>
          <w:spacing w:val="-5"/>
        </w:rPr>
        <w:t>or</w:t>
      </w:r>
    </w:p>
    <w:p w14:paraId="34616866" w14:textId="77777777" w:rsidR="00D104AD" w:rsidRDefault="00D104AD" w:rsidP="00D104AD">
      <w:pPr>
        <w:pStyle w:val="ListParagraph"/>
        <w:widowControl w:val="0"/>
        <w:numPr>
          <w:ilvl w:val="1"/>
          <w:numId w:val="60"/>
        </w:numPr>
        <w:tabs>
          <w:tab w:val="left" w:pos="865"/>
          <w:tab w:val="left" w:pos="866"/>
        </w:tabs>
        <w:autoSpaceDE w:val="0"/>
        <w:autoSpaceDN w:val="0"/>
        <w:spacing w:after="0" w:line="240" w:lineRule="auto"/>
        <w:ind w:hanging="361"/>
        <w:contextualSpacing w:val="0"/>
      </w:pPr>
      <w:r>
        <w:t>Gender</w:t>
      </w:r>
      <w:r>
        <w:rPr>
          <w:spacing w:val="-3"/>
        </w:rPr>
        <w:t xml:space="preserve"> </w:t>
      </w:r>
      <w:r>
        <w:t>or</w:t>
      </w:r>
      <w:r>
        <w:rPr>
          <w:spacing w:val="-3"/>
        </w:rPr>
        <w:t xml:space="preserve"> </w:t>
      </w:r>
      <w:r>
        <w:t>marital</w:t>
      </w:r>
      <w:r>
        <w:rPr>
          <w:spacing w:val="-2"/>
        </w:rPr>
        <w:t xml:space="preserve"> </w:t>
      </w:r>
      <w:r>
        <w:t>status</w:t>
      </w:r>
      <w:r>
        <w:rPr>
          <w:spacing w:val="-2"/>
        </w:rPr>
        <w:t xml:space="preserve"> </w:t>
      </w:r>
      <w:r>
        <w:t>of</w:t>
      </w:r>
      <w:r>
        <w:rPr>
          <w:spacing w:val="-4"/>
        </w:rPr>
        <w:t xml:space="preserve"> </w:t>
      </w:r>
      <w:r>
        <w:t>a</w:t>
      </w:r>
      <w:r>
        <w:rPr>
          <w:spacing w:val="-2"/>
        </w:rPr>
        <w:t xml:space="preserve"> </w:t>
      </w:r>
      <w:r>
        <w:t>parent or</w:t>
      </w:r>
      <w:r>
        <w:rPr>
          <w:spacing w:val="3"/>
        </w:rPr>
        <w:t xml:space="preserve"> </w:t>
      </w:r>
      <w:r>
        <w:rPr>
          <w:spacing w:val="-2"/>
        </w:rPr>
        <w:t>parents.</w:t>
      </w:r>
    </w:p>
    <w:p w14:paraId="436B683A" w14:textId="7B079F08" w:rsidR="00D104AD" w:rsidRDefault="00D104AD" w:rsidP="00D104AD">
      <w:pPr>
        <w:pStyle w:val="BodyText"/>
        <w:ind w:left="100" w:right="963"/>
      </w:pPr>
      <w:r>
        <w:t xml:space="preserve">The </w:t>
      </w:r>
      <w:proofErr w:type="spellStart"/>
      <w:r>
        <w:t>LCoC</w:t>
      </w:r>
      <w:proofErr w:type="spellEnd"/>
      <w:r>
        <w:t xml:space="preserve"> will </w:t>
      </w:r>
      <w:r w:rsidR="00700319">
        <w:t>collaborate</w:t>
      </w:r>
      <w:r>
        <w:t xml:space="preserve"> with providers to ensure placement efforts are coordinated to avoid</w:t>
      </w:r>
      <w:r>
        <w:rPr>
          <w:spacing w:val="40"/>
        </w:rPr>
        <w:t xml:space="preserve"> </w:t>
      </w:r>
      <w:r>
        <w:t>involuntary family separation.</w:t>
      </w:r>
      <w:r>
        <w:rPr>
          <w:spacing w:val="40"/>
        </w:rPr>
        <w:t xml:space="preserve"> </w:t>
      </w:r>
      <w:r>
        <w:t>Any person who believes that they or a family member has experienced involuntary</w:t>
      </w:r>
      <w:r>
        <w:rPr>
          <w:spacing w:val="-3"/>
        </w:rPr>
        <w:t xml:space="preserve"> </w:t>
      </w:r>
      <w:r>
        <w:t>family separation</w:t>
      </w:r>
      <w:r>
        <w:rPr>
          <w:spacing w:val="-4"/>
        </w:rPr>
        <w:t xml:space="preserve"> </w:t>
      </w:r>
      <w:r>
        <w:t>may report</w:t>
      </w:r>
      <w:r>
        <w:rPr>
          <w:spacing w:val="-3"/>
        </w:rPr>
        <w:t xml:space="preserve"> </w:t>
      </w:r>
      <w:r>
        <w:t>the</w:t>
      </w:r>
      <w:r>
        <w:rPr>
          <w:spacing w:val="-4"/>
        </w:rPr>
        <w:t xml:space="preserve"> </w:t>
      </w:r>
      <w:r>
        <w:t>issue</w:t>
      </w:r>
      <w:r>
        <w:rPr>
          <w:spacing w:val="-4"/>
        </w:rPr>
        <w:t xml:space="preserve"> </w:t>
      </w:r>
      <w:r>
        <w:t>to</w:t>
      </w:r>
      <w:r>
        <w:rPr>
          <w:spacing w:val="-4"/>
        </w:rPr>
        <w:t xml:space="preserve"> </w:t>
      </w:r>
      <w:r>
        <w:t>CoC</w:t>
      </w:r>
      <w:r>
        <w:rPr>
          <w:spacing w:val="-2"/>
        </w:rPr>
        <w:t xml:space="preserve"> </w:t>
      </w:r>
      <w:r>
        <w:t>staff</w:t>
      </w:r>
      <w:r>
        <w:rPr>
          <w:spacing w:val="-6"/>
        </w:rPr>
        <w:t xml:space="preserve"> </w:t>
      </w:r>
      <w:r>
        <w:t xml:space="preserve">at </w:t>
      </w:r>
      <w:hyperlink r:id="rId46" w:history="1">
        <w:r w:rsidRPr="005C3C13">
          <w:rPr>
            <w:rStyle w:val="Hyperlink"/>
          </w:rPr>
          <w:t>Drossewey@lhand.org</w:t>
        </w:r>
      </w:hyperlink>
      <w:r>
        <w:t xml:space="preserve">  The</w:t>
      </w:r>
      <w:r>
        <w:rPr>
          <w:spacing w:val="-4"/>
        </w:rPr>
        <w:t xml:space="preserve"> </w:t>
      </w:r>
      <w:r>
        <w:t>CoC will investigate the claim and take remedial action when appropriate.</w:t>
      </w:r>
    </w:p>
    <w:p w14:paraId="47010ED0" w14:textId="77777777" w:rsidR="00B22CAF" w:rsidRDefault="00B22CAF" w:rsidP="00B22CAF">
      <w:pPr>
        <w:pStyle w:val="ListParagraph"/>
        <w:widowControl w:val="0"/>
        <w:tabs>
          <w:tab w:val="left" w:pos="460"/>
          <w:tab w:val="left" w:pos="461"/>
        </w:tabs>
        <w:autoSpaceDE w:val="0"/>
        <w:autoSpaceDN w:val="0"/>
        <w:spacing w:after="0" w:line="280" w:lineRule="exact"/>
        <w:ind w:left="461"/>
        <w:contextualSpacing w:val="0"/>
      </w:pPr>
    </w:p>
    <w:p w14:paraId="53EF54F0" w14:textId="77777777" w:rsidR="00511AD2" w:rsidRPr="00511AD2" w:rsidRDefault="00511AD2" w:rsidP="00511AD2">
      <w:pPr>
        <w:widowControl w:val="0"/>
        <w:autoSpaceDE w:val="0"/>
        <w:autoSpaceDN w:val="0"/>
        <w:spacing w:after="0" w:line="240" w:lineRule="auto"/>
        <w:ind w:left="100"/>
        <w:outlineLvl w:val="0"/>
        <w:rPr>
          <w:rFonts w:ascii="Cambria" w:eastAsia="Cambria" w:hAnsi="Cambria" w:cs="Cambria"/>
          <w:sz w:val="32"/>
          <w:szCs w:val="32"/>
        </w:rPr>
      </w:pPr>
      <w:bookmarkStart w:id="346" w:name="_Toc134621174"/>
      <w:bookmarkStart w:id="347" w:name="_Toc134621453"/>
      <w:r w:rsidRPr="00511AD2">
        <w:rPr>
          <w:rFonts w:ascii="Cambria" w:eastAsia="Cambria" w:hAnsi="Cambria" w:cs="Cambria"/>
          <w:color w:val="365F91"/>
          <w:sz w:val="32"/>
          <w:szCs w:val="32"/>
        </w:rPr>
        <w:t>Faith-Based</w:t>
      </w:r>
      <w:r w:rsidRPr="00511AD2">
        <w:rPr>
          <w:rFonts w:ascii="Cambria" w:eastAsia="Cambria" w:hAnsi="Cambria" w:cs="Cambria"/>
          <w:color w:val="365F91"/>
          <w:spacing w:val="-6"/>
          <w:sz w:val="32"/>
          <w:szCs w:val="32"/>
        </w:rPr>
        <w:t xml:space="preserve"> </w:t>
      </w:r>
      <w:r w:rsidRPr="00511AD2">
        <w:rPr>
          <w:rFonts w:ascii="Cambria" w:eastAsia="Cambria" w:hAnsi="Cambria" w:cs="Cambria"/>
          <w:color w:val="365F91"/>
          <w:sz w:val="32"/>
          <w:szCs w:val="32"/>
        </w:rPr>
        <w:t>Activities</w:t>
      </w:r>
      <w:r w:rsidRPr="00511AD2">
        <w:rPr>
          <w:rFonts w:ascii="Cambria" w:eastAsia="Cambria" w:hAnsi="Cambria" w:cs="Cambria"/>
          <w:color w:val="365F91"/>
          <w:spacing w:val="-6"/>
          <w:sz w:val="32"/>
          <w:szCs w:val="32"/>
        </w:rPr>
        <w:t xml:space="preserve"> </w:t>
      </w:r>
      <w:r w:rsidRPr="00511AD2">
        <w:rPr>
          <w:rFonts w:ascii="Cambria" w:eastAsia="Cambria" w:hAnsi="Cambria" w:cs="Cambria"/>
          <w:color w:val="365F91"/>
          <w:spacing w:val="-2"/>
          <w:sz w:val="32"/>
          <w:szCs w:val="32"/>
        </w:rPr>
        <w:t>Policy</w:t>
      </w:r>
      <w:bookmarkEnd w:id="346"/>
      <w:bookmarkEnd w:id="347"/>
    </w:p>
    <w:p w14:paraId="1F9A557A" w14:textId="77777777" w:rsidR="00511AD2" w:rsidRPr="00511AD2" w:rsidRDefault="00511AD2" w:rsidP="00511AD2">
      <w:pPr>
        <w:widowControl w:val="0"/>
        <w:autoSpaceDE w:val="0"/>
        <w:autoSpaceDN w:val="0"/>
        <w:spacing w:before="54" w:after="0" w:line="240" w:lineRule="auto"/>
        <w:ind w:left="100" w:right="983"/>
        <w:rPr>
          <w:rFonts w:ascii="Calibri" w:eastAsia="Calibri" w:hAnsi="Calibri" w:cs="Calibri"/>
        </w:rPr>
      </w:pPr>
      <w:r w:rsidRPr="00511AD2">
        <w:rPr>
          <w:rFonts w:ascii="Calibri" w:eastAsia="Calibri" w:hAnsi="Calibri" w:cs="Calibri"/>
        </w:rPr>
        <w:t>CoC agencies and staff, volunteers, or contractors shall not, in providing program assistance, discriminate</w:t>
      </w:r>
      <w:r w:rsidRPr="00511AD2">
        <w:rPr>
          <w:rFonts w:ascii="Calibri" w:eastAsia="Calibri" w:hAnsi="Calibri" w:cs="Calibri"/>
          <w:spacing w:val="-2"/>
        </w:rPr>
        <w:t xml:space="preserve"> </w:t>
      </w:r>
      <w:r w:rsidRPr="00511AD2">
        <w:rPr>
          <w:rFonts w:ascii="Calibri" w:eastAsia="Calibri" w:hAnsi="Calibri" w:cs="Calibri"/>
        </w:rPr>
        <w:t>against</w:t>
      </w:r>
      <w:r w:rsidRPr="00511AD2">
        <w:rPr>
          <w:rFonts w:ascii="Calibri" w:eastAsia="Calibri" w:hAnsi="Calibri" w:cs="Calibri"/>
          <w:spacing w:val="-1"/>
        </w:rPr>
        <w:t xml:space="preserve"> </w:t>
      </w:r>
      <w:r w:rsidRPr="00511AD2">
        <w:rPr>
          <w:rFonts w:ascii="Calibri" w:eastAsia="Calibri" w:hAnsi="Calibri" w:cs="Calibri"/>
        </w:rPr>
        <w:t>a</w:t>
      </w:r>
      <w:r w:rsidRPr="00511AD2">
        <w:rPr>
          <w:rFonts w:ascii="Calibri" w:eastAsia="Calibri" w:hAnsi="Calibri" w:cs="Calibri"/>
          <w:spacing w:val="-3"/>
        </w:rPr>
        <w:t xml:space="preserve"> </w:t>
      </w:r>
      <w:r w:rsidRPr="00511AD2">
        <w:rPr>
          <w:rFonts w:ascii="Calibri" w:eastAsia="Calibri" w:hAnsi="Calibri" w:cs="Calibri"/>
        </w:rPr>
        <w:t>program</w:t>
      </w:r>
      <w:r w:rsidRPr="00511AD2">
        <w:rPr>
          <w:rFonts w:ascii="Calibri" w:eastAsia="Calibri" w:hAnsi="Calibri" w:cs="Calibri"/>
          <w:spacing w:val="-4"/>
        </w:rPr>
        <w:t xml:space="preserve"> </w:t>
      </w:r>
      <w:r w:rsidRPr="00511AD2">
        <w:rPr>
          <w:rFonts w:ascii="Calibri" w:eastAsia="Calibri" w:hAnsi="Calibri" w:cs="Calibri"/>
        </w:rPr>
        <w:t>participant</w:t>
      </w:r>
      <w:r w:rsidRPr="00511AD2">
        <w:rPr>
          <w:rFonts w:ascii="Calibri" w:eastAsia="Calibri" w:hAnsi="Calibri" w:cs="Calibri"/>
          <w:spacing w:val="-1"/>
        </w:rPr>
        <w:t xml:space="preserve"> </w:t>
      </w:r>
      <w:r w:rsidRPr="00511AD2">
        <w:rPr>
          <w:rFonts w:ascii="Calibri" w:eastAsia="Calibri" w:hAnsi="Calibri" w:cs="Calibri"/>
        </w:rPr>
        <w:t>or</w:t>
      </w:r>
      <w:r w:rsidRPr="00511AD2">
        <w:rPr>
          <w:rFonts w:ascii="Calibri" w:eastAsia="Calibri" w:hAnsi="Calibri" w:cs="Calibri"/>
          <w:spacing w:val="-4"/>
        </w:rPr>
        <w:t xml:space="preserve"> </w:t>
      </w:r>
      <w:r w:rsidRPr="00511AD2">
        <w:rPr>
          <w:rFonts w:ascii="Calibri" w:eastAsia="Calibri" w:hAnsi="Calibri" w:cs="Calibri"/>
        </w:rPr>
        <w:t>prospective</w:t>
      </w:r>
      <w:r w:rsidRPr="00511AD2">
        <w:rPr>
          <w:rFonts w:ascii="Calibri" w:eastAsia="Calibri" w:hAnsi="Calibri" w:cs="Calibri"/>
          <w:spacing w:val="-2"/>
        </w:rPr>
        <w:t xml:space="preserve"> </w:t>
      </w:r>
      <w:r w:rsidRPr="00511AD2">
        <w:rPr>
          <w:rFonts w:ascii="Calibri" w:eastAsia="Calibri" w:hAnsi="Calibri" w:cs="Calibri"/>
        </w:rPr>
        <w:t>participant</w:t>
      </w:r>
      <w:r w:rsidRPr="00511AD2">
        <w:rPr>
          <w:rFonts w:ascii="Calibri" w:eastAsia="Calibri" w:hAnsi="Calibri" w:cs="Calibri"/>
          <w:spacing w:val="-1"/>
        </w:rPr>
        <w:t xml:space="preserve"> </w:t>
      </w:r>
      <w:r w:rsidRPr="00511AD2">
        <w:rPr>
          <w:rFonts w:ascii="Calibri" w:eastAsia="Calibri" w:hAnsi="Calibri" w:cs="Calibri"/>
        </w:rPr>
        <w:t>on</w:t>
      </w:r>
      <w:r w:rsidRPr="00511AD2">
        <w:rPr>
          <w:rFonts w:ascii="Calibri" w:eastAsia="Calibri" w:hAnsi="Calibri" w:cs="Calibri"/>
          <w:spacing w:val="-3"/>
        </w:rPr>
        <w:t xml:space="preserve"> </w:t>
      </w:r>
      <w:r w:rsidRPr="00511AD2">
        <w:rPr>
          <w:rFonts w:ascii="Calibri" w:eastAsia="Calibri" w:hAnsi="Calibri" w:cs="Calibri"/>
        </w:rPr>
        <w:t>the</w:t>
      </w:r>
      <w:r w:rsidRPr="00511AD2">
        <w:rPr>
          <w:rFonts w:ascii="Calibri" w:eastAsia="Calibri" w:hAnsi="Calibri" w:cs="Calibri"/>
          <w:spacing w:val="-3"/>
        </w:rPr>
        <w:t xml:space="preserve"> </w:t>
      </w:r>
      <w:r w:rsidRPr="00511AD2">
        <w:rPr>
          <w:rFonts w:ascii="Calibri" w:eastAsia="Calibri" w:hAnsi="Calibri" w:cs="Calibri"/>
        </w:rPr>
        <w:t>basis</w:t>
      </w:r>
      <w:r w:rsidRPr="00511AD2">
        <w:rPr>
          <w:rFonts w:ascii="Calibri" w:eastAsia="Calibri" w:hAnsi="Calibri" w:cs="Calibri"/>
          <w:spacing w:val="-4"/>
        </w:rPr>
        <w:t xml:space="preserve"> </w:t>
      </w:r>
      <w:r w:rsidRPr="00511AD2">
        <w:rPr>
          <w:rFonts w:ascii="Calibri" w:eastAsia="Calibri" w:hAnsi="Calibri" w:cs="Calibri"/>
        </w:rPr>
        <w:t>of</w:t>
      </w:r>
      <w:r w:rsidRPr="00511AD2">
        <w:rPr>
          <w:rFonts w:ascii="Calibri" w:eastAsia="Calibri" w:hAnsi="Calibri" w:cs="Calibri"/>
          <w:spacing w:val="-5"/>
        </w:rPr>
        <w:t xml:space="preserve"> </w:t>
      </w:r>
      <w:r w:rsidRPr="00511AD2">
        <w:rPr>
          <w:rFonts w:ascii="Calibri" w:eastAsia="Calibri" w:hAnsi="Calibri" w:cs="Calibri"/>
        </w:rPr>
        <w:t>religion</w:t>
      </w:r>
      <w:r w:rsidRPr="00511AD2">
        <w:rPr>
          <w:rFonts w:ascii="Calibri" w:eastAsia="Calibri" w:hAnsi="Calibri" w:cs="Calibri"/>
          <w:spacing w:val="-3"/>
        </w:rPr>
        <w:t xml:space="preserve"> </w:t>
      </w:r>
      <w:r w:rsidRPr="00511AD2">
        <w:rPr>
          <w:rFonts w:ascii="Calibri" w:eastAsia="Calibri" w:hAnsi="Calibri" w:cs="Calibri"/>
        </w:rPr>
        <w:t>or</w:t>
      </w:r>
      <w:r w:rsidRPr="00511AD2">
        <w:rPr>
          <w:rFonts w:ascii="Calibri" w:eastAsia="Calibri" w:hAnsi="Calibri" w:cs="Calibri"/>
          <w:spacing w:val="-4"/>
        </w:rPr>
        <w:t xml:space="preserve"> </w:t>
      </w:r>
      <w:r w:rsidRPr="00511AD2">
        <w:rPr>
          <w:rFonts w:ascii="Calibri" w:eastAsia="Calibri" w:hAnsi="Calibri" w:cs="Calibri"/>
        </w:rPr>
        <w:t>religious belief.</w:t>
      </w:r>
      <w:r w:rsidRPr="00511AD2">
        <w:rPr>
          <w:rFonts w:ascii="Calibri" w:eastAsia="Calibri" w:hAnsi="Calibri" w:cs="Calibri"/>
          <w:spacing w:val="40"/>
        </w:rPr>
        <w:t xml:space="preserve"> </w:t>
      </w:r>
      <w:r w:rsidRPr="00511AD2">
        <w:rPr>
          <w:rFonts w:ascii="Calibri" w:eastAsia="Calibri" w:hAnsi="Calibri" w:cs="Calibri"/>
        </w:rPr>
        <w:t>In</w:t>
      </w:r>
      <w:r w:rsidRPr="00511AD2">
        <w:rPr>
          <w:rFonts w:ascii="Calibri" w:eastAsia="Calibri" w:hAnsi="Calibri" w:cs="Calibri"/>
          <w:spacing w:val="-4"/>
        </w:rPr>
        <w:t xml:space="preserve"> </w:t>
      </w:r>
      <w:r w:rsidRPr="00511AD2">
        <w:rPr>
          <w:rFonts w:ascii="Calibri" w:eastAsia="Calibri" w:hAnsi="Calibri" w:cs="Calibri"/>
        </w:rPr>
        <w:t>providing</w:t>
      </w:r>
      <w:r w:rsidRPr="00511AD2">
        <w:rPr>
          <w:rFonts w:ascii="Calibri" w:eastAsia="Calibri" w:hAnsi="Calibri" w:cs="Calibri"/>
          <w:spacing w:val="-2"/>
        </w:rPr>
        <w:t xml:space="preserve"> </w:t>
      </w:r>
      <w:r w:rsidRPr="00511AD2">
        <w:rPr>
          <w:rFonts w:ascii="Calibri" w:eastAsia="Calibri" w:hAnsi="Calibri" w:cs="Calibri"/>
        </w:rPr>
        <w:t>services</w:t>
      </w:r>
      <w:r w:rsidRPr="00511AD2">
        <w:rPr>
          <w:rFonts w:ascii="Calibri" w:eastAsia="Calibri" w:hAnsi="Calibri" w:cs="Calibri"/>
          <w:spacing w:val="-3"/>
        </w:rPr>
        <w:t xml:space="preserve"> </w:t>
      </w:r>
      <w:r w:rsidRPr="00511AD2">
        <w:rPr>
          <w:rFonts w:ascii="Calibri" w:eastAsia="Calibri" w:hAnsi="Calibri" w:cs="Calibri"/>
        </w:rPr>
        <w:t>supported</w:t>
      </w:r>
      <w:r w:rsidRPr="00511AD2">
        <w:rPr>
          <w:rFonts w:ascii="Calibri" w:eastAsia="Calibri" w:hAnsi="Calibri" w:cs="Calibri"/>
          <w:spacing w:val="-3"/>
        </w:rPr>
        <w:t xml:space="preserve"> </w:t>
      </w:r>
      <w:r w:rsidRPr="00511AD2">
        <w:rPr>
          <w:rFonts w:ascii="Calibri" w:eastAsia="Calibri" w:hAnsi="Calibri" w:cs="Calibri"/>
        </w:rPr>
        <w:t>in whole</w:t>
      </w:r>
      <w:r w:rsidRPr="00511AD2">
        <w:rPr>
          <w:rFonts w:ascii="Calibri" w:eastAsia="Calibri" w:hAnsi="Calibri" w:cs="Calibri"/>
          <w:spacing w:val="-3"/>
        </w:rPr>
        <w:t xml:space="preserve"> </w:t>
      </w:r>
      <w:r w:rsidRPr="00511AD2">
        <w:rPr>
          <w:rFonts w:ascii="Calibri" w:eastAsia="Calibri" w:hAnsi="Calibri" w:cs="Calibri"/>
        </w:rPr>
        <w:t>or</w:t>
      </w:r>
      <w:r w:rsidRPr="00511AD2">
        <w:rPr>
          <w:rFonts w:ascii="Calibri" w:eastAsia="Calibri" w:hAnsi="Calibri" w:cs="Calibri"/>
          <w:spacing w:val="-5"/>
        </w:rPr>
        <w:t xml:space="preserve"> </w:t>
      </w:r>
      <w:r w:rsidRPr="00511AD2">
        <w:rPr>
          <w:rFonts w:ascii="Calibri" w:eastAsia="Calibri" w:hAnsi="Calibri" w:cs="Calibri"/>
        </w:rPr>
        <w:t>part with</w:t>
      </w:r>
      <w:r w:rsidRPr="00511AD2">
        <w:rPr>
          <w:rFonts w:ascii="Calibri" w:eastAsia="Calibri" w:hAnsi="Calibri" w:cs="Calibri"/>
          <w:spacing w:val="-1"/>
        </w:rPr>
        <w:t xml:space="preserve"> </w:t>
      </w:r>
      <w:r w:rsidRPr="00511AD2">
        <w:rPr>
          <w:rFonts w:ascii="Calibri" w:eastAsia="Calibri" w:hAnsi="Calibri" w:cs="Calibri"/>
        </w:rPr>
        <w:t>federal financial</w:t>
      </w:r>
      <w:r w:rsidRPr="00511AD2">
        <w:rPr>
          <w:rFonts w:ascii="Calibri" w:eastAsia="Calibri" w:hAnsi="Calibri" w:cs="Calibri"/>
          <w:spacing w:val="-3"/>
        </w:rPr>
        <w:t xml:space="preserve"> </w:t>
      </w:r>
      <w:r w:rsidRPr="00511AD2">
        <w:rPr>
          <w:rFonts w:ascii="Calibri" w:eastAsia="Calibri" w:hAnsi="Calibri" w:cs="Calibri"/>
        </w:rPr>
        <w:t>assistance</w:t>
      </w:r>
      <w:r w:rsidRPr="00511AD2">
        <w:rPr>
          <w:rFonts w:ascii="Calibri" w:eastAsia="Calibri" w:hAnsi="Calibri" w:cs="Calibri"/>
          <w:spacing w:val="-2"/>
        </w:rPr>
        <w:t xml:space="preserve"> </w:t>
      </w:r>
      <w:r w:rsidRPr="00511AD2">
        <w:rPr>
          <w:rFonts w:ascii="Calibri" w:eastAsia="Calibri" w:hAnsi="Calibri" w:cs="Calibri"/>
        </w:rPr>
        <w:t>and</w:t>
      </w:r>
      <w:r w:rsidRPr="00511AD2">
        <w:rPr>
          <w:rFonts w:ascii="Calibri" w:eastAsia="Calibri" w:hAnsi="Calibri" w:cs="Calibri"/>
          <w:spacing w:val="-4"/>
        </w:rPr>
        <w:t xml:space="preserve"> </w:t>
      </w:r>
      <w:r w:rsidRPr="00511AD2">
        <w:rPr>
          <w:rFonts w:ascii="Calibri" w:eastAsia="Calibri" w:hAnsi="Calibri" w:cs="Calibri"/>
        </w:rPr>
        <w:t>in</w:t>
      </w:r>
      <w:r w:rsidRPr="00511AD2">
        <w:rPr>
          <w:rFonts w:ascii="Calibri" w:eastAsia="Calibri" w:hAnsi="Calibri" w:cs="Calibri"/>
          <w:spacing w:val="-4"/>
        </w:rPr>
        <w:t xml:space="preserve"> </w:t>
      </w:r>
      <w:r w:rsidRPr="00511AD2">
        <w:rPr>
          <w:rFonts w:ascii="Calibri" w:eastAsia="Calibri" w:hAnsi="Calibri" w:cs="Calibri"/>
        </w:rPr>
        <w:t>outreach activities related to such services, programs shall not discriminate against current or prospective program beneficiaries on the basis of religion, a religious belief, a refusal to hold a religious belief, or a refusal to attend or participate in a religious practice.</w:t>
      </w:r>
    </w:p>
    <w:p w14:paraId="2E0669A0" w14:textId="77777777" w:rsidR="00B22CAF" w:rsidRDefault="00B22CAF" w:rsidP="00B22CAF">
      <w:pPr>
        <w:pStyle w:val="ListParagraph"/>
        <w:widowControl w:val="0"/>
        <w:tabs>
          <w:tab w:val="left" w:pos="460"/>
          <w:tab w:val="left" w:pos="461"/>
        </w:tabs>
        <w:autoSpaceDE w:val="0"/>
        <w:autoSpaceDN w:val="0"/>
        <w:spacing w:after="0" w:line="280" w:lineRule="exact"/>
        <w:ind w:left="461"/>
        <w:contextualSpacing w:val="0"/>
      </w:pPr>
    </w:p>
    <w:p w14:paraId="5B59B638" w14:textId="77777777" w:rsidR="00E77A1A" w:rsidRPr="00E77A1A" w:rsidRDefault="00E77A1A" w:rsidP="00E77A1A">
      <w:pPr>
        <w:spacing w:after="0" w:line="240" w:lineRule="auto"/>
        <w:rPr>
          <w:rFonts w:ascii="Cambria" w:hAnsi="Cambria"/>
          <w:color w:val="2F5496" w:themeColor="accent1" w:themeShade="BF"/>
          <w:sz w:val="32"/>
          <w:szCs w:val="32"/>
        </w:rPr>
      </w:pPr>
      <w:r w:rsidRPr="00E77A1A">
        <w:rPr>
          <w:rFonts w:ascii="Cambria" w:hAnsi="Cambria"/>
          <w:color w:val="2F5496" w:themeColor="accent1" w:themeShade="BF"/>
          <w:sz w:val="32"/>
          <w:szCs w:val="32"/>
        </w:rPr>
        <w:t>Grievance</w:t>
      </w:r>
      <w:r w:rsidRPr="00E77A1A">
        <w:rPr>
          <w:rFonts w:ascii="Cambria" w:hAnsi="Cambria"/>
          <w:color w:val="2F5496" w:themeColor="accent1" w:themeShade="BF"/>
          <w:spacing w:val="-6"/>
          <w:sz w:val="32"/>
          <w:szCs w:val="32"/>
        </w:rPr>
        <w:t xml:space="preserve"> </w:t>
      </w:r>
      <w:r w:rsidRPr="00E77A1A">
        <w:rPr>
          <w:rFonts w:ascii="Cambria" w:hAnsi="Cambria"/>
          <w:color w:val="2F5496" w:themeColor="accent1" w:themeShade="BF"/>
          <w:sz w:val="32"/>
          <w:szCs w:val="32"/>
        </w:rPr>
        <w:t>and</w:t>
      </w:r>
      <w:r w:rsidRPr="00E77A1A">
        <w:rPr>
          <w:rFonts w:ascii="Cambria" w:hAnsi="Cambria"/>
          <w:color w:val="2F5496" w:themeColor="accent1" w:themeShade="BF"/>
          <w:spacing w:val="-3"/>
          <w:sz w:val="32"/>
          <w:szCs w:val="32"/>
        </w:rPr>
        <w:t xml:space="preserve"> </w:t>
      </w:r>
      <w:r w:rsidRPr="00E77A1A">
        <w:rPr>
          <w:rFonts w:ascii="Cambria" w:hAnsi="Cambria"/>
          <w:color w:val="2F5496" w:themeColor="accent1" w:themeShade="BF"/>
          <w:sz w:val="32"/>
          <w:szCs w:val="32"/>
        </w:rPr>
        <w:t>Anti-Retaliation</w:t>
      </w:r>
      <w:r w:rsidRPr="00E77A1A">
        <w:rPr>
          <w:rFonts w:ascii="Cambria" w:hAnsi="Cambria"/>
          <w:color w:val="2F5496" w:themeColor="accent1" w:themeShade="BF"/>
          <w:spacing w:val="-2"/>
          <w:sz w:val="32"/>
          <w:szCs w:val="32"/>
        </w:rPr>
        <w:t xml:space="preserve"> Policy</w:t>
      </w:r>
    </w:p>
    <w:p w14:paraId="58404392" w14:textId="6ACD4847" w:rsidR="00E77A1A" w:rsidRDefault="00E77A1A" w:rsidP="00E77A1A">
      <w:pPr>
        <w:pStyle w:val="BodyText"/>
        <w:spacing w:after="0" w:line="240" w:lineRule="auto"/>
        <w:ind w:left="100" w:right="983"/>
        <w:rPr>
          <w:sz w:val="16"/>
        </w:rPr>
      </w:pPr>
      <w:r>
        <w:t>Anyone</w:t>
      </w:r>
      <w:r>
        <w:rPr>
          <w:spacing w:val="-3"/>
        </w:rPr>
        <w:t xml:space="preserve"> </w:t>
      </w:r>
      <w:r>
        <w:t>participating</w:t>
      </w:r>
      <w:r>
        <w:rPr>
          <w:spacing w:val="-1"/>
        </w:rPr>
        <w:t xml:space="preserve"> </w:t>
      </w:r>
      <w:r>
        <w:t>in</w:t>
      </w:r>
      <w:r>
        <w:rPr>
          <w:spacing w:val="-3"/>
        </w:rPr>
        <w:t xml:space="preserve"> </w:t>
      </w:r>
      <w:r>
        <w:t>the</w:t>
      </w:r>
      <w:r>
        <w:rPr>
          <w:spacing w:val="-3"/>
        </w:rPr>
        <w:t xml:space="preserve"> </w:t>
      </w:r>
      <w:r>
        <w:t>CoC has</w:t>
      </w:r>
      <w:r>
        <w:rPr>
          <w:spacing w:val="-4"/>
        </w:rPr>
        <w:t xml:space="preserve"> </w:t>
      </w:r>
      <w:r>
        <w:t>the</w:t>
      </w:r>
      <w:r>
        <w:rPr>
          <w:spacing w:val="-3"/>
        </w:rPr>
        <w:t xml:space="preserve"> </w:t>
      </w:r>
      <w:r>
        <w:t>right</w:t>
      </w:r>
      <w:r>
        <w:rPr>
          <w:spacing w:val="-2"/>
        </w:rPr>
        <w:t xml:space="preserve"> </w:t>
      </w:r>
      <w:r>
        <w:t>to</w:t>
      </w:r>
      <w:r>
        <w:rPr>
          <w:spacing w:val="-3"/>
        </w:rPr>
        <w:t xml:space="preserve"> </w:t>
      </w:r>
      <w:r>
        <w:t>file</w:t>
      </w:r>
      <w:r>
        <w:rPr>
          <w:spacing w:val="-2"/>
        </w:rPr>
        <w:t xml:space="preserve"> </w:t>
      </w:r>
      <w:r>
        <w:t>a</w:t>
      </w:r>
      <w:r>
        <w:rPr>
          <w:spacing w:val="-3"/>
        </w:rPr>
        <w:t xml:space="preserve"> </w:t>
      </w:r>
      <w:r>
        <w:t>grievance</w:t>
      </w:r>
      <w:r>
        <w:rPr>
          <w:spacing w:val="-2"/>
        </w:rPr>
        <w:t xml:space="preserve"> </w:t>
      </w:r>
      <w:r>
        <w:t>if</w:t>
      </w:r>
      <w:r>
        <w:rPr>
          <w:spacing w:val="-5"/>
        </w:rPr>
        <w:t xml:space="preserve"> </w:t>
      </w:r>
      <w:r>
        <w:t>they</w:t>
      </w:r>
      <w:r>
        <w:rPr>
          <w:spacing w:val="-3"/>
        </w:rPr>
        <w:t xml:space="preserve"> </w:t>
      </w:r>
      <w:r>
        <w:t>have</w:t>
      </w:r>
      <w:r>
        <w:rPr>
          <w:spacing w:val="-2"/>
        </w:rPr>
        <w:t xml:space="preserve"> </w:t>
      </w:r>
      <w:r>
        <w:t>a</w:t>
      </w:r>
      <w:r>
        <w:rPr>
          <w:spacing w:val="-3"/>
        </w:rPr>
        <w:t xml:space="preserve"> </w:t>
      </w:r>
      <w:r>
        <w:t>complaint</w:t>
      </w:r>
      <w:r>
        <w:rPr>
          <w:spacing w:val="-2"/>
        </w:rPr>
        <w:t xml:space="preserve"> </w:t>
      </w:r>
      <w:r>
        <w:t>about</w:t>
      </w:r>
      <w:r>
        <w:rPr>
          <w:spacing w:val="-2"/>
        </w:rPr>
        <w:t xml:space="preserve"> </w:t>
      </w:r>
      <w:r>
        <w:t>the provision of housing and services.</w:t>
      </w:r>
    </w:p>
    <w:p w14:paraId="346D2C67" w14:textId="77777777" w:rsidR="00E77A1A" w:rsidRDefault="00E77A1A" w:rsidP="00E77A1A">
      <w:pPr>
        <w:pStyle w:val="BodyText"/>
        <w:ind w:left="100" w:right="983"/>
      </w:pPr>
      <w:r>
        <w:t xml:space="preserve">The </w:t>
      </w:r>
      <w:proofErr w:type="spellStart"/>
      <w:r>
        <w:t>LCoC</w:t>
      </w:r>
      <w:proofErr w:type="spellEnd"/>
      <w:r>
        <w:t xml:space="preserve"> affirms that people who wish to file a grievance have the right to do so without retaliation from the party accused or any associated representative. Retaliation includes, but is not limited</w:t>
      </w:r>
      <w:r>
        <w:rPr>
          <w:spacing w:val="-4"/>
        </w:rPr>
        <w:t xml:space="preserve"> </w:t>
      </w:r>
      <w:r>
        <w:t>to;</w:t>
      </w:r>
      <w:r>
        <w:rPr>
          <w:spacing w:val="-4"/>
        </w:rPr>
        <w:t xml:space="preserve"> </w:t>
      </w:r>
      <w:r>
        <w:t>harassment,</w:t>
      </w:r>
      <w:r>
        <w:rPr>
          <w:spacing w:val="-4"/>
        </w:rPr>
        <w:t xml:space="preserve"> </w:t>
      </w:r>
      <w:r>
        <w:t>intimidation,</w:t>
      </w:r>
      <w:r>
        <w:rPr>
          <w:spacing w:val="-5"/>
        </w:rPr>
        <w:t xml:space="preserve"> </w:t>
      </w:r>
      <w:r>
        <w:t>violence,</w:t>
      </w:r>
      <w:r>
        <w:rPr>
          <w:spacing w:val="-4"/>
        </w:rPr>
        <w:t xml:space="preserve"> </w:t>
      </w:r>
      <w:r>
        <w:t>program</w:t>
      </w:r>
      <w:r>
        <w:rPr>
          <w:spacing w:val="-6"/>
        </w:rPr>
        <w:t xml:space="preserve"> </w:t>
      </w:r>
      <w:r>
        <w:t>dismissal,</w:t>
      </w:r>
      <w:r>
        <w:rPr>
          <w:spacing w:val="-4"/>
        </w:rPr>
        <w:t xml:space="preserve"> </w:t>
      </w:r>
      <w:r>
        <w:t>refusing</w:t>
      </w:r>
      <w:r>
        <w:rPr>
          <w:spacing w:val="-3"/>
        </w:rPr>
        <w:t xml:space="preserve"> </w:t>
      </w:r>
      <w:r>
        <w:t>to</w:t>
      </w:r>
      <w:r>
        <w:rPr>
          <w:spacing w:val="-5"/>
        </w:rPr>
        <w:t xml:space="preserve"> </w:t>
      </w:r>
      <w:r>
        <w:t>provide</w:t>
      </w:r>
      <w:r>
        <w:rPr>
          <w:spacing w:val="-5"/>
        </w:rPr>
        <w:t xml:space="preserve"> </w:t>
      </w:r>
      <w:r>
        <w:t>services,</w:t>
      </w:r>
      <w:r>
        <w:rPr>
          <w:spacing w:val="-4"/>
        </w:rPr>
        <w:t xml:space="preserve"> </w:t>
      </w:r>
      <w:r>
        <w:t>use</w:t>
      </w:r>
      <w:r>
        <w:rPr>
          <w:spacing w:val="-4"/>
        </w:rPr>
        <w:t xml:space="preserve"> </w:t>
      </w:r>
      <w:r>
        <w:t>of profane or derogatory language to or in reference to the complainant, or breach of contract.</w:t>
      </w:r>
    </w:p>
    <w:p w14:paraId="12C1DD2E" w14:textId="1CBC4D16" w:rsidR="00A170B3" w:rsidRPr="00A170B3" w:rsidRDefault="00A170B3" w:rsidP="00A170B3">
      <w:pPr>
        <w:spacing w:after="0" w:line="240" w:lineRule="auto"/>
        <w:rPr>
          <w:rFonts w:ascii="Cambria" w:hAnsi="Cambria"/>
          <w:color w:val="2F5496" w:themeColor="accent1" w:themeShade="BF"/>
          <w:sz w:val="32"/>
          <w:szCs w:val="32"/>
        </w:rPr>
      </w:pPr>
      <w:r w:rsidRPr="00A170B3">
        <w:rPr>
          <w:rFonts w:ascii="Cambria" w:hAnsi="Cambria"/>
          <w:color w:val="2F5496" w:themeColor="accent1" w:themeShade="BF"/>
          <w:sz w:val="32"/>
          <w:szCs w:val="32"/>
        </w:rPr>
        <w:t>Grievance</w:t>
      </w:r>
      <w:r w:rsidRPr="00A170B3">
        <w:rPr>
          <w:rFonts w:ascii="Cambria" w:hAnsi="Cambria"/>
          <w:color w:val="2F5496" w:themeColor="accent1" w:themeShade="BF"/>
          <w:spacing w:val="-9"/>
          <w:sz w:val="32"/>
          <w:szCs w:val="32"/>
        </w:rPr>
        <w:t xml:space="preserve"> </w:t>
      </w:r>
      <w:r w:rsidRPr="00A170B3">
        <w:rPr>
          <w:rFonts w:ascii="Cambria" w:hAnsi="Cambria"/>
          <w:color w:val="2F5496" w:themeColor="accent1" w:themeShade="BF"/>
          <w:sz w:val="32"/>
          <w:szCs w:val="32"/>
        </w:rPr>
        <w:t>Procedures</w:t>
      </w:r>
    </w:p>
    <w:p w14:paraId="324EE516" w14:textId="77777777" w:rsidR="00A170B3" w:rsidRDefault="00A170B3" w:rsidP="00A170B3">
      <w:pPr>
        <w:pStyle w:val="BodyText"/>
        <w:spacing w:after="0" w:line="240" w:lineRule="auto"/>
        <w:ind w:left="100"/>
      </w:pPr>
      <w:r>
        <w:t>At</w:t>
      </w:r>
      <w:r>
        <w:rPr>
          <w:spacing w:val="-4"/>
        </w:rPr>
        <w:t xml:space="preserve"> </w:t>
      </w:r>
      <w:r>
        <w:t>intake,</w:t>
      </w:r>
      <w:r>
        <w:rPr>
          <w:spacing w:val="-1"/>
        </w:rPr>
        <w:t xml:space="preserve"> </w:t>
      </w:r>
      <w:r>
        <w:t>orientation</w:t>
      </w:r>
      <w:r>
        <w:rPr>
          <w:spacing w:val="-3"/>
        </w:rPr>
        <w:t xml:space="preserve"> </w:t>
      </w:r>
      <w:r>
        <w:t>or</w:t>
      </w:r>
      <w:r>
        <w:rPr>
          <w:spacing w:val="-4"/>
        </w:rPr>
        <w:t xml:space="preserve"> </w:t>
      </w:r>
      <w:r>
        <w:t>employment,</w:t>
      </w:r>
      <w:r>
        <w:rPr>
          <w:spacing w:val="-2"/>
        </w:rPr>
        <w:t xml:space="preserve"> </w:t>
      </w:r>
      <w:r>
        <w:t>all</w:t>
      </w:r>
      <w:r>
        <w:rPr>
          <w:spacing w:val="-2"/>
        </w:rPr>
        <w:t xml:space="preserve"> </w:t>
      </w:r>
      <w:r>
        <w:t>clients,</w:t>
      </w:r>
      <w:r>
        <w:rPr>
          <w:spacing w:val="-3"/>
        </w:rPr>
        <w:t xml:space="preserve"> </w:t>
      </w:r>
      <w:r>
        <w:t>staff,</w:t>
      </w:r>
      <w:r>
        <w:rPr>
          <w:spacing w:val="-2"/>
        </w:rPr>
        <w:t xml:space="preserve"> </w:t>
      </w:r>
      <w:r>
        <w:t>volunteers,</w:t>
      </w:r>
      <w:r>
        <w:rPr>
          <w:spacing w:val="-2"/>
        </w:rPr>
        <w:t xml:space="preserve"> </w:t>
      </w:r>
      <w:r>
        <w:t>and</w:t>
      </w:r>
      <w:r>
        <w:rPr>
          <w:spacing w:val="-4"/>
        </w:rPr>
        <w:t xml:space="preserve"> </w:t>
      </w:r>
      <w:r>
        <w:t>contractors</w:t>
      </w:r>
      <w:r>
        <w:rPr>
          <w:spacing w:val="1"/>
        </w:rPr>
        <w:t xml:space="preserve"> </w:t>
      </w:r>
      <w:r>
        <w:t>should</w:t>
      </w:r>
      <w:r>
        <w:rPr>
          <w:spacing w:val="-3"/>
        </w:rPr>
        <w:t xml:space="preserve"> </w:t>
      </w:r>
      <w:r>
        <w:t>be</w:t>
      </w:r>
      <w:r>
        <w:rPr>
          <w:spacing w:val="-2"/>
        </w:rPr>
        <w:t xml:space="preserve"> provided</w:t>
      </w:r>
    </w:p>
    <w:p w14:paraId="17B73963" w14:textId="77777777" w:rsidR="00A170B3" w:rsidRDefault="00A170B3" w:rsidP="00A170B3">
      <w:pPr>
        <w:pStyle w:val="BodyText"/>
        <w:spacing w:before="2"/>
        <w:ind w:left="100"/>
      </w:pPr>
      <w:r>
        <w:t>the</w:t>
      </w:r>
      <w:r>
        <w:rPr>
          <w:spacing w:val="-6"/>
        </w:rPr>
        <w:t xml:space="preserve"> </w:t>
      </w:r>
      <w:r>
        <w:t>program’s</w:t>
      </w:r>
      <w:r>
        <w:rPr>
          <w:spacing w:val="-3"/>
        </w:rPr>
        <w:t xml:space="preserve"> </w:t>
      </w:r>
      <w:r>
        <w:t>Anti-Discrimination</w:t>
      </w:r>
      <w:r>
        <w:rPr>
          <w:spacing w:val="-4"/>
        </w:rPr>
        <w:t xml:space="preserve"> </w:t>
      </w:r>
      <w:r>
        <w:t>Policy</w:t>
      </w:r>
      <w:r>
        <w:rPr>
          <w:spacing w:val="-3"/>
        </w:rPr>
        <w:t xml:space="preserve"> </w:t>
      </w:r>
      <w:r>
        <w:t>and</w:t>
      </w:r>
      <w:r>
        <w:rPr>
          <w:spacing w:val="-2"/>
        </w:rPr>
        <w:t xml:space="preserve"> </w:t>
      </w:r>
      <w:r>
        <w:t>should</w:t>
      </w:r>
      <w:r>
        <w:rPr>
          <w:spacing w:val="-4"/>
        </w:rPr>
        <w:t xml:space="preserve"> </w:t>
      </w:r>
      <w:r>
        <w:t>be</w:t>
      </w:r>
      <w:r>
        <w:rPr>
          <w:spacing w:val="-2"/>
        </w:rPr>
        <w:t xml:space="preserve"> </w:t>
      </w:r>
      <w:r>
        <w:t>informed</w:t>
      </w:r>
      <w:r>
        <w:rPr>
          <w:spacing w:val="-3"/>
        </w:rPr>
        <w:t xml:space="preserve"> </w:t>
      </w:r>
      <w:r>
        <w:t>of</w:t>
      </w:r>
      <w:r>
        <w:rPr>
          <w:spacing w:val="-5"/>
        </w:rPr>
        <w:t xml:space="preserve"> </w:t>
      </w:r>
      <w:r>
        <w:t>the</w:t>
      </w:r>
      <w:r>
        <w:rPr>
          <w:spacing w:val="-4"/>
        </w:rPr>
        <w:t xml:space="preserve"> </w:t>
      </w:r>
      <w:r>
        <w:t>program’s</w:t>
      </w:r>
      <w:r>
        <w:rPr>
          <w:spacing w:val="-4"/>
        </w:rPr>
        <w:t xml:space="preserve"> </w:t>
      </w:r>
      <w:r>
        <w:t>grievance</w:t>
      </w:r>
      <w:r>
        <w:rPr>
          <w:spacing w:val="-2"/>
        </w:rPr>
        <w:t xml:space="preserve"> process.</w:t>
      </w:r>
    </w:p>
    <w:p w14:paraId="6B214DE0" w14:textId="77777777" w:rsidR="00A170B3" w:rsidRDefault="00A170B3" w:rsidP="00A170B3">
      <w:pPr>
        <w:pStyle w:val="ListParagraph"/>
        <w:widowControl w:val="0"/>
        <w:numPr>
          <w:ilvl w:val="0"/>
          <w:numId w:val="58"/>
        </w:numPr>
        <w:tabs>
          <w:tab w:val="left" w:pos="821"/>
        </w:tabs>
        <w:autoSpaceDE w:val="0"/>
        <w:autoSpaceDN w:val="0"/>
        <w:spacing w:before="196" w:after="0" w:line="240" w:lineRule="auto"/>
        <w:ind w:hanging="361"/>
        <w:contextualSpacing w:val="0"/>
      </w:pPr>
      <w:r>
        <w:t>Anyone</w:t>
      </w:r>
      <w:r>
        <w:rPr>
          <w:spacing w:val="-5"/>
        </w:rPr>
        <w:t xml:space="preserve"> </w:t>
      </w:r>
      <w:r>
        <w:t>can</w:t>
      </w:r>
      <w:r>
        <w:rPr>
          <w:spacing w:val="-3"/>
        </w:rPr>
        <w:t xml:space="preserve"> </w:t>
      </w:r>
      <w:r>
        <w:t>submit</w:t>
      </w:r>
      <w:r>
        <w:rPr>
          <w:spacing w:val="-2"/>
        </w:rPr>
        <w:t xml:space="preserve"> </w:t>
      </w:r>
      <w:r>
        <w:t>a</w:t>
      </w:r>
      <w:r>
        <w:rPr>
          <w:spacing w:val="-3"/>
        </w:rPr>
        <w:t xml:space="preserve"> </w:t>
      </w:r>
      <w:r>
        <w:t>complaint</w:t>
      </w:r>
      <w:r>
        <w:rPr>
          <w:spacing w:val="-3"/>
        </w:rPr>
        <w:t xml:space="preserve"> </w:t>
      </w:r>
      <w:r>
        <w:t>form</w:t>
      </w:r>
      <w:r>
        <w:rPr>
          <w:spacing w:val="-3"/>
        </w:rPr>
        <w:t xml:space="preserve"> </w:t>
      </w:r>
      <w:r>
        <w:t>initially</w:t>
      </w:r>
      <w:r>
        <w:rPr>
          <w:spacing w:val="-2"/>
        </w:rPr>
        <w:t xml:space="preserve"> </w:t>
      </w:r>
      <w:r>
        <w:t>to</w:t>
      </w:r>
      <w:r>
        <w:rPr>
          <w:spacing w:val="-3"/>
        </w:rPr>
        <w:t xml:space="preserve"> </w:t>
      </w:r>
      <w:r>
        <w:t>program</w:t>
      </w:r>
      <w:r>
        <w:rPr>
          <w:spacing w:val="1"/>
        </w:rPr>
        <w:t xml:space="preserve"> </w:t>
      </w:r>
      <w:r>
        <w:rPr>
          <w:spacing w:val="-2"/>
        </w:rPr>
        <w:t>administration.</w:t>
      </w:r>
    </w:p>
    <w:p w14:paraId="77B56C14" w14:textId="21D3153A" w:rsidR="00A170B3" w:rsidRDefault="00A170B3" w:rsidP="00A170B3">
      <w:pPr>
        <w:pStyle w:val="ListParagraph"/>
        <w:widowControl w:val="0"/>
        <w:numPr>
          <w:ilvl w:val="0"/>
          <w:numId w:val="58"/>
        </w:numPr>
        <w:tabs>
          <w:tab w:val="left" w:pos="821"/>
        </w:tabs>
        <w:autoSpaceDE w:val="0"/>
        <w:autoSpaceDN w:val="0"/>
        <w:spacing w:after="0" w:line="240" w:lineRule="auto"/>
        <w:ind w:right="1017"/>
        <w:contextualSpacing w:val="0"/>
      </w:pPr>
      <w:r>
        <w:t>Program administration will address the grievance with the provider and the client, staff, volunteer,</w:t>
      </w:r>
      <w:r>
        <w:rPr>
          <w:spacing w:val="-3"/>
        </w:rPr>
        <w:t xml:space="preserve"> </w:t>
      </w:r>
      <w:r>
        <w:t>or</w:t>
      </w:r>
      <w:r>
        <w:rPr>
          <w:spacing w:val="-5"/>
        </w:rPr>
        <w:t xml:space="preserve"> </w:t>
      </w:r>
      <w:r>
        <w:t>contractor.</w:t>
      </w:r>
      <w:r>
        <w:rPr>
          <w:spacing w:val="40"/>
        </w:rPr>
        <w:t xml:space="preserve"> </w:t>
      </w:r>
      <w:r>
        <w:t>If</w:t>
      </w:r>
      <w:r>
        <w:rPr>
          <w:spacing w:val="-6"/>
        </w:rPr>
        <w:t xml:space="preserve"> </w:t>
      </w:r>
      <w:r>
        <w:t>the</w:t>
      </w:r>
      <w:r>
        <w:rPr>
          <w:spacing w:val="-4"/>
        </w:rPr>
        <w:t xml:space="preserve"> </w:t>
      </w:r>
      <w:r>
        <w:t>grievance</w:t>
      </w:r>
      <w:r>
        <w:rPr>
          <w:spacing w:val="-3"/>
        </w:rPr>
        <w:t xml:space="preserve"> </w:t>
      </w:r>
      <w:r>
        <w:t>is</w:t>
      </w:r>
      <w:r>
        <w:rPr>
          <w:spacing w:val="-5"/>
        </w:rPr>
        <w:t xml:space="preserve"> </w:t>
      </w:r>
      <w:r>
        <w:t>against</w:t>
      </w:r>
      <w:r>
        <w:rPr>
          <w:spacing w:val="-2"/>
        </w:rPr>
        <w:t xml:space="preserve"> </w:t>
      </w:r>
      <w:r>
        <w:t>a</w:t>
      </w:r>
      <w:r>
        <w:rPr>
          <w:spacing w:val="-4"/>
        </w:rPr>
        <w:t xml:space="preserve"> </w:t>
      </w:r>
      <w:r>
        <w:t>program</w:t>
      </w:r>
      <w:r>
        <w:rPr>
          <w:spacing w:val="-5"/>
        </w:rPr>
        <w:t xml:space="preserve"> </w:t>
      </w:r>
      <w:r>
        <w:t>administrator,</w:t>
      </w:r>
      <w:r>
        <w:rPr>
          <w:spacing w:val="-3"/>
        </w:rPr>
        <w:t xml:space="preserve"> </w:t>
      </w:r>
      <w:r>
        <w:t>the</w:t>
      </w:r>
      <w:r>
        <w:rPr>
          <w:spacing w:val="-4"/>
        </w:rPr>
        <w:t xml:space="preserve"> </w:t>
      </w:r>
      <w:r>
        <w:t>agency</w:t>
      </w:r>
      <w:r>
        <w:rPr>
          <w:spacing w:val="-3"/>
        </w:rPr>
        <w:t xml:space="preserve"> </w:t>
      </w:r>
      <w:r>
        <w:t xml:space="preserve">should have an objective representative body, such as a Board Executive Committee, </w:t>
      </w:r>
      <w:r w:rsidR="00700319">
        <w:t>to hear</w:t>
      </w:r>
      <w:r>
        <w:t xml:space="preserve"> and make decisions about the grievance.</w:t>
      </w:r>
    </w:p>
    <w:p w14:paraId="06003614" w14:textId="77777777" w:rsidR="00A170B3" w:rsidRDefault="00A170B3" w:rsidP="00A170B3">
      <w:pPr>
        <w:pStyle w:val="ListParagraph"/>
        <w:widowControl w:val="0"/>
        <w:numPr>
          <w:ilvl w:val="0"/>
          <w:numId w:val="58"/>
        </w:numPr>
        <w:tabs>
          <w:tab w:val="left" w:pos="821"/>
        </w:tabs>
        <w:autoSpaceDE w:val="0"/>
        <w:autoSpaceDN w:val="0"/>
        <w:spacing w:after="0" w:line="240" w:lineRule="auto"/>
        <w:ind w:right="1337"/>
        <w:contextualSpacing w:val="0"/>
      </w:pPr>
      <w:r>
        <w:t>If a participant is not satisfied with the outcome or if a participant fears retaliation at the program</w:t>
      </w:r>
      <w:r w:rsidRPr="00E42F05">
        <w:rPr>
          <w:spacing w:val="-5"/>
        </w:rPr>
        <w:t xml:space="preserve"> </w:t>
      </w:r>
      <w:r>
        <w:t>level,</w:t>
      </w:r>
      <w:r w:rsidRPr="00E42F05">
        <w:rPr>
          <w:spacing w:val="-3"/>
        </w:rPr>
        <w:t xml:space="preserve"> </w:t>
      </w:r>
      <w:r>
        <w:t>a</w:t>
      </w:r>
      <w:r w:rsidRPr="00E42F05">
        <w:rPr>
          <w:spacing w:val="-4"/>
        </w:rPr>
        <w:t xml:space="preserve"> </w:t>
      </w:r>
      <w:r>
        <w:t>complaint</w:t>
      </w:r>
      <w:r w:rsidRPr="00E42F05">
        <w:rPr>
          <w:spacing w:val="-3"/>
        </w:rPr>
        <w:t xml:space="preserve"> </w:t>
      </w:r>
      <w:r>
        <w:t>can</w:t>
      </w:r>
      <w:r w:rsidRPr="00E42F05">
        <w:rPr>
          <w:spacing w:val="-4"/>
        </w:rPr>
        <w:t xml:space="preserve"> </w:t>
      </w:r>
      <w:r>
        <w:t>be</w:t>
      </w:r>
      <w:r w:rsidRPr="00E42F05">
        <w:rPr>
          <w:spacing w:val="-4"/>
        </w:rPr>
        <w:t xml:space="preserve"> </w:t>
      </w:r>
      <w:r>
        <w:t>filed with</w:t>
      </w:r>
      <w:r w:rsidRPr="00E42F05">
        <w:rPr>
          <w:spacing w:val="-4"/>
        </w:rPr>
        <w:t xml:space="preserve"> </w:t>
      </w:r>
      <w:bookmarkStart w:id="348" w:name="Appendix_I."/>
      <w:bookmarkEnd w:id="348"/>
      <w:r>
        <w:rPr>
          <w:spacing w:val="-4"/>
        </w:rPr>
        <w:fldChar w:fldCharType="begin"/>
      </w:r>
      <w:r>
        <w:rPr>
          <w:spacing w:val="-4"/>
        </w:rPr>
        <w:instrText xml:space="preserve"> HYPERLINK "mailto:</w:instrText>
      </w:r>
      <w:r w:rsidRPr="00E42F05">
        <w:rPr>
          <w:spacing w:val="-4"/>
        </w:rPr>
        <w:instrText>Drossewey@lhand.or</w:instrText>
      </w:r>
      <w:r>
        <w:instrText>g</w:instrText>
      </w:r>
      <w:r>
        <w:rPr>
          <w:spacing w:val="-4"/>
        </w:rPr>
        <w:instrText xml:space="preserve">" </w:instrText>
      </w:r>
      <w:r>
        <w:rPr>
          <w:spacing w:val="-4"/>
        </w:rPr>
      </w:r>
      <w:r>
        <w:rPr>
          <w:spacing w:val="-4"/>
        </w:rPr>
        <w:fldChar w:fldCharType="separate"/>
      </w:r>
      <w:r w:rsidRPr="005C3C13">
        <w:rPr>
          <w:rStyle w:val="Hyperlink"/>
          <w:spacing w:val="-4"/>
        </w:rPr>
        <w:t>Drossewey@lhand.or</w:t>
      </w:r>
      <w:r w:rsidRPr="005C3C13">
        <w:rPr>
          <w:rStyle w:val="Hyperlink"/>
        </w:rPr>
        <w:t>g</w:t>
      </w:r>
      <w:r>
        <w:rPr>
          <w:spacing w:val="-4"/>
        </w:rPr>
        <w:fldChar w:fldCharType="end"/>
      </w:r>
    </w:p>
    <w:p w14:paraId="512745A7" w14:textId="77777777" w:rsidR="00A170B3" w:rsidRDefault="00A170B3" w:rsidP="00A170B3">
      <w:pPr>
        <w:pStyle w:val="ListParagraph"/>
        <w:tabs>
          <w:tab w:val="left" w:pos="821"/>
        </w:tabs>
        <w:spacing w:before="81"/>
        <w:ind w:left="821" w:right="1337"/>
      </w:pPr>
    </w:p>
    <w:p w14:paraId="22128EC1" w14:textId="77777777" w:rsidR="00A170B3" w:rsidRPr="00FE3060" w:rsidRDefault="00A170B3" w:rsidP="001E2142">
      <w:pPr>
        <w:spacing w:after="0" w:line="240" w:lineRule="auto"/>
        <w:rPr>
          <w:rFonts w:ascii="Cambria" w:hAnsi="Cambria"/>
          <w:color w:val="2F5496" w:themeColor="accent1" w:themeShade="BF"/>
          <w:sz w:val="32"/>
          <w:szCs w:val="32"/>
        </w:rPr>
      </w:pPr>
      <w:bookmarkStart w:id="349" w:name="Resources"/>
      <w:bookmarkEnd w:id="349"/>
      <w:r w:rsidRPr="00FE3060">
        <w:rPr>
          <w:rFonts w:ascii="Cambria" w:hAnsi="Cambria"/>
          <w:color w:val="2F5496" w:themeColor="accent1" w:themeShade="BF"/>
          <w:sz w:val="32"/>
          <w:szCs w:val="32"/>
        </w:rPr>
        <w:t>Resources</w:t>
      </w:r>
    </w:p>
    <w:p w14:paraId="3CFB33F1" w14:textId="77777777" w:rsidR="00A170B3" w:rsidRDefault="00A170B3" w:rsidP="001E2142">
      <w:pPr>
        <w:pStyle w:val="ListParagraph"/>
        <w:widowControl w:val="0"/>
        <w:numPr>
          <w:ilvl w:val="1"/>
          <w:numId w:val="58"/>
        </w:numPr>
        <w:tabs>
          <w:tab w:val="left" w:pos="820"/>
          <w:tab w:val="left" w:pos="821"/>
        </w:tabs>
        <w:autoSpaceDE w:val="0"/>
        <w:autoSpaceDN w:val="0"/>
        <w:spacing w:after="0" w:line="240" w:lineRule="auto"/>
        <w:ind w:right="1446"/>
        <w:contextualSpacing w:val="0"/>
      </w:pPr>
      <w:r>
        <w:t>Get</w:t>
      </w:r>
      <w:r>
        <w:rPr>
          <w:spacing w:val="-5"/>
        </w:rPr>
        <w:t xml:space="preserve"> </w:t>
      </w:r>
      <w:r>
        <w:t>a</w:t>
      </w:r>
      <w:r>
        <w:rPr>
          <w:spacing w:val="-7"/>
        </w:rPr>
        <w:t xml:space="preserve"> </w:t>
      </w:r>
      <w:r>
        <w:t>notice</w:t>
      </w:r>
      <w:r>
        <w:rPr>
          <w:spacing w:val="-6"/>
        </w:rPr>
        <w:t xml:space="preserve"> </w:t>
      </w:r>
      <w:r>
        <w:t>of</w:t>
      </w:r>
      <w:r>
        <w:rPr>
          <w:spacing w:val="-8"/>
        </w:rPr>
        <w:t xml:space="preserve"> </w:t>
      </w:r>
      <w:r>
        <w:t>rights</w:t>
      </w:r>
      <w:r>
        <w:rPr>
          <w:spacing w:val="-8"/>
        </w:rPr>
        <w:t xml:space="preserve"> </w:t>
      </w:r>
      <w:r>
        <w:t>at:</w:t>
      </w:r>
      <w:r>
        <w:rPr>
          <w:spacing w:val="-2"/>
        </w:rPr>
        <w:t xml:space="preserve"> </w:t>
      </w:r>
      <w:hyperlink r:id="rId47">
        <w:r>
          <w:rPr>
            <w:color w:val="0000FF"/>
            <w:u w:val="single" w:color="0000FF"/>
          </w:rPr>
          <w:t>https://www.hudexchange.info/resources/documents/Notice-on-</w:t>
        </w:r>
      </w:hyperlink>
      <w:r>
        <w:rPr>
          <w:color w:val="0000FF"/>
        </w:rPr>
        <w:t xml:space="preserve"> </w:t>
      </w:r>
      <w:hyperlink r:id="rId48">
        <w:r>
          <w:rPr>
            <w:color w:val="0000FF"/>
            <w:spacing w:val="-2"/>
            <w:u w:val="single" w:color="0000FF"/>
          </w:rPr>
          <w:t>Equal-Access-Rights.pdf</w:t>
        </w:r>
      </w:hyperlink>
    </w:p>
    <w:p w14:paraId="0C047660" w14:textId="77777777" w:rsidR="00A170B3" w:rsidRDefault="00A170B3" w:rsidP="00A170B3">
      <w:pPr>
        <w:pStyle w:val="ListParagraph"/>
        <w:widowControl w:val="0"/>
        <w:numPr>
          <w:ilvl w:val="1"/>
          <w:numId w:val="58"/>
        </w:numPr>
        <w:tabs>
          <w:tab w:val="left" w:pos="820"/>
          <w:tab w:val="left" w:pos="821"/>
        </w:tabs>
        <w:autoSpaceDE w:val="0"/>
        <w:autoSpaceDN w:val="0"/>
        <w:spacing w:after="0" w:line="276" w:lineRule="auto"/>
        <w:ind w:right="1266"/>
        <w:contextualSpacing w:val="0"/>
      </w:pPr>
      <w:r>
        <w:t>HUD</w:t>
      </w:r>
      <w:r>
        <w:rPr>
          <w:spacing w:val="-8"/>
        </w:rPr>
        <w:t xml:space="preserve"> </w:t>
      </w:r>
      <w:r>
        <w:t>Equal</w:t>
      </w:r>
      <w:r>
        <w:rPr>
          <w:spacing w:val="-8"/>
        </w:rPr>
        <w:t xml:space="preserve"> </w:t>
      </w:r>
      <w:r>
        <w:t>Access</w:t>
      </w:r>
      <w:r>
        <w:rPr>
          <w:spacing w:val="-9"/>
        </w:rPr>
        <w:t xml:space="preserve"> </w:t>
      </w:r>
      <w:r>
        <w:t>Final</w:t>
      </w:r>
      <w:r>
        <w:rPr>
          <w:spacing w:val="-8"/>
        </w:rPr>
        <w:t xml:space="preserve"> </w:t>
      </w:r>
      <w:r>
        <w:t>Rule:</w:t>
      </w:r>
      <w:r>
        <w:rPr>
          <w:spacing w:val="-5"/>
        </w:rPr>
        <w:t xml:space="preserve"> </w:t>
      </w:r>
      <w:hyperlink r:id="rId49">
        <w:r>
          <w:rPr>
            <w:color w:val="0000FF"/>
            <w:u w:val="single" w:color="0000FF"/>
          </w:rPr>
          <w:t>https://www.hudexchange.info/news/hud-publishes-final-rule-</w:t>
        </w:r>
      </w:hyperlink>
      <w:r>
        <w:rPr>
          <w:color w:val="0000FF"/>
        </w:rPr>
        <w:t xml:space="preserve"> </w:t>
      </w:r>
      <w:hyperlink r:id="rId50">
        <w:r>
          <w:rPr>
            <w:color w:val="0000FF"/>
            <w:spacing w:val="-2"/>
            <w:u w:val="single" w:color="0000FF"/>
          </w:rPr>
          <w:t>equal-access-in-accordance-with-an-individuals-gender-identity/</w:t>
        </w:r>
      </w:hyperlink>
    </w:p>
    <w:p w14:paraId="223E01D7" w14:textId="77777777" w:rsidR="00A170B3" w:rsidRDefault="00A170B3" w:rsidP="00A170B3">
      <w:pPr>
        <w:pStyle w:val="BodyText"/>
        <w:spacing w:before="8"/>
        <w:rPr>
          <w:sz w:val="16"/>
        </w:rPr>
      </w:pPr>
    </w:p>
    <w:p w14:paraId="7A9D2995" w14:textId="77777777" w:rsidR="0068335D" w:rsidRPr="0068335D" w:rsidRDefault="0068335D" w:rsidP="00EF5AD8">
      <w:pPr>
        <w:spacing w:after="0" w:line="240" w:lineRule="auto"/>
        <w:rPr>
          <w:rFonts w:ascii="Cambria" w:hAnsi="Cambria"/>
          <w:color w:val="2F5496" w:themeColor="accent1" w:themeShade="BF"/>
          <w:sz w:val="32"/>
          <w:szCs w:val="32"/>
        </w:rPr>
      </w:pPr>
      <w:bookmarkStart w:id="350" w:name="Checklist_for_Agency_Anti-Discrimination"/>
      <w:bookmarkEnd w:id="350"/>
      <w:r w:rsidRPr="0068335D">
        <w:rPr>
          <w:rFonts w:ascii="Cambria" w:hAnsi="Cambria"/>
          <w:color w:val="2F5496" w:themeColor="accent1" w:themeShade="BF"/>
          <w:sz w:val="32"/>
          <w:szCs w:val="32"/>
        </w:rPr>
        <w:t>Checklist</w:t>
      </w:r>
      <w:r w:rsidRPr="0068335D">
        <w:rPr>
          <w:rFonts w:ascii="Cambria" w:hAnsi="Cambria"/>
          <w:color w:val="2F5496" w:themeColor="accent1" w:themeShade="BF"/>
          <w:spacing w:val="-5"/>
          <w:sz w:val="32"/>
          <w:szCs w:val="32"/>
        </w:rPr>
        <w:t xml:space="preserve"> </w:t>
      </w:r>
      <w:r w:rsidRPr="0068335D">
        <w:rPr>
          <w:rFonts w:ascii="Cambria" w:hAnsi="Cambria"/>
          <w:color w:val="2F5496" w:themeColor="accent1" w:themeShade="BF"/>
          <w:sz w:val="32"/>
          <w:szCs w:val="32"/>
        </w:rPr>
        <w:t>for</w:t>
      </w:r>
      <w:r w:rsidRPr="0068335D">
        <w:rPr>
          <w:rFonts w:ascii="Cambria" w:hAnsi="Cambria"/>
          <w:color w:val="2F5496" w:themeColor="accent1" w:themeShade="BF"/>
          <w:spacing w:val="-6"/>
          <w:sz w:val="32"/>
          <w:szCs w:val="32"/>
        </w:rPr>
        <w:t xml:space="preserve"> </w:t>
      </w:r>
      <w:r w:rsidRPr="0068335D">
        <w:rPr>
          <w:rFonts w:ascii="Cambria" w:hAnsi="Cambria"/>
          <w:color w:val="2F5496" w:themeColor="accent1" w:themeShade="BF"/>
          <w:sz w:val="32"/>
          <w:szCs w:val="32"/>
        </w:rPr>
        <w:t>Agency</w:t>
      </w:r>
      <w:r w:rsidRPr="0068335D">
        <w:rPr>
          <w:rFonts w:ascii="Cambria" w:hAnsi="Cambria"/>
          <w:color w:val="2F5496" w:themeColor="accent1" w:themeShade="BF"/>
          <w:spacing w:val="-4"/>
          <w:sz w:val="32"/>
          <w:szCs w:val="32"/>
        </w:rPr>
        <w:t xml:space="preserve"> </w:t>
      </w:r>
      <w:r w:rsidRPr="0068335D">
        <w:rPr>
          <w:rFonts w:ascii="Cambria" w:hAnsi="Cambria"/>
          <w:color w:val="2F5496" w:themeColor="accent1" w:themeShade="BF"/>
          <w:sz w:val="32"/>
          <w:szCs w:val="32"/>
        </w:rPr>
        <w:t>Anti-Discrimination</w:t>
      </w:r>
      <w:r w:rsidRPr="0068335D">
        <w:rPr>
          <w:rFonts w:ascii="Cambria" w:hAnsi="Cambria"/>
          <w:color w:val="2F5496" w:themeColor="accent1" w:themeShade="BF"/>
          <w:spacing w:val="-2"/>
          <w:sz w:val="32"/>
          <w:szCs w:val="32"/>
        </w:rPr>
        <w:t xml:space="preserve"> Policies</w:t>
      </w:r>
    </w:p>
    <w:p w14:paraId="7A513B04" w14:textId="77777777" w:rsidR="0068335D" w:rsidRDefault="0068335D" w:rsidP="00EF5AD8">
      <w:pPr>
        <w:pStyle w:val="BodyText"/>
        <w:spacing w:after="0" w:line="240" w:lineRule="auto"/>
        <w:ind w:left="100" w:right="983"/>
      </w:pPr>
      <w:r>
        <w:t>This</w:t>
      </w:r>
      <w:r>
        <w:rPr>
          <w:spacing w:val="-5"/>
        </w:rPr>
        <w:t xml:space="preserve"> </w:t>
      </w:r>
      <w:r>
        <w:t>checklist</w:t>
      </w:r>
      <w:r>
        <w:rPr>
          <w:spacing w:val="-2"/>
        </w:rPr>
        <w:t xml:space="preserve"> </w:t>
      </w:r>
      <w:r>
        <w:t>can</w:t>
      </w:r>
      <w:r>
        <w:rPr>
          <w:spacing w:val="-4"/>
        </w:rPr>
        <w:t xml:space="preserve"> </w:t>
      </w:r>
      <w:r>
        <w:t>be</w:t>
      </w:r>
      <w:r>
        <w:rPr>
          <w:spacing w:val="-4"/>
        </w:rPr>
        <w:t xml:space="preserve"> </w:t>
      </w:r>
      <w:r>
        <w:t>used</w:t>
      </w:r>
      <w:r>
        <w:rPr>
          <w:spacing w:val="-3"/>
        </w:rPr>
        <w:t xml:space="preserve"> </w:t>
      </w:r>
      <w:r>
        <w:t>by</w:t>
      </w:r>
      <w:r>
        <w:rPr>
          <w:spacing w:val="-4"/>
        </w:rPr>
        <w:t xml:space="preserve"> </w:t>
      </w:r>
      <w:r>
        <w:t>Agencies</w:t>
      </w:r>
      <w:r>
        <w:rPr>
          <w:spacing w:val="-4"/>
        </w:rPr>
        <w:t xml:space="preserve"> </w:t>
      </w:r>
      <w:r>
        <w:t>to</w:t>
      </w:r>
      <w:r>
        <w:rPr>
          <w:spacing w:val="-1"/>
        </w:rPr>
        <w:t xml:space="preserve"> </w:t>
      </w:r>
      <w:r>
        <w:t>develop</w:t>
      </w:r>
      <w:r>
        <w:rPr>
          <w:spacing w:val="-4"/>
        </w:rPr>
        <w:t xml:space="preserve"> </w:t>
      </w:r>
      <w:r>
        <w:t>Anti-Discrimination</w:t>
      </w:r>
      <w:r>
        <w:rPr>
          <w:spacing w:val="-4"/>
        </w:rPr>
        <w:t xml:space="preserve"> </w:t>
      </w:r>
      <w:r>
        <w:t>Policies</w:t>
      </w:r>
      <w:r>
        <w:rPr>
          <w:spacing w:val="-4"/>
        </w:rPr>
        <w:t xml:space="preserve"> </w:t>
      </w:r>
      <w:r>
        <w:t>that</w:t>
      </w:r>
      <w:r>
        <w:rPr>
          <w:spacing w:val="-2"/>
        </w:rPr>
        <w:t xml:space="preserve"> </w:t>
      </w:r>
      <w:r>
        <w:t>align</w:t>
      </w:r>
      <w:r>
        <w:rPr>
          <w:spacing w:val="-4"/>
        </w:rPr>
        <w:t xml:space="preserve"> </w:t>
      </w:r>
      <w:r>
        <w:t>with</w:t>
      </w:r>
      <w:r>
        <w:rPr>
          <w:spacing w:val="-1"/>
        </w:rPr>
        <w:t xml:space="preserve"> </w:t>
      </w:r>
      <w:r>
        <w:t>the</w:t>
      </w:r>
      <w:r>
        <w:rPr>
          <w:spacing w:val="-3"/>
        </w:rPr>
        <w:t xml:space="preserve"> </w:t>
      </w:r>
      <w:proofErr w:type="spellStart"/>
      <w:r>
        <w:rPr>
          <w:spacing w:val="-3"/>
        </w:rPr>
        <w:t>L</w:t>
      </w:r>
      <w:r>
        <w:t>CoC’s</w:t>
      </w:r>
      <w:proofErr w:type="spellEnd"/>
      <w:r>
        <w:t xml:space="preserve"> Anti-Discrimination Policies.</w:t>
      </w:r>
    </w:p>
    <w:p w14:paraId="5491103D" w14:textId="77777777" w:rsidR="00B22CAF" w:rsidRDefault="00B22CAF" w:rsidP="00B22CAF">
      <w:pPr>
        <w:pStyle w:val="ListParagraph"/>
        <w:widowControl w:val="0"/>
        <w:tabs>
          <w:tab w:val="left" w:pos="460"/>
          <w:tab w:val="left" w:pos="461"/>
        </w:tabs>
        <w:autoSpaceDE w:val="0"/>
        <w:autoSpaceDN w:val="0"/>
        <w:spacing w:after="0" w:line="280" w:lineRule="exact"/>
        <w:ind w:left="461"/>
        <w:contextualSpacing w:val="0"/>
      </w:pPr>
    </w:p>
    <w:tbl>
      <w:tblPr>
        <w:tblW w:w="9335" w:type="dxa"/>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40"/>
        <w:gridCol w:w="510"/>
        <w:gridCol w:w="5703"/>
        <w:gridCol w:w="2582"/>
      </w:tblGrid>
      <w:tr w:rsidR="001E2142" w14:paraId="7A208B2F" w14:textId="77777777" w:rsidTr="001E2142">
        <w:trPr>
          <w:trHeight w:val="270"/>
        </w:trPr>
        <w:tc>
          <w:tcPr>
            <w:tcW w:w="540" w:type="dxa"/>
          </w:tcPr>
          <w:p w14:paraId="5FF3D4EB" w14:textId="77777777" w:rsidR="001E2142" w:rsidRDefault="001E2142" w:rsidP="00A374F3">
            <w:pPr>
              <w:pStyle w:val="TableParagraph"/>
              <w:spacing w:before="1" w:line="249" w:lineRule="exact"/>
              <w:rPr>
                <w:b/>
              </w:rPr>
            </w:pPr>
            <w:r>
              <w:rPr>
                <w:b/>
                <w:spacing w:val="-5"/>
              </w:rPr>
              <w:t>YES</w:t>
            </w:r>
          </w:p>
        </w:tc>
        <w:tc>
          <w:tcPr>
            <w:tcW w:w="510" w:type="dxa"/>
          </w:tcPr>
          <w:p w14:paraId="283C28FE" w14:textId="77777777" w:rsidR="001E2142" w:rsidRDefault="001E2142" w:rsidP="00A374F3">
            <w:pPr>
              <w:pStyle w:val="TableParagraph"/>
              <w:spacing w:before="1" w:line="249" w:lineRule="exact"/>
              <w:rPr>
                <w:b/>
              </w:rPr>
            </w:pPr>
            <w:r>
              <w:rPr>
                <w:b/>
                <w:spacing w:val="-5"/>
              </w:rPr>
              <w:t>NO</w:t>
            </w:r>
          </w:p>
        </w:tc>
        <w:tc>
          <w:tcPr>
            <w:tcW w:w="5703" w:type="dxa"/>
          </w:tcPr>
          <w:p w14:paraId="26FD6826" w14:textId="77777777" w:rsidR="001E2142" w:rsidRDefault="001E2142" w:rsidP="00A374F3">
            <w:pPr>
              <w:pStyle w:val="TableParagraph"/>
              <w:spacing w:before="1" w:line="249" w:lineRule="exact"/>
              <w:rPr>
                <w:b/>
              </w:rPr>
            </w:pPr>
            <w:r>
              <w:rPr>
                <w:b/>
              </w:rPr>
              <w:t>Checklist</w:t>
            </w:r>
            <w:r>
              <w:rPr>
                <w:b/>
                <w:spacing w:val="-5"/>
              </w:rPr>
              <w:t xml:space="preserve"> </w:t>
            </w:r>
            <w:r>
              <w:rPr>
                <w:b/>
                <w:spacing w:val="-2"/>
              </w:rPr>
              <w:t>Questions:</w:t>
            </w:r>
          </w:p>
        </w:tc>
        <w:tc>
          <w:tcPr>
            <w:tcW w:w="2582" w:type="dxa"/>
          </w:tcPr>
          <w:p w14:paraId="62914568" w14:textId="77777777" w:rsidR="001E2142" w:rsidRDefault="001E2142" w:rsidP="00A374F3">
            <w:pPr>
              <w:pStyle w:val="TableParagraph"/>
              <w:spacing w:before="1" w:line="249" w:lineRule="exact"/>
              <w:ind w:left="109"/>
              <w:rPr>
                <w:b/>
              </w:rPr>
            </w:pPr>
            <w:r>
              <w:rPr>
                <w:b/>
                <w:spacing w:val="-2"/>
              </w:rPr>
              <w:t>Notes</w:t>
            </w:r>
          </w:p>
        </w:tc>
      </w:tr>
      <w:tr w:rsidR="001E2142" w14:paraId="7A98F636" w14:textId="77777777" w:rsidTr="001E2142">
        <w:trPr>
          <w:trHeight w:val="270"/>
        </w:trPr>
        <w:tc>
          <w:tcPr>
            <w:tcW w:w="540" w:type="dxa"/>
          </w:tcPr>
          <w:p w14:paraId="4D887333" w14:textId="77777777" w:rsidR="001E2142" w:rsidRDefault="001E2142" w:rsidP="00A374F3">
            <w:pPr>
              <w:pStyle w:val="TableParagraph"/>
              <w:ind w:left="0"/>
              <w:rPr>
                <w:rFonts w:ascii="Times New Roman"/>
                <w:sz w:val="20"/>
              </w:rPr>
            </w:pPr>
          </w:p>
        </w:tc>
        <w:tc>
          <w:tcPr>
            <w:tcW w:w="510" w:type="dxa"/>
          </w:tcPr>
          <w:p w14:paraId="06B83F60" w14:textId="77777777" w:rsidR="001E2142" w:rsidRDefault="001E2142" w:rsidP="00A374F3">
            <w:pPr>
              <w:pStyle w:val="TableParagraph"/>
              <w:ind w:left="0"/>
              <w:rPr>
                <w:rFonts w:ascii="Times New Roman"/>
                <w:sz w:val="20"/>
              </w:rPr>
            </w:pPr>
          </w:p>
        </w:tc>
        <w:tc>
          <w:tcPr>
            <w:tcW w:w="5703" w:type="dxa"/>
          </w:tcPr>
          <w:p w14:paraId="6564032A" w14:textId="77777777" w:rsidR="001E2142" w:rsidRDefault="001E2142" w:rsidP="00A374F3">
            <w:pPr>
              <w:pStyle w:val="TableParagraph"/>
              <w:spacing w:line="244" w:lineRule="exact"/>
              <w:rPr>
                <w:sz w:val="20"/>
              </w:rPr>
            </w:pPr>
            <w:r>
              <w:rPr>
                <w:sz w:val="20"/>
              </w:rPr>
              <w:t>Does</w:t>
            </w:r>
            <w:r>
              <w:rPr>
                <w:spacing w:val="-4"/>
                <w:sz w:val="20"/>
              </w:rPr>
              <w:t xml:space="preserve"> </w:t>
            </w:r>
            <w:r>
              <w:rPr>
                <w:sz w:val="20"/>
              </w:rPr>
              <w:t>your</w:t>
            </w:r>
            <w:r>
              <w:rPr>
                <w:spacing w:val="-5"/>
                <w:sz w:val="20"/>
              </w:rPr>
              <w:t xml:space="preserve"> </w:t>
            </w:r>
            <w:r>
              <w:rPr>
                <w:sz w:val="20"/>
              </w:rPr>
              <w:t>agency</w:t>
            </w:r>
            <w:r>
              <w:rPr>
                <w:spacing w:val="-5"/>
                <w:sz w:val="20"/>
              </w:rPr>
              <w:t xml:space="preserve"> </w:t>
            </w:r>
            <w:r>
              <w:rPr>
                <w:sz w:val="20"/>
              </w:rPr>
              <w:t>have</w:t>
            </w:r>
            <w:r>
              <w:rPr>
                <w:spacing w:val="-4"/>
                <w:sz w:val="20"/>
              </w:rPr>
              <w:t xml:space="preserve"> </w:t>
            </w:r>
            <w:r>
              <w:rPr>
                <w:sz w:val="20"/>
              </w:rPr>
              <w:t>an</w:t>
            </w:r>
            <w:r>
              <w:rPr>
                <w:spacing w:val="-3"/>
                <w:sz w:val="20"/>
              </w:rPr>
              <w:t xml:space="preserve"> </w:t>
            </w:r>
            <w:r>
              <w:rPr>
                <w:sz w:val="20"/>
              </w:rPr>
              <w:t>Anti-Discrimination</w:t>
            </w:r>
            <w:r>
              <w:rPr>
                <w:spacing w:val="-5"/>
                <w:sz w:val="20"/>
              </w:rPr>
              <w:t xml:space="preserve"> </w:t>
            </w:r>
            <w:r>
              <w:rPr>
                <w:spacing w:val="-2"/>
                <w:sz w:val="20"/>
              </w:rPr>
              <w:t>policy?</w:t>
            </w:r>
          </w:p>
        </w:tc>
        <w:tc>
          <w:tcPr>
            <w:tcW w:w="2582" w:type="dxa"/>
          </w:tcPr>
          <w:p w14:paraId="48DA526D" w14:textId="77777777" w:rsidR="001E2142" w:rsidRDefault="001E2142" w:rsidP="00A374F3">
            <w:pPr>
              <w:pStyle w:val="TableParagraph"/>
              <w:ind w:left="0"/>
              <w:rPr>
                <w:rFonts w:ascii="Times New Roman"/>
                <w:sz w:val="20"/>
              </w:rPr>
            </w:pPr>
          </w:p>
        </w:tc>
      </w:tr>
      <w:tr w:rsidR="001E2142" w14:paraId="20C2F4EA" w14:textId="77777777" w:rsidTr="001E2142">
        <w:trPr>
          <w:trHeight w:val="730"/>
        </w:trPr>
        <w:tc>
          <w:tcPr>
            <w:tcW w:w="540" w:type="dxa"/>
          </w:tcPr>
          <w:p w14:paraId="592A74EB" w14:textId="77777777" w:rsidR="001E2142" w:rsidRDefault="001E2142" w:rsidP="00A374F3">
            <w:pPr>
              <w:pStyle w:val="TableParagraph"/>
              <w:ind w:left="0"/>
              <w:rPr>
                <w:rFonts w:ascii="Times New Roman"/>
                <w:sz w:val="20"/>
              </w:rPr>
            </w:pPr>
          </w:p>
        </w:tc>
        <w:tc>
          <w:tcPr>
            <w:tcW w:w="510" w:type="dxa"/>
          </w:tcPr>
          <w:p w14:paraId="4CD44C96" w14:textId="77777777" w:rsidR="001E2142" w:rsidRDefault="001E2142" w:rsidP="00A374F3">
            <w:pPr>
              <w:pStyle w:val="TableParagraph"/>
              <w:ind w:left="0"/>
              <w:rPr>
                <w:rFonts w:ascii="Times New Roman"/>
                <w:sz w:val="20"/>
              </w:rPr>
            </w:pPr>
          </w:p>
        </w:tc>
        <w:tc>
          <w:tcPr>
            <w:tcW w:w="5703" w:type="dxa"/>
          </w:tcPr>
          <w:p w14:paraId="078B01F1" w14:textId="77777777" w:rsidR="001E2142" w:rsidRDefault="001E2142" w:rsidP="00A374F3">
            <w:pPr>
              <w:pStyle w:val="TableParagraph"/>
              <w:spacing w:before="3" w:line="235" w:lineRule="auto"/>
              <w:ind w:right="175"/>
              <w:rPr>
                <w:sz w:val="20"/>
              </w:rPr>
            </w:pPr>
            <w:r>
              <w:rPr>
                <w:sz w:val="20"/>
              </w:rPr>
              <w:t>Is</w:t>
            </w:r>
            <w:r>
              <w:rPr>
                <w:spacing w:val="-3"/>
                <w:sz w:val="20"/>
              </w:rPr>
              <w:t xml:space="preserve"> </w:t>
            </w:r>
            <w:r>
              <w:rPr>
                <w:sz w:val="20"/>
              </w:rPr>
              <w:t>there</w:t>
            </w:r>
            <w:r>
              <w:rPr>
                <w:spacing w:val="-4"/>
                <w:sz w:val="20"/>
              </w:rPr>
              <w:t xml:space="preserve"> </w:t>
            </w:r>
            <w:r>
              <w:rPr>
                <w:sz w:val="20"/>
              </w:rPr>
              <w:t>a</w:t>
            </w:r>
            <w:r>
              <w:rPr>
                <w:spacing w:val="-5"/>
                <w:sz w:val="20"/>
              </w:rPr>
              <w:t xml:space="preserve"> </w:t>
            </w:r>
            <w:r>
              <w:rPr>
                <w:sz w:val="20"/>
              </w:rPr>
              <w:t>stated</w:t>
            </w:r>
            <w:r>
              <w:rPr>
                <w:spacing w:val="-4"/>
                <w:sz w:val="20"/>
              </w:rPr>
              <w:t xml:space="preserve"> </w:t>
            </w:r>
            <w:r>
              <w:rPr>
                <w:sz w:val="20"/>
              </w:rPr>
              <w:t>plan to</w:t>
            </w:r>
            <w:r>
              <w:rPr>
                <w:spacing w:val="-5"/>
                <w:sz w:val="20"/>
              </w:rPr>
              <w:t xml:space="preserve"> </w:t>
            </w:r>
            <w:r>
              <w:rPr>
                <w:sz w:val="20"/>
              </w:rPr>
              <w:t>train</w:t>
            </w:r>
            <w:r>
              <w:rPr>
                <w:spacing w:val="-3"/>
                <w:sz w:val="20"/>
              </w:rPr>
              <w:t xml:space="preserve"> </w:t>
            </w:r>
            <w:r>
              <w:rPr>
                <w:sz w:val="20"/>
              </w:rPr>
              <w:t>new</w:t>
            </w:r>
            <w:r>
              <w:rPr>
                <w:spacing w:val="-2"/>
                <w:sz w:val="20"/>
              </w:rPr>
              <w:t xml:space="preserve"> </w:t>
            </w:r>
            <w:r>
              <w:rPr>
                <w:sz w:val="20"/>
              </w:rPr>
              <w:t>staff</w:t>
            </w:r>
            <w:r>
              <w:rPr>
                <w:spacing w:val="-4"/>
                <w:sz w:val="20"/>
              </w:rPr>
              <w:t xml:space="preserve"> </w:t>
            </w:r>
            <w:r>
              <w:rPr>
                <w:sz w:val="20"/>
              </w:rPr>
              <w:t>and</w:t>
            </w:r>
            <w:r>
              <w:rPr>
                <w:spacing w:val="-5"/>
                <w:sz w:val="20"/>
              </w:rPr>
              <w:t xml:space="preserve"> </w:t>
            </w:r>
            <w:r>
              <w:rPr>
                <w:sz w:val="20"/>
              </w:rPr>
              <w:t>clearly</w:t>
            </w:r>
            <w:r>
              <w:rPr>
                <w:spacing w:val="-5"/>
                <w:sz w:val="20"/>
              </w:rPr>
              <w:t xml:space="preserve"> </w:t>
            </w:r>
            <w:r>
              <w:rPr>
                <w:sz w:val="20"/>
              </w:rPr>
              <w:t>communicate this policy during the onboarding process? Is annual training</w:t>
            </w:r>
          </w:p>
          <w:p w14:paraId="7AD64028" w14:textId="77777777" w:rsidR="001E2142" w:rsidRDefault="001E2142" w:rsidP="00A374F3">
            <w:pPr>
              <w:pStyle w:val="TableParagraph"/>
              <w:spacing w:before="3" w:line="225" w:lineRule="exact"/>
              <w:rPr>
                <w:sz w:val="20"/>
              </w:rPr>
            </w:pPr>
            <w:r>
              <w:rPr>
                <w:sz w:val="20"/>
              </w:rPr>
              <w:t>provided</w:t>
            </w:r>
            <w:r>
              <w:rPr>
                <w:spacing w:val="-4"/>
                <w:sz w:val="20"/>
              </w:rPr>
              <w:t xml:space="preserve"> </w:t>
            </w:r>
            <w:r>
              <w:rPr>
                <w:sz w:val="20"/>
              </w:rPr>
              <w:t>for</w:t>
            </w:r>
            <w:r>
              <w:rPr>
                <w:spacing w:val="-5"/>
                <w:sz w:val="20"/>
              </w:rPr>
              <w:t xml:space="preserve"> </w:t>
            </w:r>
            <w:r>
              <w:rPr>
                <w:sz w:val="20"/>
              </w:rPr>
              <w:t>staff,</w:t>
            </w:r>
            <w:r>
              <w:rPr>
                <w:spacing w:val="-4"/>
                <w:sz w:val="20"/>
              </w:rPr>
              <w:t xml:space="preserve"> </w:t>
            </w:r>
            <w:r>
              <w:rPr>
                <w:sz w:val="20"/>
              </w:rPr>
              <w:t>volunteers,</w:t>
            </w:r>
            <w:r>
              <w:rPr>
                <w:spacing w:val="-4"/>
                <w:sz w:val="20"/>
              </w:rPr>
              <w:t xml:space="preserve"> </w:t>
            </w:r>
            <w:r>
              <w:rPr>
                <w:sz w:val="20"/>
              </w:rPr>
              <w:t>and</w:t>
            </w:r>
            <w:r>
              <w:rPr>
                <w:spacing w:val="-4"/>
                <w:sz w:val="20"/>
              </w:rPr>
              <w:t xml:space="preserve"> </w:t>
            </w:r>
            <w:r>
              <w:rPr>
                <w:spacing w:val="-2"/>
                <w:sz w:val="20"/>
              </w:rPr>
              <w:t>contractors?</w:t>
            </w:r>
          </w:p>
        </w:tc>
        <w:tc>
          <w:tcPr>
            <w:tcW w:w="2582" w:type="dxa"/>
          </w:tcPr>
          <w:p w14:paraId="086834EC" w14:textId="77777777" w:rsidR="001E2142" w:rsidRDefault="001E2142" w:rsidP="00A374F3">
            <w:pPr>
              <w:pStyle w:val="TableParagraph"/>
              <w:ind w:left="0"/>
              <w:rPr>
                <w:rFonts w:ascii="Times New Roman"/>
                <w:sz w:val="20"/>
              </w:rPr>
            </w:pPr>
          </w:p>
        </w:tc>
      </w:tr>
      <w:tr w:rsidR="001E2142" w14:paraId="4A202A1B" w14:textId="77777777" w:rsidTr="001E2142">
        <w:trPr>
          <w:trHeight w:val="490"/>
        </w:trPr>
        <w:tc>
          <w:tcPr>
            <w:tcW w:w="540" w:type="dxa"/>
          </w:tcPr>
          <w:p w14:paraId="723A6ACE" w14:textId="77777777" w:rsidR="001E2142" w:rsidRDefault="001E2142" w:rsidP="00A374F3">
            <w:pPr>
              <w:pStyle w:val="TableParagraph"/>
              <w:ind w:left="0"/>
              <w:rPr>
                <w:rFonts w:ascii="Times New Roman"/>
                <w:sz w:val="20"/>
              </w:rPr>
            </w:pPr>
          </w:p>
        </w:tc>
        <w:tc>
          <w:tcPr>
            <w:tcW w:w="510" w:type="dxa"/>
          </w:tcPr>
          <w:p w14:paraId="46204AB6" w14:textId="77777777" w:rsidR="001E2142" w:rsidRDefault="001E2142" w:rsidP="00A374F3">
            <w:pPr>
              <w:pStyle w:val="TableParagraph"/>
              <w:ind w:left="0"/>
              <w:rPr>
                <w:rFonts w:ascii="Times New Roman"/>
                <w:sz w:val="20"/>
              </w:rPr>
            </w:pPr>
          </w:p>
        </w:tc>
        <w:tc>
          <w:tcPr>
            <w:tcW w:w="5703" w:type="dxa"/>
          </w:tcPr>
          <w:p w14:paraId="5FDEF4EB" w14:textId="77777777" w:rsidR="001E2142" w:rsidRDefault="001E2142" w:rsidP="00A374F3">
            <w:pPr>
              <w:pStyle w:val="TableParagraph"/>
              <w:spacing w:line="244" w:lineRule="exact"/>
              <w:rPr>
                <w:sz w:val="20"/>
              </w:rPr>
            </w:pPr>
            <w:r>
              <w:rPr>
                <w:sz w:val="20"/>
              </w:rPr>
              <w:t>Does</w:t>
            </w:r>
            <w:r>
              <w:rPr>
                <w:spacing w:val="-4"/>
                <w:sz w:val="20"/>
              </w:rPr>
              <w:t xml:space="preserve"> </w:t>
            </w:r>
            <w:r>
              <w:rPr>
                <w:sz w:val="20"/>
              </w:rPr>
              <w:t>the</w:t>
            </w:r>
            <w:r>
              <w:rPr>
                <w:spacing w:val="-4"/>
                <w:sz w:val="20"/>
              </w:rPr>
              <w:t xml:space="preserve"> </w:t>
            </w:r>
            <w:r>
              <w:rPr>
                <w:sz w:val="20"/>
              </w:rPr>
              <w:t>intake</w:t>
            </w:r>
            <w:r>
              <w:rPr>
                <w:spacing w:val="-3"/>
                <w:sz w:val="20"/>
              </w:rPr>
              <w:t xml:space="preserve"> </w:t>
            </w:r>
            <w:r>
              <w:rPr>
                <w:sz w:val="20"/>
              </w:rPr>
              <w:t>process</w:t>
            </w:r>
            <w:r>
              <w:rPr>
                <w:spacing w:val="-2"/>
                <w:sz w:val="20"/>
              </w:rPr>
              <w:t xml:space="preserve"> </w:t>
            </w:r>
            <w:r>
              <w:rPr>
                <w:sz w:val="20"/>
              </w:rPr>
              <w:t>include</w:t>
            </w:r>
            <w:r>
              <w:rPr>
                <w:spacing w:val="-4"/>
                <w:sz w:val="20"/>
              </w:rPr>
              <w:t xml:space="preserve"> </w:t>
            </w:r>
            <w:r>
              <w:rPr>
                <w:sz w:val="20"/>
              </w:rPr>
              <w:t>a</w:t>
            </w:r>
            <w:r>
              <w:rPr>
                <w:spacing w:val="-4"/>
                <w:sz w:val="20"/>
              </w:rPr>
              <w:t xml:space="preserve"> </w:t>
            </w:r>
            <w:r>
              <w:rPr>
                <w:sz w:val="20"/>
              </w:rPr>
              <w:t>copy</w:t>
            </w:r>
            <w:r>
              <w:rPr>
                <w:spacing w:val="-4"/>
                <w:sz w:val="20"/>
              </w:rPr>
              <w:t xml:space="preserve"> </w:t>
            </w:r>
            <w:r>
              <w:rPr>
                <w:sz w:val="20"/>
              </w:rPr>
              <w:t>of</w:t>
            </w:r>
            <w:r>
              <w:rPr>
                <w:spacing w:val="-5"/>
                <w:sz w:val="20"/>
              </w:rPr>
              <w:t xml:space="preserve"> </w:t>
            </w:r>
            <w:r>
              <w:rPr>
                <w:sz w:val="20"/>
              </w:rPr>
              <w:t>the</w:t>
            </w:r>
            <w:r>
              <w:rPr>
                <w:spacing w:val="-3"/>
                <w:sz w:val="20"/>
              </w:rPr>
              <w:t xml:space="preserve"> </w:t>
            </w:r>
            <w:r>
              <w:rPr>
                <w:sz w:val="20"/>
              </w:rPr>
              <w:t>agency’s</w:t>
            </w:r>
            <w:r>
              <w:rPr>
                <w:spacing w:val="-2"/>
                <w:sz w:val="20"/>
              </w:rPr>
              <w:t xml:space="preserve"> </w:t>
            </w:r>
            <w:r>
              <w:rPr>
                <w:spacing w:val="-4"/>
                <w:sz w:val="20"/>
              </w:rPr>
              <w:t>Anti-</w:t>
            </w:r>
          </w:p>
          <w:p w14:paraId="0766BC2F" w14:textId="77777777" w:rsidR="001E2142" w:rsidRDefault="001E2142" w:rsidP="00A374F3">
            <w:pPr>
              <w:pStyle w:val="TableParagraph"/>
              <w:spacing w:before="1" w:line="226" w:lineRule="exact"/>
              <w:rPr>
                <w:sz w:val="20"/>
              </w:rPr>
            </w:pPr>
            <w:r>
              <w:rPr>
                <w:sz w:val="20"/>
              </w:rPr>
              <w:t>Discrimination</w:t>
            </w:r>
            <w:r>
              <w:rPr>
                <w:spacing w:val="-5"/>
                <w:sz w:val="20"/>
              </w:rPr>
              <w:t xml:space="preserve"> </w:t>
            </w:r>
            <w:r>
              <w:rPr>
                <w:sz w:val="20"/>
              </w:rPr>
              <w:t>policies</w:t>
            </w:r>
            <w:r>
              <w:rPr>
                <w:spacing w:val="-2"/>
                <w:sz w:val="20"/>
              </w:rPr>
              <w:t xml:space="preserve"> </w:t>
            </w:r>
            <w:r>
              <w:rPr>
                <w:sz w:val="20"/>
              </w:rPr>
              <w:t>to</w:t>
            </w:r>
            <w:r>
              <w:rPr>
                <w:spacing w:val="-5"/>
                <w:sz w:val="20"/>
              </w:rPr>
              <w:t xml:space="preserve"> </w:t>
            </w:r>
            <w:r>
              <w:rPr>
                <w:sz w:val="20"/>
              </w:rPr>
              <w:t>clients</w:t>
            </w:r>
            <w:r>
              <w:rPr>
                <w:spacing w:val="-3"/>
                <w:sz w:val="20"/>
              </w:rPr>
              <w:t xml:space="preserve"> </w:t>
            </w:r>
            <w:r>
              <w:rPr>
                <w:sz w:val="20"/>
              </w:rPr>
              <w:t>or</w:t>
            </w:r>
            <w:r>
              <w:rPr>
                <w:spacing w:val="-3"/>
                <w:sz w:val="20"/>
              </w:rPr>
              <w:t xml:space="preserve"> </w:t>
            </w:r>
            <w:r>
              <w:rPr>
                <w:sz w:val="20"/>
              </w:rPr>
              <w:t>people</w:t>
            </w:r>
            <w:r>
              <w:rPr>
                <w:spacing w:val="-4"/>
                <w:sz w:val="20"/>
              </w:rPr>
              <w:t xml:space="preserve"> </w:t>
            </w:r>
            <w:r>
              <w:rPr>
                <w:sz w:val="20"/>
              </w:rPr>
              <w:t>presenting</w:t>
            </w:r>
            <w:r>
              <w:rPr>
                <w:spacing w:val="-4"/>
                <w:sz w:val="20"/>
              </w:rPr>
              <w:t xml:space="preserve"> </w:t>
            </w:r>
            <w:r>
              <w:rPr>
                <w:sz w:val="20"/>
              </w:rPr>
              <w:t>for</w:t>
            </w:r>
            <w:r>
              <w:rPr>
                <w:spacing w:val="-4"/>
                <w:sz w:val="20"/>
              </w:rPr>
              <w:t xml:space="preserve"> </w:t>
            </w:r>
            <w:r>
              <w:rPr>
                <w:spacing w:val="-2"/>
                <w:sz w:val="20"/>
              </w:rPr>
              <w:t>services.</w:t>
            </w:r>
          </w:p>
        </w:tc>
        <w:tc>
          <w:tcPr>
            <w:tcW w:w="2582" w:type="dxa"/>
          </w:tcPr>
          <w:p w14:paraId="0B4DFE44" w14:textId="77777777" w:rsidR="001E2142" w:rsidRDefault="001E2142" w:rsidP="00A374F3">
            <w:pPr>
              <w:pStyle w:val="TableParagraph"/>
              <w:ind w:left="0"/>
              <w:rPr>
                <w:rFonts w:ascii="Times New Roman"/>
                <w:sz w:val="20"/>
              </w:rPr>
            </w:pPr>
          </w:p>
        </w:tc>
      </w:tr>
      <w:tr w:rsidR="001E2142" w14:paraId="220DC696" w14:textId="77777777" w:rsidTr="001E2142">
        <w:trPr>
          <w:trHeight w:val="975"/>
        </w:trPr>
        <w:tc>
          <w:tcPr>
            <w:tcW w:w="540" w:type="dxa"/>
          </w:tcPr>
          <w:p w14:paraId="4EFC1883" w14:textId="77777777" w:rsidR="001E2142" w:rsidRDefault="001E2142" w:rsidP="00A374F3">
            <w:pPr>
              <w:pStyle w:val="TableParagraph"/>
              <w:ind w:left="0"/>
              <w:rPr>
                <w:rFonts w:ascii="Times New Roman"/>
                <w:sz w:val="20"/>
              </w:rPr>
            </w:pPr>
          </w:p>
        </w:tc>
        <w:tc>
          <w:tcPr>
            <w:tcW w:w="510" w:type="dxa"/>
          </w:tcPr>
          <w:p w14:paraId="3845371A" w14:textId="77777777" w:rsidR="001E2142" w:rsidRDefault="001E2142" w:rsidP="00A374F3">
            <w:pPr>
              <w:pStyle w:val="TableParagraph"/>
              <w:ind w:left="0"/>
              <w:rPr>
                <w:rFonts w:ascii="Times New Roman"/>
                <w:sz w:val="20"/>
              </w:rPr>
            </w:pPr>
          </w:p>
        </w:tc>
        <w:tc>
          <w:tcPr>
            <w:tcW w:w="5703" w:type="dxa"/>
          </w:tcPr>
          <w:p w14:paraId="525FAE4C" w14:textId="59B0815C" w:rsidR="001E2142" w:rsidRDefault="001E2142" w:rsidP="00A374F3">
            <w:pPr>
              <w:pStyle w:val="TableParagraph"/>
              <w:spacing w:before="1" w:line="237" w:lineRule="auto"/>
              <w:rPr>
                <w:sz w:val="20"/>
              </w:rPr>
            </w:pPr>
            <w:r>
              <w:rPr>
                <w:sz w:val="20"/>
              </w:rPr>
              <w:t>Does the Policy Refer to Department of Housing Urban and Development</w:t>
            </w:r>
            <w:r>
              <w:rPr>
                <w:spacing w:val="-10"/>
                <w:sz w:val="20"/>
              </w:rPr>
              <w:t xml:space="preserve"> </w:t>
            </w:r>
            <w:r>
              <w:rPr>
                <w:sz w:val="20"/>
              </w:rPr>
              <w:t>(HUD)</w:t>
            </w:r>
            <w:r>
              <w:rPr>
                <w:spacing w:val="-8"/>
                <w:sz w:val="20"/>
              </w:rPr>
              <w:t xml:space="preserve"> </w:t>
            </w:r>
            <w:r>
              <w:rPr>
                <w:sz w:val="20"/>
              </w:rPr>
              <w:t>Equal</w:t>
            </w:r>
            <w:r>
              <w:rPr>
                <w:spacing w:val="-8"/>
                <w:sz w:val="20"/>
              </w:rPr>
              <w:t xml:space="preserve"> </w:t>
            </w:r>
            <w:r>
              <w:rPr>
                <w:sz w:val="20"/>
              </w:rPr>
              <w:t>Access</w:t>
            </w:r>
            <w:r>
              <w:rPr>
                <w:spacing w:val="-10"/>
                <w:sz w:val="20"/>
              </w:rPr>
              <w:t xml:space="preserve"> </w:t>
            </w:r>
            <w:r>
              <w:rPr>
                <w:sz w:val="20"/>
              </w:rPr>
              <w:t>Rule,</w:t>
            </w:r>
            <w:r>
              <w:rPr>
                <w:spacing w:val="-4"/>
                <w:sz w:val="20"/>
              </w:rPr>
              <w:t xml:space="preserve"> </w:t>
            </w:r>
            <w:r>
              <w:rPr>
                <w:sz w:val="20"/>
              </w:rPr>
              <w:t>anti-</w:t>
            </w:r>
            <w:r w:rsidR="00700319">
              <w:rPr>
                <w:sz w:val="20"/>
              </w:rPr>
              <w:t>discrimination,</w:t>
            </w:r>
            <w:r>
              <w:rPr>
                <w:spacing w:val="-4"/>
                <w:sz w:val="20"/>
              </w:rPr>
              <w:t xml:space="preserve"> </w:t>
            </w:r>
            <w:r>
              <w:rPr>
                <w:sz w:val="20"/>
              </w:rPr>
              <w:t>and privacy laws, and all other federal, state, and local non-</w:t>
            </w:r>
          </w:p>
          <w:p w14:paraId="3BAE68E2" w14:textId="77777777" w:rsidR="001E2142" w:rsidRDefault="001E2142" w:rsidP="00A374F3">
            <w:pPr>
              <w:pStyle w:val="TableParagraph"/>
              <w:spacing w:before="3" w:line="225" w:lineRule="exact"/>
              <w:rPr>
                <w:sz w:val="20"/>
              </w:rPr>
            </w:pPr>
            <w:r>
              <w:rPr>
                <w:sz w:val="20"/>
              </w:rPr>
              <w:t>discrimination</w:t>
            </w:r>
            <w:r>
              <w:rPr>
                <w:spacing w:val="-6"/>
                <w:sz w:val="20"/>
              </w:rPr>
              <w:t xml:space="preserve"> </w:t>
            </w:r>
            <w:r>
              <w:rPr>
                <w:sz w:val="20"/>
              </w:rPr>
              <w:t>and</w:t>
            </w:r>
            <w:r>
              <w:rPr>
                <w:spacing w:val="-5"/>
                <w:sz w:val="20"/>
              </w:rPr>
              <w:t xml:space="preserve"> </w:t>
            </w:r>
            <w:r>
              <w:rPr>
                <w:sz w:val="20"/>
              </w:rPr>
              <w:t>privacy</w:t>
            </w:r>
            <w:r>
              <w:rPr>
                <w:spacing w:val="-4"/>
                <w:sz w:val="20"/>
              </w:rPr>
              <w:t xml:space="preserve"> law?</w:t>
            </w:r>
          </w:p>
        </w:tc>
        <w:tc>
          <w:tcPr>
            <w:tcW w:w="2582" w:type="dxa"/>
          </w:tcPr>
          <w:p w14:paraId="2CFA86B0" w14:textId="77777777" w:rsidR="001E2142" w:rsidRDefault="001E2142" w:rsidP="00A374F3">
            <w:pPr>
              <w:pStyle w:val="TableParagraph"/>
              <w:ind w:left="0"/>
              <w:rPr>
                <w:rFonts w:ascii="Times New Roman"/>
                <w:sz w:val="20"/>
              </w:rPr>
            </w:pPr>
          </w:p>
        </w:tc>
      </w:tr>
      <w:tr w:rsidR="001E2142" w14:paraId="4CFAD641" w14:textId="77777777" w:rsidTr="001E2142">
        <w:trPr>
          <w:trHeight w:val="1220"/>
        </w:trPr>
        <w:tc>
          <w:tcPr>
            <w:tcW w:w="540" w:type="dxa"/>
          </w:tcPr>
          <w:p w14:paraId="05882843" w14:textId="77777777" w:rsidR="001E2142" w:rsidRDefault="001E2142" w:rsidP="00A374F3">
            <w:pPr>
              <w:pStyle w:val="TableParagraph"/>
              <w:ind w:left="0"/>
              <w:rPr>
                <w:rFonts w:ascii="Times New Roman"/>
                <w:sz w:val="20"/>
              </w:rPr>
            </w:pPr>
          </w:p>
        </w:tc>
        <w:tc>
          <w:tcPr>
            <w:tcW w:w="510" w:type="dxa"/>
          </w:tcPr>
          <w:p w14:paraId="537D358E" w14:textId="77777777" w:rsidR="001E2142" w:rsidRDefault="001E2142" w:rsidP="00A374F3">
            <w:pPr>
              <w:pStyle w:val="TableParagraph"/>
              <w:ind w:left="0"/>
              <w:rPr>
                <w:rFonts w:ascii="Times New Roman"/>
                <w:sz w:val="20"/>
              </w:rPr>
            </w:pPr>
          </w:p>
        </w:tc>
        <w:tc>
          <w:tcPr>
            <w:tcW w:w="5703" w:type="dxa"/>
          </w:tcPr>
          <w:p w14:paraId="057C70AA" w14:textId="77777777" w:rsidR="001E2142" w:rsidRDefault="001E2142" w:rsidP="00A374F3">
            <w:pPr>
              <w:pStyle w:val="TableParagraph"/>
              <w:ind w:right="175"/>
              <w:rPr>
                <w:sz w:val="20"/>
              </w:rPr>
            </w:pPr>
            <w:r>
              <w:rPr>
                <w:sz w:val="20"/>
              </w:rPr>
              <w:t>Is there a clear statement about non-discrimination because of race,</w:t>
            </w:r>
            <w:r>
              <w:rPr>
                <w:spacing w:val="-6"/>
                <w:sz w:val="20"/>
              </w:rPr>
              <w:t xml:space="preserve"> </w:t>
            </w:r>
            <w:r>
              <w:rPr>
                <w:sz w:val="20"/>
              </w:rPr>
              <w:t>ethnicity,</w:t>
            </w:r>
            <w:r>
              <w:rPr>
                <w:spacing w:val="-6"/>
                <w:sz w:val="20"/>
              </w:rPr>
              <w:t xml:space="preserve"> </w:t>
            </w:r>
            <w:r>
              <w:rPr>
                <w:sz w:val="20"/>
              </w:rPr>
              <w:t>color,</w:t>
            </w:r>
            <w:r>
              <w:rPr>
                <w:spacing w:val="-7"/>
                <w:sz w:val="20"/>
              </w:rPr>
              <w:t xml:space="preserve"> </w:t>
            </w:r>
            <w:r>
              <w:rPr>
                <w:sz w:val="20"/>
              </w:rPr>
              <w:t>national</w:t>
            </w:r>
            <w:r>
              <w:rPr>
                <w:spacing w:val="-7"/>
                <w:sz w:val="20"/>
              </w:rPr>
              <w:t xml:space="preserve"> </w:t>
            </w:r>
            <w:r>
              <w:rPr>
                <w:sz w:val="20"/>
              </w:rPr>
              <w:t>origin,</w:t>
            </w:r>
            <w:r>
              <w:rPr>
                <w:spacing w:val="-7"/>
                <w:sz w:val="20"/>
              </w:rPr>
              <w:t xml:space="preserve"> </w:t>
            </w:r>
            <w:r>
              <w:rPr>
                <w:sz w:val="20"/>
              </w:rPr>
              <w:t>language,</w:t>
            </w:r>
            <w:r>
              <w:rPr>
                <w:spacing w:val="-6"/>
                <w:sz w:val="20"/>
              </w:rPr>
              <w:t xml:space="preserve"> </w:t>
            </w:r>
            <w:r>
              <w:rPr>
                <w:sz w:val="20"/>
              </w:rPr>
              <w:t>ancestry,</w:t>
            </w:r>
            <w:r>
              <w:rPr>
                <w:spacing w:val="-7"/>
                <w:sz w:val="20"/>
              </w:rPr>
              <w:t xml:space="preserve"> </w:t>
            </w:r>
            <w:r>
              <w:rPr>
                <w:sz w:val="20"/>
              </w:rPr>
              <w:t>religion, sex, familial status, age, gender identity, LGBTQ+ status, marital status, domestic or sexual violence victim status, or sensory,</w:t>
            </w:r>
          </w:p>
          <w:p w14:paraId="11FAE8B3" w14:textId="77777777" w:rsidR="001E2142" w:rsidRDefault="001E2142" w:rsidP="00A374F3">
            <w:pPr>
              <w:pStyle w:val="TableParagraph"/>
              <w:spacing w:line="224" w:lineRule="exact"/>
              <w:rPr>
                <w:sz w:val="20"/>
              </w:rPr>
            </w:pPr>
            <w:r>
              <w:rPr>
                <w:sz w:val="20"/>
              </w:rPr>
              <w:t>mental,</w:t>
            </w:r>
            <w:r>
              <w:rPr>
                <w:spacing w:val="-3"/>
                <w:sz w:val="20"/>
              </w:rPr>
              <w:t xml:space="preserve"> </w:t>
            </w:r>
            <w:r>
              <w:rPr>
                <w:sz w:val="20"/>
              </w:rPr>
              <w:t>or</w:t>
            </w:r>
            <w:r>
              <w:rPr>
                <w:spacing w:val="-3"/>
                <w:sz w:val="20"/>
              </w:rPr>
              <w:t xml:space="preserve"> </w:t>
            </w:r>
            <w:r>
              <w:rPr>
                <w:sz w:val="20"/>
              </w:rPr>
              <w:t>physical</w:t>
            </w:r>
            <w:r>
              <w:rPr>
                <w:spacing w:val="-4"/>
                <w:sz w:val="20"/>
              </w:rPr>
              <w:t xml:space="preserve"> </w:t>
            </w:r>
            <w:r>
              <w:rPr>
                <w:spacing w:val="-2"/>
                <w:sz w:val="20"/>
              </w:rPr>
              <w:t>disability?</w:t>
            </w:r>
          </w:p>
        </w:tc>
        <w:tc>
          <w:tcPr>
            <w:tcW w:w="2582" w:type="dxa"/>
          </w:tcPr>
          <w:p w14:paraId="61BDE4AE" w14:textId="77777777" w:rsidR="001E2142" w:rsidRDefault="001E2142" w:rsidP="00A374F3">
            <w:pPr>
              <w:pStyle w:val="TableParagraph"/>
              <w:ind w:left="0"/>
              <w:rPr>
                <w:rFonts w:ascii="Times New Roman"/>
                <w:sz w:val="20"/>
              </w:rPr>
            </w:pPr>
          </w:p>
        </w:tc>
      </w:tr>
      <w:tr w:rsidR="001E2142" w14:paraId="54283090" w14:textId="77777777" w:rsidTr="001E2142">
        <w:trPr>
          <w:trHeight w:val="270"/>
        </w:trPr>
        <w:tc>
          <w:tcPr>
            <w:tcW w:w="540" w:type="dxa"/>
          </w:tcPr>
          <w:p w14:paraId="4DFA5CCB" w14:textId="77777777" w:rsidR="001E2142" w:rsidRDefault="001E2142" w:rsidP="00A374F3">
            <w:pPr>
              <w:pStyle w:val="TableParagraph"/>
              <w:ind w:left="0"/>
              <w:rPr>
                <w:rFonts w:ascii="Times New Roman"/>
                <w:sz w:val="20"/>
              </w:rPr>
            </w:pPr>
          </w:p>
        </w:tc>
        <w:tc>
          <w:tcPr>
            <w:tcW w:w="510" w:type="dxa"/>
          </w:tcPr>
          <w:p w14:paraId="18C6C824" w14:textId="77777777" w:rsidR="001E2142" w:rsidRDefault="001E2142" w:rsidP="00A374F3">
            <w:pPr>
              <w:pStyle w:val="TableParagraph"/>
              <w:ind w:left="0"/>
              <w:rPr>
                <w:rFonts w:ascii="Times New Roman"/>
                <w:sz w:val="20"/>
              </w:rPr>
            </w:pPr>
          </w:p>
        </w:tc>
        <w:tc>
          <w:tcPr>
            <w:tcW w:w="5703" w:type="dxa"/>
          </w:tcPr>
          <w:p w14:paraId="1CF8D23D" w14:textId="77777777" w:rsidR="001E2142" w:rsidRDefault="001E2142" w:rsidP="00A374F3">
            <w:pPr>
              <w:pStyle w:val="TableParagraph"/>
              <w:spacing w:line="244" w:lineRule="exact"/>
              <w:rPr>
                <w:sz w:val="20"/>
              </w:rPr>
            </w:pPr>
            <w:r>
              <w:rPr>
                <w:sz w:val="20"/>
              </w:rPr>
              <w:t>Is there</w:t>
            </w:r>
            <w:r>
              <w:rPr>
                <w:spacing w:val="-1"/>
                <w:sz w:val="20"/>
              </w:rPr>
              <w:t xml:space="preserve"> </w:t>
            </w:r>
            <w:r>
              <w:rPr>
                <w:sz w:val="20"/>
              </w:rPr>
              <w:t>an</w:t>
            </w:r>
            <w:r>
              <w:rPr>
                <w:spacing w:val="-2"/>
                <w:sz w:val="20"/>
              </w:rPr>
              <w:t xml:space="preserve"> </w:t>
            </w:r>
            <w:r>
              <w:rPr>
                <w:sz w:val="20"/>
              </w:rPr>
              <w:t>equal</w:t>
            </w:r>
            <w:r>
              <w:rPr>
                <w:spacing w:val="-3"/>
                <w:sz w:val="20"/>
              </w:rPr>
              <w:t xml:space="preserve"> </w:t>
            </w:r>
            <w:r>
              <w:rPr>
                <w:sz w:val="20"/>
              </w:rPr>
              <w:t>access</w:t>
            </w:r>
            <w:r>
              <w:rPr>
                <w:spacing w:val="1"/>
                <w:sz w:val="20"/>
              </w:rPr>
              <w:t xml:space="preserve"> </w:t>
            </w:r>
            <w:r>
              <w:rPr>
                <w:spacing w:val="-2"/>
                <w:sz w:val="20"/>
              </w:rPr>
              <w:t>policy?</w:t>
            </w:r>
          </w:p>
        </w:tc>
        <w:tc>
          <w:tcPr>
            <w:tcW w:w="2582" w:type="dxa"/>
          </w:tcPr>
          <w:p w14:paraId="10A63ABD" w14:textId="77777777" w:rsidR="001E2142" w:rsidRDefault="001E2142" w:rsidP="00A374F3">
            <w:pPr>
              <w:pStyle w:val="TableParagraph"/>
              <w:ind w:left="0"/>
              <w:rPr>
                <w:rFonts w:ascii="Times New Roman"/>
                <w:sz w:val="20"/>
              </w:rPr>
            </w:pPr>
          </w:p>
        </w:tc>
      </w:tr>
      <w:tr w:rsidR="001E2142" w14:paraId="21F58605" w14:textId="77777777" w:rsidTr="001E2142">
        <w:trPr>
          <w:trHeight w:val="735"/>
        </w:trPr>
        <w:tc>
          <w:tcPr>
            <w:tcW w:w="540" w:type="dxa"/>
          </w:tcPr>
          <w:p w14:paraId="24DBDE3A" w14:textId="77777777" w:rsidR="001E2142" w:rsidRDefault="001E2142" w:rsidP="00A374F3">
            <w:pPr>
              <w:pStyle w:val="TableParagraph"/>
              <w:ind w:left="0"/>
              <w:rPr>
                <w:rFonts w:ascii="Times New Roman"/>
                <w:sz w:val="20"/>
              </w:rPr>
            </w:pPr>
          </w:p>
        </w:tc>
        <w:tc>
          <w:tcPr>
            <w:tcW w:w="510" w:type="dxa"/>
          </w:tcPr>
          <w:p w14:paraId="21E92FB6" w14:textId="77777777" w:rsidR="001E2142" w:rsidRDefault="001E2142" w:rsidP="00A374F3">
            <w:pPr>
              <w:pStyle w:val="TableParagraph"/>
              <w:ind w:left="0"/>
              <w:rPr>
                <w:rFonts w:ascii="Times New Roman"/>
                <w:sz w:val="20"/>
              </w:rPr>
            </w:pPr>
          </w:p>
        </w:tc>
        <w:tc>
          <w:tcPr>
            <w:tcW w:w="5703" w:type="dxa"/>
          </w:tcPr>
          <w:p w14:paraId="09D82E64" w14:textId="77777777" w:rsidR="001E2142" w:rsidRDefault="001E2142" w:rsidP="00A374F3">
            <w:pPr>
              <w:pStyle w:val="TableParagraph"/>
              <w:ind w:right="175"/>
              <w:rPr>
                <w:sz w:val="20"/>
              </w:rPr>
            </w:pPr>
            <w:r>
              <w:rPr>
                <w:sz w:val="20"/>
              </w:rPr>
              <w:t>If</w:t>
            </w:r>
            <w:r>
              <w:rPr>
                <w:spacing w:val="-6"/>
                <w:sz w:val="20"/>
              </w:rPr>
              <w:t xml:space="preserve"> </w:t>
            </w:r>
            <w:r>
              <w:rPr>
                <w:sz w:val="20"/>
              </w:rPr>
              <w:t>there</w:t>
            </w:r>
            <w:r>
              <w:rPr>
                <w:spacing w:val="-4"/>
                <w:sz w:val="20"/>
              </w:rPr>
              <w:t xml:space="preserve"> </w:t>
            </w:r>
            <w:r>
              <w:rPr>
                <w:sz w:val="20"/>
              </w:rPr>
              <w:t>is</w:t>
            </w:r>
            <w:r>
              <w:rPr>
                <w:spacing w:val="-3"/>
                <w:sz w:val="20"/>
              </w:rPr>
              <w:t xml:space="preserve"> </w:t>
            </w:r>
            <w:r>
              <w:rPr>
                <w:sz w:val="20"/>
              </w:rPr>
              <w:t>an</w:t>
            </w:r>
            <w:r>
              <w:rPr>
                <w:spacing w:val="-5"/>
                <w:sz w:val="20"/>
              </w:rPr>
              <w:t xml:space="preserve"> </w:t>
            </w:r>
            <w:r>
              <w:rPr>
                <w:sz w:val="20"/>
              </w:rPr>
              <w:t>equal</w:t>
            </w:r>
            <w:r>
              <w:rPr>
                <w:spacing w:val="-5"/>
                <w:sz w:val="20"/>
              </w:rPr>
              <w:t xml:space="preserve"> </w:t>
            </w:r>
            <w:r>
              <w:rPr>
                <w:sz w:val="20"/>
              </w:rPr>
              <w:t>access</w:t>
            </w:r>
            <w:r>
              <w:rPr>
                <w:spacing w:val="-3"/>
                <w:sz w:val="20"/>
              </w:rPr>
              <w:t xml:space="preserve"> </w:t>
            </w:r>
            <w:r>
              <w:rPr>
                <w:sz w:val="20"/>
              </w:rPr>
              <w:t>policy:</w:t>
            </w:r>
            <w:r>
              <w:rPr>
                <w:spacing w:val="-3"/>
                <w:sz w:val="20"/>
              </w:rPr>
              <w:t xml:space="preserve"> </w:t>
            </w:r>
            <w:r>
              <w:rPr>
                <w:sz w:val="20"/>
              </w:rPr>
              <w:t>Does</w:t>
            </w:r>
            <w:r>
              <w:rPr>
                <w:spacing w:val="-3"/>
                <w:sz w:val="20"/>
              </w:rPr>
              <w:t xml:space="preserve"> </w:t>
            </w:r>
            <w:r>
              <w:rPr>
                <w:sz w:val="20"/>
              </w:rPr>
              <w:t>it</w:t>
            </w:r>
            <w:r>
              <w:rPr>
                <w:spacing w:val="-6"/>
                <w:sz w:val="20"/>
              </w:rPr>
              <w:t xml:space="preserve"> </w:t>
            </w:r>
            <w:r>
              <w:rPr>
                <w:sz w:val="20"/>
              </w:rPr>
              <w:t>include</w:t>
            </w:r>
            <w:r>
              <w:rPr>
                <w:spacing w:val="-4"/>
                <w:sz w:val="20"/>
              </w:rPr>
              <w:t xml:space="preserve"> </w:t>
            </w:r>
            <w:r>
              <w:rPr>
                <w:sz w:val="20"/>
              </w:rPr>
              <w:t>specific procedures for working with transgender and gender</w:t>
            </w:r>
          </w:p>
          <w:p w14:paraId="45785A91" w14:textId="77777777" w:rsidR="001E2142" w:rsidRDefault="001E2142" w:rsidP="00A374F3">
            <w:pPr>
              <w:pStyle w:val="TableParagraph"/>
              <w:spacing w:before="1" w:line="225" w:lineRule="exact"/>
              <w:rPr>
                <w:sz w:val="20"/>
              </w:rPr>
            </w:pPr>
            <w:r>
              <w:rPr>
                <w:spacing w:val="-2"/>
                <w:sz w:val="20"/>
              </w:rPr>
              <w:t>nonconforming</w:t>
            </w:r>
            <w:r>
              <w:rPr>
                <w:spacing w:val="12"/>
                <w:sz w:val="20"/>
              </w:rPr>
              <w:t xml:space="preserve"> </w:t>
            </w:r>
            <w:r>
              <w:rPr>
                <w:spacing w:val="-2"/>
                <w:sz w:val="20"/>
              </w:rPr>
              <w:t>persons?</w:t>
            </w:r>
          </w:p>
        </w:tc>
        <w:tc>
          <w:tcPr>
            <w:tcW w:w="2582" w:type="dxa"/>
          </w:tcPr>
          <w:p w14:paraId="353734E8" w14:textId="77777777" w:rsidR="001E2142" w:rsidRDefault="001E2142" w:rsidP="00A374F3">
            <w:pPr>
              <w:pStyle w:val="TableParagraph"/>
              <w:ind w:left="0"/>
              <w:rPr>
                <w:rFonts w:ascii="Times New Roman"/>
                <w:sz w:val="20"/>
              </w:rPr>
            </w:pPr>
          </w:p>
        </w:tc>
      </w:tr>
      <w:tr w:rsidR="001E2142" w14:paraId="1E0BC6D7" w14:textId="77777777" w:rsidTr="001E2142">
        <w:trPr>
          <w:trHeight w:val="265"/>
        </w:trPr>
        <w:tc>
          <w:tcPr>
            <w:tcW w:w="540" w:type="dxa"/>
          </w:tcPr>
          <w:p w14:paraId="63232A35" w14:textId="77777777" w:rsidR="001E2142" w:rsidRDefault="001E2142" w:rsidP="00A374F3">
            <w:pPr>
              <w:pStyle w:val="TableParagraph"/>
              <w:ind w:left="0"/>
              <w:rPr>
                <w:rFonts w:ascii="Times New Roman"/>
                <w:sz w:val="18"/>
              </w:rPr>
            </w:pPr>
          </w:p>
        </w:tc>
        <w:tc>
          <w:tcPr>
            <w:tcW w:w="510" w:type="dxa"/>
          </w:tcPr>
          <w:p w14:paraId="57171C87" w14:textId="77777777" w:rsidR="001E2142" w:rsidRDefault="001E2142" w:rsidP="00A374F3">
            <w:pPr>
              <w:pStyle w:val="TableParagraph"/>
              <w:ind w:left="0"/>
              <w:rPr>
                <w:rFonts w:ascii="Times New Roman"/>
                <w:sz w:val="18"/>
              </w:rPr>
            </w:pPr>
          </w:p>
        </w:tc>
        <w:tc>
          <w:tcPr>
            <w:tcW w:w="5703" w:type="dxa"/>
          </w:tcPr>
          <w:p w14:paraId="2CAE48C0" w14:textId="77777777" w:rsidR="001E2142" w:rsidRDefault="001E2142" w:rsidP="00A374F3">
            <w:pPr>
              <w:pStyle w:val="TableParagraph"/>
              <w:spacing w:line="239" w:lineRule="exact"/>
              <w:rPr>
                <w:sz w:val="20"/>
              </w:rPr>
            </w:pPr>
            <w:r>
              <w:rPr>
                <w:sz w:val="20"/>
              </w:rPr>
              <w:t>Is</w:t>
            </w:r>
            <w:r>
              <w:rPr>
                <w:spacing w:val="-2"/>
                <w:sz w:val="20"/>
              </w:rPr>
              <w:t xml:space="preserve"> </w:t>
            </w:r>
            <w:r>
              <w:rPr>
                <w:sz w:val="20"/>
              </w:rPr>
              <w:t>there</w:t>
            </w:r>
            <w:r>
              <w:rPr>
                <w:spacing w:val="-2"/>
                <w:sz w:val="20"/>
              </w:rPr>
              <w:t xml:space="preserve"> </w:t>
            </w:r>
            <w:r>
              <w:rPr>
                <w:sz w:val="20"/>
              </w:rPr>
              <w:t>a</w:t>
            </w:r>
            <w:r>
              <w:rPr>
                <w:spacing w:val="-3"/>
                <w:sz w:val="20"/>
              </w:rPr>
              <w:t xml:space="preserve"> </w:t>
            </w:r>
            <w:r>
              <w:rPr>
                <w:sz w:val="20"/>
              </w:rPr>
              <w:t>family</w:t>
            </w:r>
            <w:r>
              <w:rPr>
                <w:spacing w:val="-3"/>
                <w:sz w:val="20"/>
              </w:rPr>
              <w:t xml:space="preserve"> </w:t>
            </w:r>
            <w:r>
              <w:rPr>
                <w:sz w:val="20"/>
              </w:rPr>
              <w:t>separation</w:t>
            </w:r>
            <w:r>
              <w:rPr>
                <w:spacing w:val="-2"/>
                <w:sz w:val="20"/>
              </w:rPr>
              <w:t xml:space="preserve"> policy?</w:t>
            </w:r>
          </w:p>
        </w:tc>
        <w:tc>
          <w:tcPr>
            <w:tcW w:w="2582" w:type="dxa"/>
          </w:tcPr>
          <w:p w14:paraId="3529C232" w14:textId="77777777" w:rsidR="001E2142" w:rsidRDefault="001E2142" w:rsidP="00A374F3">
            <w:pPr>
              <w:pStyle w:val="TableParagraph"/>
              <w:ind w:left="0"/>
              <w:rPr>
                <w:rFonts w:ascii="Times New Roman"/>
                <w:sz w:val="18"/>
              </w:rPr>
            </w:pPr>
          </w:p>
        </w:tc>
      </w:tr>
      <w:tr w:rsidR="001E2142" w14:paraId="36AF2ADF" w14:textId="77777777" w:rsidTr="001E2142">
        <w:trPr>
          <w:trHeight w:val="269"/>
        </w:trPr>
        <w:tc>
          <w:tcPr>
            <w:tcW w:w="540" w:type="dxa"/>
          </w:tcPr>
          <w:p w14:paraId="44D7F54E" w14:textId="77777777" w:rsidR="001E2142" w:rsidRDefault="001E2142" w:rsidP="00A374F3">
            <w:pPr>
              <w:pStyle w:val="TableParagraph"/>
              <w:ind w:left="0"/>
              <w:rPr>
                <w:rFonts w:ascii="Times New Roman"/>
                <w:sz w:val="20"/>
              </w:rPr>
            </w:pPr>
          </w:p>
        </w:tc>
        <w:tc>
          <w:tcPr>
            <w:tcW w:w="510" w:type="dxa"/>
          </w:tcPr>
          <w:p w14:paraId="2BEA8AF4" w14:textId="77777777" w:rsidR="001E2142" w:rsidRDefault="001E2142" w:rsidP="00A374F3">
            <w:pPr>
              <w:pStyle w:val="TableParagraph"/>
              <w:ind w:left="0"/>
              <w:rPr>
                <w:rFonts w:ascii="Times New Roman"/>
                <w:sz w:val="20"/>
              </w:rPr>
            </w:pPr>
          </w:p>
        </w:tc>
        <w:tc>
          <w:tcPr>
            <w:tcW w:w="5703" w:type="dxa"/>
          </w:tcPr>
          <w:p w14:paraId="5FE16F68" w14:textId="77777777" w:rsidR="001E2142" w:rsidRDefault="001E2142" w:rsidP="00A374F3">
            <w:pPr>
              <w:pStyle w:val="TableParagraph"/>
              <w:spacing w:line="244" w:lineRule="exact"/>
              <w:rPr>
                <w:sz w:val="20"/>
              </w:rPr>
            </w:pPr>
            <w:r>
              <w:rPr>
                <w:sz w:val="20"/>
              </w:rPr>
              <w:t>Is</w:t>
            </w:r>
            <w:r>
              <w:rPr>
                <w:spacing w:val="-2"/>
                <w:sz w:val="20"/>
              </w:rPr>
              <w:t xml:space="preserve"> </w:t>
            </w:r>
            <w:r>
              <w:rPr>
                <w:sz w:val="20"/>
              </w:rPr>
              <w:t>there</w:t>
            </w:r>
            <w:r>
              <w:rPr>
                <w:spacing w:val="-3"/>
                <w:sz w:val="20"/>
              </w:rPr>
              <w:t xml:space="preserve"> </w:t>
            </w:r>
            <w:r>
              <w:rPr>
                <w:sz w:val="20"/>
              </w:rPr>
              <w:t>a</w:t>
            </w:r>
            <w:r>
              <w:rPr>
                <w:spacing w:val="-3"/>
                <w:sz w:val="20"/>
              </w:rPr>
              <w:t xml:space="preserve"> </w:t>
            </w:r>
            <w:r>
              <w:rPr>
                <w:sz w:val="20"/>
              </w:rPr>
              <w:t>faith-based</w:t>
            </w:r>
            <w:r>
              <w:rPr>
                <w:spacing w:val="-3"/>
                <w:sz w:val="20"/>
              </w:rPr>
              <w:t xml:space="preserve"> </w:t>
            </w:r>
            <w:r>
              <w:rPr>
                <w:sz w:val="20"/>
              </w:rPr>
              <w:t xml:space="preserve">activities </w:t>
            </w:r>
            <w:r>
              <w:rPr>
                <w:spacing w:val="-2"/>
                <w:sz w:val="20"/>
              </w:rPr>
              <w:t>policy?</w:t>
            </w:r>
          </w:p>
        </w:tc>
        <w:tc>
          <w:tcPr>
            <w:tcW w:w="2582" w:type="dxa"/>
          </w:tcPr>
          <w:p w14:paraId="667BCE88" w14:textId="77777777" w:rsidR="001E2142" w:rsidRDefault="001E2142" w:rsidP="00A374F3">
            <w:pPr>
              <w:pStyle w:val="TableParagraph"/>
              <w:ind w:left="0"/>
              <w:rPr>
                <w:rFonts w:ascii="Times New Roman"/>
                <w:sz w:val="20"/>
              </w:rPr>
            </w:pPr>
          </w:p>
        </w:tc>
      </w:tr>
      <w:tr w:rsidR="001E2142" w14:paraId="49F55651" w14:textId="77777777" w:rsidTr="001E2142">
        <w:trPr>
          <w:trHeight w:val="730"/>
        </w:trPr>
        <w:tc>
          <w:tcPr>
            <w:tcW w:w="540" w:type="dxa"/>
          </w:tcPr>
          <w:p w14:paraId="790C8353" w14:textId="77777777" w:rsidR="001E2142" w:rsidRDefault="001E2142" w:rsidP="00A374F3">
            <w:pPr>
              <w:pStyle w:val="TableParagraph"/>
              <w:ind w:left="0"/>
              <w:rPr>
                <w:rFonts w:ascii="Times New Roman"/>
                <w:sz w:val="20"/>
              </w:rPr>
            </w:pPr>
          </w:p>
        </w:tc>
        <w:tc>
          <w:tcPr>
            <w:tcW w:w="510" w:type="dxa"/>
          </w:tcPr>
          <w:p w14:paraId="701710F1" w14:textId="77777777" w:rsidR="001E2142" w:rsidRDefault="001E2142" w:rsidP="00A374F3">
            <w:pPr>
              <w:pStyle w:val="TableParagraph"/>
              <w:ind w:left="0"/>
              <w:rPr>
                <w:rFonts w:ascii="Times New Roman"/>
                <w:sz w:val="20"/>
              </w:rPr>
            </w:pPr>
          </w:p>
        </w:tc>
        <w:tc>
          <w:tcPr>
            <w:tcW w:w="5703" w:type="dxa"/>
          </w:tcPr>
          <w:p w14:paraId="3FF1EF41" w14:textId="77777777" w:rsidR="001E2142" w:rsidRDefault="001E2142" w:rsidP="00A374F3">
            <w:pPr>
              <w:pStyle w:val="TableParagraph"/>
              <w:ind w:right="175"/>
              <w:rPr>
                <w:sz w:val="20"/>
              </w:rPr>
            </w:pPr>
            <w:r>
              <w:rPr>
                <w:sz w:val="20"/>
              </w:rPr>
              <w:t>Are</w:t>
            </w:r>
            <w:r>
              <w:rPr>
                <w:spacing w:val="-6"/>
                <w:sz w:val="20"/>
              </w:rPr>
              <w:t xml:space="preserve"> </w:t>
            </w:r>
            <w:r>
              <w:rPr>
                <w:sz w:val="20"/>
              </w:rPr>
              <w:t>procedures</w:t>
            </w:r>
            <w:r>
              <w:rPr>
                <w:spacing w:val="-5"/>
                <w:sz w:val="20"/>
              </w:rPr>
              <w:t xml:space="preserve"> </w:t>
            </w:r>
            <w:r>
              <w:rPr>
                <w:sz w:val="20"/>
              </w:rPr>
              <w:t>spelled</w:t>
            </w:r>
            <w:r>
              <w:rPr>
                <w:spacing w:val="-6"/>
                <w:sz w:val="20"/>
              </w:rPr>
              <w:t xml:space="preserve"> </w:t>
            </w:r>
            <w:r>
              <w:rPr>
                <w:sz w:val="20"/>
              </w:rPr>
              <w:t>out</w:t>
            </w:r>
            <w:r>
              <w:rPr>
                <w:spacing w:val="-8"/>
                <w:sz w:val="20"/>
              </w:rPr>
              <w:t xml:space="preserve"> </w:t>
            </w:r>
            <w:r>
              <w:rPr>
                <w:sz w:val="20"/>
              </w:rPr>
              <w:t>that</w:t>
            </w:r>
            <w:r>
              <w:rPr>
                <w:spacing w:val="-7"/>
                <w:sz w:val="20"/>
              </w:rPr>
              <w:t xml:space="preserve"> </w:t>
            </w:r>
            <w:r>
              <w:rPr>
                <w:sz w:val="20"/>
              </w:rPr>
              <w:t>demonstrate</w:t>
            </w:r>
            <w:r>
              <w:rPr>
                <w:spacing w:val="-6"/>
                <w:sz w:val="20"/>
              </w:rPr>
              <w:t xml:space="preserve"> </w:t>
            </w:r>
            <w:r>
              <w:rPr>
                <w:sz w:val="20"/>
              </w:rPr>
              <w:t>how</w:t>
            </w:r>
            <w:r>
              <w:rPr>
                <w:spacing w:val="-5"/>
                <w:sz w:val="20"/>
              </w:rPr>
              <w:t xml:space="preserve"> </w:t>
            </w:r>
            <w:r>
              <w:rPr>
                <w:sz w:val="20"/>
              </w:rPr>
              <w:t>the</w:t>
            </w:r>
            <w:r>
              <w:rPr>
                <w:spacing w:val="-6"/>
                <w:sz w:val="20"/>
              </w:rPr>
              <w:t xml:space="preserve"> </w:t>
            </w:r>
            <w:r>
              <w:rPr>
                <w:sz w:val="20"/>
              </w:rPr>
              <w:t>clients, agency, staff, volunteers, and contractors will carry out the</w:t>
            </w:r>
          </w:p>
          <w:p w14:paraId="3F745446" w14:textId="77777777" w:rsidR="001E2142" w:rsidRDefault="001E2142" w:rsidP="00A374F3">
            <w:pPr>
              <w:pStyle w:val="TableParagraph"/>
              <w:spacing w:line="222" w:lineRule="exact"/>
              <w:rPr>
                <w:sz w:val="20"/>
              </w:rPr>
            </w:pPr>
            <w:r>
              <w:rPr>
                <w:sz w:val="20"/>
              </w:rPr>
              <w:t>agency’s</w:t>
            </w:r>
            <w:r>
              <w:rPr>
                <w:spacing w:val="-9"/>
                <w:sz w:val="20"/>
              </w:rPr>
              <w:t xml:space="preserve"> </w:t>
            </w:r>
            <w:r>
              <w:rPr>
                <w:sz w:val="20"/>
              </w:rPr>
              <w:t>anti-discrimination</w:t>
            </w:r>
            <w:r>
              <w:rPr>
                <w:spacing w:val="-5"/>
                <w:sz w:val="20"/>
              </w:rPr>
              <w:t xml:space="preserve"> </w:t>
            </w:r>
            <w:r>
              <w:rPr>
                <w:spacing w:val="-2"/>
                <w:sz w:val="20"/>
              </w:rPr>
              <w:t>policies?</w:t>
            </w:r>
          </w:p>
        </w:tc>
        <w:tc>
          <w:tcPr>
            <w:tcW w:w="2582" w:type="dxa"/>
          </w:tcPr>
          <w:p w14:paraId="6CD1DC17" w14:textId="77777777" w:rsidR="001E2142" w:rsidRDefault="001E2142" w:rsidP="00A374F3">
            <w:pPr>
              <w:pStyle w:val="TableParagraph"/>
              <w:ind w:left="0"/>
              <w:rPr>
                <w:rFonts w:ascii="Times New Roman"/>
                <w:sz w:val="20"/>
              </w:rPr>
            </w:pPr>
          </w:p>
        </w:tc>
      </w:tr>
      <w:tr w:rsidR="001E2142" w14:paraId="3B642621" w14:textId="77777777" w:rsidTr="001E2142">
        <w:trPr>
          <w:trHeight w:val="490"/>
        </w:trPr>
        <w:tc>
          <w:tcPr>
            <w:tcW w:w="540" w:type="dxa"/>
          </w:tcPr>
          <w:p w14:paraId="63FD33EC" w14:textId="77777777" w:rsidR="001E2142" w:rsidRDefault="001E2142" w:rsidP="00A374F3">
            <w:pPr>
              <w:pStyle w:val="TableParagraph"/>
              <w:ind w:left="0"/>
              <w:rPr>
                <w:rFonts w:ascii="Times New Roman"/>
                <w:sz w:val="20"/>
              </w:rPr>
            </w:pPr>
          </w:p>
        </w:tc>
        <w:tc>
          <w:tcPr>
            <w:tcW w:w="510" w:type="dxa"/>
          </w:tcPr>
          <w:p w14:paraId="03BDBE0E" w14:textId="77777777" w:rsidR="001E2142" w:rsidRDefault="001E2142" w:rsidP="00A374F3">
            <w:pPr>
              <w:pStyle w:val="TableParagraph"/>
              <w:ind w:left="0"/>
              <w:rPr>
                <w:rFonts w:ascii="Times New Roman"/>
                <w:sz w:val="20"/>
              </w:rPr>
            </w:pPr>
          </w:p>
        </w:tc>
        <w:tc>
          <w:tcPr>
            <w:tcW w:w="5703" w:type="dxa"/>
          </w:tcPr>
          <w:p w14:paraId="2130BFFB" w14:textId="77777777" w:rsidR="001E2142" w:rsidRDefault="001E2142" w:rsidP="00A374F3">
            <w:pPr>
              <w:pStyle w:val="TableParagraph"/>
              <w:rPr>
                <w:sz w:val="20"/>
              </w:rPr>
            </w:pPr>
            <w:r>
              <w:rPr>
                <w:sz w:val="20"/>
              </w:rPr>
              <w:t>Are</w:t>
            </w:r>
            <w:r>
              <w:rPr>
                <w:spacing w:val="-4"/>
                <w:sz w:val="20"/>
              </w:rPr>
              <w:t xml:space="preserve"> </w:t>
            </w:r>
            <w:r>
              <w:rPr>
                <w:sz w:val="20"/>
              </w:rPr>
              <w:t>there</w:t>
            </w:r>
            <w:r>
              <w:rPr>
                <w:spacing w:val="-3"/>
                <w:sz w:val="20"/>
              </w:rPr>
              <w:t xml:space="preserve"> </w:t>
            </w:r>
            <w:r>
              <w:rPr>
                <w:sz w:val="20"/>
              </w:rPr>
              <w:t>grievance</w:t>
            </w:r>
            <w:r>
              <w:rPr>
                <w:spacing w:val="-4"/>
                <w:sz w:val="20"/>
              </w:rPr>
              <w:t xml:space="preserve"> </w:t>
            </w:r>
            <w:r>
              <w:rPr>
                <w:sz w:val="20"/>
              </w:rPr>
              <w:t>and</w:t>
            </w:r>
            <w:r>
              <w:rPr>
                <w:spacing w:val="-4"/>
                <w:sz w:val="20"/>
              </w:rPr>
              <w:t xml:space="preserve"> </w:t>
            </w:r>
            <w:r>
              <w:rPr>
                <w:sz w:val="20"/>
              </w:rPr>
              <w:t>anti-retaliation</w:t>
            </w:r>
            <w:r>
              <w:rPr>
                <w:spacing w:val="-5"/>
                <w:sz w:val="20"/>
              </w:rPr>
              <w:t xml:space="preserve"> </w:t>
            </w:r>
            <w:r>
              <w:rPr>
                <w:sz w:val="20"/>
              </w:rPr>
              <w:t>policies</w:t>
            </w:r>
            <w:r>
              <w:rPr>
                <w:spacing w:val="-1"/>
                <w:sz w:val="20"/>
              </w:rPr>
              <w:t xml:space="preserve"> </w:t>
            </w:r>
            <w:r>
              <w:rPr>
                <w:sz w:val="20"/>
              </w:rPr>
              <w:t>and</w:t>
            </w:r>
            <w:r>
              <w:rPr>
                <w:spacing w:val="-5"/>
                <w:sz w:val="20"/>
              </w:rPr>
              <w:t xml:space="preserve"> </w:t>
            </w:r>
            <w:r>
              <w:rPr>
                <w:sz w:val="20"/>
              </w:rPr>
              <w:t>procedures?</w:t>
            </w:r>
            <w:r>
              <w:rPr>
                <w:spacing w:val="3"/>
                <w:sz w:val="20"/>
              </w:rPr>
              <w:t xml:space="preserve"> </w:t>
            </w:r>
            <w:r>
              <w:rPr>
                <w:spacing w:val="-5"/>
                <w:sz w:val="20"/>
              </w:rPr>
              <w:t>If</w:t>
            </w:r>
          </w:p>
          <w:p w14:paraId="6641D00E" w14:textId="77777777" w:rsidR="001E2142" w:rsidRDefault="001E2142" w:rsidP="00A374F3">
            <w:pPr>
              <w:pStyle w:val="TableParagraph"/>
              <w:spacing w:before="1" w:line="225" w:lineRule="exact"/>
              <w:rPr>
                <w:sz w:val="20"/>
              </w:rPr>
            </w:pPr>
            <w:r>
              <w:rPr>
                <w:sz w:val="20"/>
              </w:rPr>
              <w:t>so,</w:t>
            </w:r>
            <w:r>
              <w:rPr>
                <w:spacing w:val="-4"/>
                <w:sz w:val="20"/>
              </w:rPr>
              <w:t xml:space="preserve"> </w:t>
            </w:r>
            <w:r>
              <w:rPr>
                <w:sz w:val="20"/>
              </w:rPr>
              <w:t>are</w:t>
            </w:r>
            <w:r>
              <w:rPr>
                <w:spacing w:val="-2"/>
                <w:sz w:val="20"/>
              </w:rPr>
              <w:t xml:space="preserve"> </w:t>
            </w:r>
            <w:r>
              <w:rPr>
                <w:sz w:val="20"/>
              </w:rPr>
              <w:t>they</w:t>
            </w:r>
            <w:r>
              <w:rPr>
                <w:spacing w:val="-3"/>
                <w:sz w:val="20"/>
              </w:rPr>
              <w:t xml:space="preserve"> </w:t>
            </w:r>
            <w:r>
              <w:rPr>
                <w:sz w:val="20"/>
              </w:rPr>
              <w:t>shared</w:t>
            </w:r>
            <w:r>
              <w:rPr>
                <w:spacing w:val="-3"/>
                <w:sz w:val="20"/>
              </w:rPr>
              <w:t xml:space="preserve"> </w:t>
            </w:r>
            <w:r>
              <w:rPr>
                <w:sz w:val="20"/>
              </w:rPr>
              <w:t>with</w:t>
            </w:r>
            <w:r>
              <w:rPr>
                <w:spacing w:val="-4"/>
                <w:sz w:val="20"/>
              </w:rPr>
              <w:t xml:space="preserve"> </w:t>
            </w:r>
            <w:r>
              <w:rPr>
                <w:sz w:val="20"/>
              </w:rPr>
              <w:t>each</w:t>
            </w:r>
            <w:r>
              <w:rPr>
                <w:spacing w:val="-2"/>
                <w:sz w:val="20"/>
              </w:rPr>
              <w:t xml:space="preserve"> </w:t>
            </w:r>
            <w:r>
              <w:rPr>
                <w:sz w:val="20"/>
              </w:rPr>
              <w:t>person</w:t>
            </w:r>
            <w:r>
              <w:rPr>
                <w:spacing w:val="-3"/>
                <w:sz w:val="20"/>
              </w:rPr>
              <w:t xml:space="preserve"> </w:t>
            </w:r>
            <w:r>
              <w:rPr>
                <w:sz w:val="20"/>
              </w:rPr>
              <w:t>presenting</w:t>
            </w:r>
            <w:r>
              <w:rPr>
                <w:spacing w:val="-2"/>
                <w:sz w:val="20"/>
              </w:rPr>
              <w:t xml:space="preserve"> </w:t>
            </w:r>
            <w:r>
              <w:rPr>
                <w:sz w:val="20"/>
              </w:rPr>
              <w:t>for</w:t>
            </w:r>
            <w:r>
              <w:rPr>
                <w:spacing w:val="-3"/>
                <w:sz w:val="20"/>
              </w:rPr>
              <w:t xml:space="preserve"> </w:t>
            </w:r>
            <w:r>
              <w:rPr>
                <w:spacing w:val="-2"/>
                <w:sz w:val="20"/>
              </w:rPr>
              <w:t>services?</w:t>
            </w:r>
          </w:p>
        </w:tc>
        <w:tc>
          <w:tcPr>
            <w:tcW w:w="2582" w:type="dxa"/>
          </w:tcPr>
          <w:p w14:paraId="05D79B0E" w14:textId="77777777" w:rsidR="001E2142" w:rsidRDefault="001E2142" w:rsidP="00A374F3">
            <w:pPr>
              <w:pStyle w:val="TableParagraph"/>
              <w:ind w:left="0"/>
              <w:rPr>
                <w:rFonts w:ascii="Times New Roman"/>
                <w:sz w:val="20"/>
              </w:rPr>
            </w:pPr>
          </w:p>
        </w:tc>
      </w:tr>
    </w:tbl>
    <w:p w14:paraId="3CCB78AE" w14:textId="77777777" w:rsidR="00B22CAF" w:rsidRDefault="00B22CAF" w:rsidP="00B22CAF">
      <w:pPr>
        <w:pStyle w:val="ListParagraph"/>
        <w:widowControl w:val="0"/>
        <w:tabs>
          <w:tab w:val="left" w:pos="460"/>
          <w:tab w:val="left" w:pos="461"/>
        </w:tabs>
        <w:autoSpaceDE w:val="0"/>
        <w:autoSpaceDN w:val="0"/>
        <w:spacing w:after="0" w:line="280" w:lineRule="exact"/>
        <w:ind w:left="461"/>
        <w:contextualSpacing w:val="0"/>
      </w:pPr>
    </w:p>
    <w:p w14:paraId="1A295ACB" w14:textId="77777777" w:rsidR="00B22CAF" w:rsidRDefault="00B22CAF" w:rsidP="00B22CAF">
      <w:pPr>
        <w:pStyle w:val="ListParagraph"/>
        <w:widowControl w:val="0"/>
        <w:tabs>
          <w:tab w:val="left" w:pos="460"/>
          <w:tab w:val="left" w:pos="461"/>
        </w:tabs>
        <w:autoSpaceDE w:val="0"/>
        <w:autoSpaceDN w:val="0"/>
        <w:spacing w:after="0" w:line="280" w:lineRule="exact"/>
        <w:ind w:left="461"/>
        <w:contextualSpacing w:val="0"/>
      </w:pPr>
    </w:p>
    <w:p w14:paraId="11B59F65" w14:textId="77777777" w:rsidR="00B22CAF" w:rsidRDefault="00B22CAF" w:rsidP="00B22CAF">
      <w:pPr>
        <w:pStyle w:val="ListParagraph"/>
        <w:widowControl w:val="0"/>
        <w:tabs>
          <w:tab w:val="left" w:pos="460"/>
          <w:tab w:val="left" w:pos="461"/>
        </w:tabs>
        <w:autoSpaceDE w:val="0"/>
        <w:autoSpaceDN w:val="0"/>
        <w:spacing w:after="0" w:line="280" w:lineRule="exact"/>
        <w:ind w:left="461"/>
        <w:contextualSpacing w:val="0"/>
      </w:pPr>
    </w:p>
    <w:p w14:paraId="784A97AB" w14:textId="77777777" w:rsidR="00B22CAF" w:rsidRDefault="00B22CAF" w:rsidP="00B22CAF">
      <w:pPr>
        <w:pStyle w:val="ListParagraph"/>
        <w:widowControl w:val="0"/>
        <w:tabs>
          <w:tab w:val="left" w:pos="460"/>
          <w:tab w:val="left" w:pos="461"/>
        </w:tabs>
        <w:autoSpaceDE w:val="0"/>
        <w:autoSpaceDN w:val="0"/>
        <w:spacing w:after="0" w:line="280" w:lineRule="exact"/>
        <w:ind w:left="461"/>
        <w:contextualSpacing w:val="0"/>
      </w:pPr>
    </w:p>
    <w:p w14:paraId="2C39902D" w14:textId="77777777" w:rsidR="00B22CAF" w:rsidRDefault="00B22CAF" w:rsidP="00B22CAF">
      <w:pPr>
        <w:pStyle w:val="ListParagraph"/>
        <w:widowControl w:val="0"/>
        <w:tabs>
          <w:tab w:val="left" w:pos="460"/>
          <w:tab w:val="left" w:pos="461"/>
        </w:tabs>
        <w:autoSpaceDE w:val="0"/>
        <w:autoSpaceDN w:val="0"/>
        <w:spacing w:after="0" w:line="280" w:lineRule="exact"/>
        <w:ind w:left="461"/>
        <w:contextualSpacing w:val="0"/>
      </w:pPr>
    </w:p>
    <w:p w14:paraId="0630FAD4" w14:textId="77777777" w:rsidR="00B22CAF" w:rsidRDefault="00B22CAF" w:rsidP="00B22CAF">
      <w:pPr>
        <w:pStyle w:val="ListParagraph"/>
        <w:widowControl w:val="0"/>
        <w:tabs>
          <w:tab w:val="left" w:pos="460"/>
          <w:tab w:val="left" w:pos="461"/>
        </w:tabs>
        <w:autoSpaceDE w:val="0"/>
        <w:autoSpaceDN w:val="0"/>
        <w:spacing w:after="0" w:line="280" w:lineRule="exact"/>
        <w:ind w:left="461"/>
        <w:contextualSpacing w:val="0"/>
      </w:pPr>
    </w:p>
    <w:p w14:paraId="63A02835" w14:textId="77777777" w:rsidR="00B22CAF" w:rsidRDefault="00B22CAF" w:rsidP="00B22CAF">
      <w:pPr>
        <w:pStyle w:val="ListParagraph"/>
        <w:widowControl w:val="0"/>
        <w:tabs>
          <w:tab w:val="left" w:pos="460"/>
          <w:tab w:val="left" w:pos="461"/>
        </w:tabs>
        <w:autoSpaceDE w:val="0"/>
        <w:autoSpaceDN w:val="0"/>
        <w:spacing w:after="0" w:line="280" w:lineRule="exact"/>
        <w:ind w:left="461"/>
        <w:contextualSpacing w:val="0"/>
      </w:pPr>
    </w:p>
    <w:p w14:paraId="6AA1EA84" w14:textId="77777777" w:rsidR="00B22CAF" w:rsidRDefault="00B22CAF" w:rsidP="00B22CAF">
      <w:pPr>
        <w:pStyle w:val="ListParagraph"/>
        <w:widowControl w:val="0"/>
        <w:tabs>
          <w:tab w:val="left" w:pos="460"/>
          <w:tab w:val="left" w:pos="461"/>
        </w:tabs>
        <w:autoSpaceDE w:val="0"/>
        <w:autoSpaceDN w:val="0"/>
        <w:spacing w:after="0" w:line="280" w:lineRule="exact"/>
        <w:ind w:left="461"/>
        <w:contextualSpacing w:val="0"/>
      </w:pPr>
    </w:p>
    <w:p w14:paraId="2F1E7662" w14:textId="77777777" w:rsidR="00B22CAF" w:rsidRDefault="00B22CAF" w:rsidP="00B22CAF">
      <w:pPr>
        <w:pStyle w:val="ListParagraph"/>
        <w:widowControl w:val="0"/>
        <w:tabs>
          <w:tab w:val="left" w:pos="460"/>
          <w:tab w:val="left" w:pos="461"/>
        </w:tabs>
        <w:autoSpaceDE w:val="0"/>
        <w:autoSpaceDN w:val="0"/>
        <w:spacing w:after="0" w:line="280" w:lineRule="exact"/>
        <w:ind w:left="461"/>
        <w:contextualSpacing w:val="0"/>
      </w:pPr>
    </w:p>
    <w:p w14:paraId="7AAE9276" w14:textId="77777777" w:rsidR="00B22CAF" w:rsidRDefault="00B22CAF" w:rsidP="00B22CAF">
      <w:pPr>
        <w:pStyle w:val="ListParagraph"/>
        <w:widowControl w:val="0"/>
        <w:tabs>
          <w:tab w:val="left" w:pos="460"/>
          <w:tab w:val="left" w:pos="461"/>
        </w:tabs>
        <w:autoSpaceDE w:val="0"/>
        <w:autoSpaceDN w:val="0"/>
        <w:spacing w:after="0" w:line="280" w:lineRule="exact"/>
        <w:ind w:left="461"/>
        <w:contextualSpacing w:val="0"/>
      </w:pPr>
    </w:p>
    <w:p w14:paraId="19B1EB2D" w14:textId="77777777" w:rsidR="00B22CAF" w:rsidRDefault="00B22CAF" w:rsidP="00B22CAF">
      <w:pPr>
        <w:pStyle w:val="ListParagraph"/>
        <w:widowControl w:val="0"/>
        <w:tabs>
          <w:tab w:val="left" w:pos="460"/>
          <w:tab w:val="left" w:pos="461"/>
        </w:tabs>
        <w:autoSpaceDE w:val="0"/>
        <w:autoSpaceDN w:val="0"/>
        <w:spacing w:after="0" w:line="280" w:lineRule="exact"/>
        <w:ind w:left="461"/>
        <w:contextualSpacing w:val="0"/>
      </w:pPr>
    </w:p>
    <w:p w14:paraId="55E2B8CF" w14:textId="77777777" w:rsidR="00B22CAF" w:rsidRDefault="00B22CAF" w:rsidP="00B22CAF">
      <w:pPr>
        <w:pStyle w:val="ListParagraph"/>
        <w:widowControl w:val="0"/>
        <w:tabs>
          <w:tab w:val="left" w:pos="460"/>
          <w:tab w:val="left" w:pos="461"/>
        </w:tabs>
        <w:autoSpaceDE w:val="0"/>
        <w:autoSpaceDN w:val="0"/>
        <w:spacing w:after="0" w:line="280" w:lineRule="exact"/>
        <w:ind w:left="461"/>
        <w:contextualSpacing w:val="0"/>
      </w:pPr>
    </w:p>
    <w:p w14:paraId="6349903B" w14:textId="77777777" w:rsidR="00B22CAF" w:rsidRDefault="00B22CAF" w:rsidP="00B22CAF">
      <w:pPr>
        <w:pStyle w:val="ListParagraph"/>
        <w:widowControl w:val="0"/>
        <w:tabs>
          <w:tab w:val="left" w:pos="460"/>
          <w:tab w:val="left" w:pos="461"/>
        </w:tabs>
        <w:autoSpaceDE w:val="0"/>
        <w:autoSpaceDN w:val="0"/>
        <w:spacing w:after="0" w:line="280" w:lineRule="exact"/>
        <w:ind w:left="461"/>
        <w:contextualSpacing w:val="0"/>
      </w:pPr>
    </w:p>
    <w:p w14:paraId="3B775E9D" w14:textId="77777777" w:rsidR="00B22CAF" w:rsidRDefault="00B22CAF" w:rsidP="00B22CAF">
      <w:pPr>
        <w:pStyle w:val="ListParagraph"/>
        <w:widowControl w:val="0"/>
        <w:tabs>
          <w:tab w:val="left" w:pos="460"/>
          <w:tab w:val="left" w:pos="461"/>
        </w:tabs>
        <w:autoSpaceDE w:val="0"/>
        <w:autoSpaceDN w:val="0"/>
        <w:spacing w:after="0" w:line="280" w:lineRule="exact"/>
        <w:ind w:left="461"/>
        <w:contextualSpacing w:val="0"/>
      </w:pPr>
    </w:p>
    <w:p w14:paraId="05553716" w14:textId="77777777" w:rsidR="00B22CAF" w:rsidRDefault="00B22CAF" w:rsidP="00B22CAF">
      <w:pPr>
        <w:pStyle w:val="ListParagraph"/>
        <w:widowControl w:val="0"/>
        <w:tabs>
          <w:tab w:val="left" w:pos="460"/>
          <w:tab w:val="left" w:pos="461"/>
        </w:tabs>
        <w:autoSpaceDE w:val="0"/>
        <w:autoSpaceDN w:val="0"/>
        <w:spacing w:after="0" w:line="280" w:lineRule="exact"/>
        <w:ind w:left="461"/>
        <w:contextualSpacing w:val="0"/>
      </w:pPr>
    </w:p>
    <w:p w14:paraId="711E6678" w14:textId="77777777" w:rsidR="00B22CAF" w:rsidRDefault="00B22CAF" w:rsidP="00B22CAF">
      <w:pPr>
        <w:pStyle w:val="ListParagraph"/>
        <w:widowControl w:val="0"/>
        <w:tabs>
          <w:tab w:val="left" w:pos="460"/>
          <w:tab w:val="left" w:pos="461"/>
        </w:tabs>
        <w:autoSpaceDE w:val="0"/>
        <w:autoSpaceDN w:val="0"/>
        <w:spacing w:after="0" w:line="280" w:lineRule="exact"/>
        <w:ind w:left="461"/>
        <w:contextualSpacing w:val="0"/>
      </w:pPr>
    </w:p>
    <w:p w14:paraId="1883CEF7" w14:textId="77777777" w:rsidR="00FF0B04" w:rsidRDefault="00FF0B04" w:rsidP="00B22CAF">
      <w:pPr>
        <w:pStyle w:val="ListParagraph"/>
        <w:widowControl w:val="0"/>
        <w:tabs>
          <w:tab w:val="left" w:pos="460"/>
          <w:tab w:val="left" w:pos="461"/>
        </w:tabs>
        <w:autoSpaceDE w:val="0"/>
        <w:autoSpaceDN w:val="0"/>
        <w:spacing w:after="0" w:line="280" w:lineRule="exact"/>
        <w:ind w:left="461"/>
        <w:contextualSpacing w:val="0"/>
      </w:pPr>
    </w:p>
    <w:p w14:paraId="1FAA075D" w14:textId="77777777" w:rsidR="00FF0B04" w:rsidRDefault="00FF0B04" w:rsidP="00B22CAF">
      <w:pPr>
        <w:pStyle w:val="ListParagraph"/>
        <w:widowControl w:val="0"/>
        <w:tabs>
          <w:tab w:val="left" w:pos="460"/>
          <w:tab w:val="left" w:pos="461"/>
        </w:tabs>
        <w:autoSpaceDE w:val="0"/>
        <w:autoSpaceDN w:val="0"/>
        <w:spacing w:after="0" w:line="280" w:lineRule="exact"/>
        <w:ind w:left="461"/>
        <w:contextualSpacing w:val="0"/>
      </w:pPr>
    </w:p>
    <w:p w14:paraId="09D935E1" w14:textId="77777777" w:rsidR="00FF0B04" w:rsidRDefault="00FF0B04" w:rsidP="00B22CAF">
      <w:pPr>
        <w:pStyle w:val="ListParagraph"/>
        <w:widowControl w:val="0"/>
        <w:tabs>
          <w:tab w:val="left" w:pos="460"/>
          <w:tab w:val="left" w:pos="461"/>
        </w:tabs>
        <w:autoSpaceDE w:val="0"/>
        <w:autoSpaceDN w:val="0"/>
        <w:spacing w:after="0" w:line="280" w:lineRule="exact"/>
        <w:ind w:left="461"/>
        <w:contextualSpacing w:val="0"/>
      </w:pPr>
    </w:p>
    <w:p w14:paraId="01B62933" w14:textId="77777777" w:rsidR="00FF0B04" w:rsidRDefault="00FF0B04" w:rsidP="00B22CAF">
      <w:pPr>
        <w:pStyle w:val="ListParagraph"/>
        <w:widowControl w:val="0"/>
        <w:tabs>
          <w:tab w:val="left" w:pos="460"/>
          <w:tab w:val="left" w:pos="461"/>
        </w:tabs>
        <w:autoSpaceDE w:val="0"/>
        <w:autoSpaceDN w:val="0"/>
        <w:spacing w:after="0" w:line="280" w:lineRule="exact"/>
        <w:ind w:left="461"/>
        <w:contextualSpacing w:val="0"/>
      </w:pPr>
    </w:p>
    <w:p w14:paraId="61816466" w14:textId="77777777" w:rsidR="00FF0B04" w:rsidRDefault="00FF0B04" w:rsidP="00B22CAF">
      <w:pPr>
        <w:pStyle w:val="ListParagraph"/>
        <w:widowControl w:val="0"/>
        <w:tabs>
          <w:tab w:val="left" w:pos="460"/>
          <w:tab w:val="left" w:pos="461"/>
        </w:tabs>
        <w:autoSpaceDE w:val="0"/>
        <w:autoSpaceDN w:val="0"/>
        <w:spacing w:after="0" w:line="280" w:lineRule="exact"/>
        <w:ind w:left="461"/>
        <w:contextualSpacing w:val="0"/>
      </w:pPr>
    </w:p>
    <w:p w14:paraId="550F87A5" w14:textId="77777777" w:rsidR="00FF0B04" w:rsidRDefault="00FF0B04" w:rsidP="00B22CAF">
      <w:pPr>
        <w:pStyle w:val="ListParagraph"/>
        <w:widowControl w:val="0"/>
        <w:tabs>
          <w:tab w:val="left" w:pos="460"/>
          <w:tab w:val="left" w:pos="461"/>
        </w:tabs>
        <w:autoSpaceDE w:val="0"/>
        <w:autoSpaceDN w:val="0"/>
        <w:spacing w:after="0" w:line="280" w:lineRule="exact"/>
        <w:ind w:left="461"/>
        <w:contextualSpacing w:val="0"/>
      </w:pPr>
    </w:p>
    <w:p w14:paraId="04BB8D9E" w14:textId="77777777" w:rsidR="00FF0B04" w:rsidRDefault="00FF0B04" w:rsidP="00B22CAF">
      <w:pPr>
        <w:pStyle w:val="ListParagraph"/>
        <w:widowControl w:val="0"/>
        <w:tabs>
          <w:tab w:val="left" w:pos="460"/>
          <w:tab w:val="left" w:pos="461"/>
        </w:tabs>
        <w:autoSpaceDE w:val="0"/>
        <w:autoSpaceDN w:val="0"/>
        <w:spacing w:after="0" w:line="280" w:lineRule="exact"/>
        <w:ind w:left="461"/>
        <w:contextualSpacing w:val="0"/>
      </w:pPr>
    </w:p>
    <w:p w14:paraId="3D7629C4" w14:textId="77777777" w:rsidR="00FF0B04" w:rsidRDefault="00FF0B04" w:rsidP="00B22CAF">
      <w:pPr>
        <w:pStyle w:val="ListParagraph"/>
        <w:widowControl w:val="0"/>
        <w:tabs>
          <w:tab w:val="left" w:pos="460"/>
          <w:tab w:val="left" w:pos="461"/>
        </w:tabs>
        <w:autoSpaceDE w:val="0"/>
        <w:autoSpaceDN w:val="0"/>
        <w:spacing w:after="0" w:line="280" w:lineRule="exact"/>
        <w:ind w:left="461"/>
        <w:contextualSpacing w:val="0"/>
      </w:pPr>
    </w:p>
    <w:p w14:paraId="51345132" w14:textId="77777777" w:rsidR="00FF0B04" w:rsidRDefault="00FF0B04" w:rsidP="00B22CAF">
      <w:pPr>
        <w:pStyle w:val="ListParagraph"/>
        <w:widowControl w:val="0"/>
        <w:tabs>
          <w:tab w:val="left" w:pos="460"/>
          <w:tab w:val="left" w:pos="461"/>
        </w:tabs>
        <w:autoSpaceDE w:val="0"/>
        <w:autoSpaceDN w:val="0"/>
        <w:spacing w:after="0" w:line="280" w:lineRule="exact"/>
        <w:ind w:left="461"/>
        <w:contextualSpacing w:val="0"/>
      </w:pPr>
    </w:p>
    <w:p w14:paraId="4897FB11" w14:textId="77777777" w:rsidR="00FF0B04" w:rsidRDefault="00FF0B04" w:rsidP="00B22CAF">
      <w:pPr>
        <w:pStyle w:val="ListParagraph"/>
        <w:widowControl w:val="0"/>
        <w:tabs>
          <w:tab w:val="left" w:pos="460"/>
          <w:tab w:val="left" w:pos="461"/>
        </w:tabs>
        <w:autoSpaceDE w:val="0"/>
        <w:autoSpaceDN w:val="0"/>
        <w:spacing w:after="0" w:line="280" w:lineRule="exact"/>
        <w:ind w:left="461"/>
        <w:contextualSpacing w:val="0"/>
      </w:pPr>
    </w:p>
    <w:p w14:paraId="33A5B285" w14:textId="77777777" w:rsidR="00FF0B04" w:rsidRDefault="00FF0B04" w:rsidP="00B22CAF">
      <w:pPr>
        <w:pStyle w:val="ListParagraph"/>
        <w:widowControl w:val="0"/>
        <w:tabs>
          <w:tab w:val="left" w:pos="460"/>
          <w:tab w:val="left" w:pos="461"/>
        </w:tabs>
        <w:autoSpaceDE w:val="0"/>
        <w:autoSpaceDN w:val="0"/>
        <w:spacing w:after="0" w:line="280" w:lineRule="exact"/>
        <w:ind w:left="461"/>
        <w:contextualSpacing w:val="0"/>
      </w:pPr>
    </w:p>
    <w:p w14:paraId="01904CD5" w14:textId="77777777" w:rsidR="00FF0B04" w:rsidRDefault="00FF0B04" w:rsidP="00B22CAF">
      <w:pPr>
        <w:pStyle w:val="ListParagraph"/>
        <w:widowControl w:val="0"/>
        <w:tabs>
          <w:tab w:val="left" w:pos="460"/>
          <w:tab w:val="left" w:pos="461"/>
        </w:tabs>
        <w:autoSpaceDE w:val="0"/>
        <w:autoSpaceDN w:val="0"/>
        <w:spacing w:after="0" w:line="280" w:lineRule="exact"/>
        <w:ind w:left="461"/>
        <w:contextualSpacing w:val="0"/>
      </w:pPr>
    </w:p>
    <w:p w14:paraId="0D2558EE" w14:textId="77777777" w:rsidR="00FF0B04" w:rsidRDefault="00FF0B04" w:rsidP="00B22CAF">
      <w:pPr>
        <w:pStyle w:val="ListParagraph"/>
        <w:widowControl w:val="0"/>
        <w:tabs>
          <w:tab w:val="left" w:pos="460"/>
          <w:tab w:val="left" w:pos="461"/>
        </w:tabs>
        <w:autoSpaceDE w:val="0"/>
        <w:autoSpaceDN w:val="0"/>
        <w:spacing w:after="0" w:line="280" w:lineRule="exact"/>
        <w:ind w:left="461"/>
        <w:contextualSpacing w:val="0"/>
      </w:pPr>
    </w:p>
    <w:p w14:paraId="357D3E10" w14:textId="77777777" w:rsidR="00FF0B04" w:rsidRDefault="00FF0B04" w:rsidP="00B22CAF">
      <w:pPr>
        <w:pStyle w:val="ListParagraph"/>
        <w:widowControl w:val="0"/>
        <w:tabs>
          <w:tab w:val="left" w:pos="460"/>
          <w:tab w:val="left" w:pos="461"/>
        </w:tabs>
        <w:autoSpaceDE w:val="0"/>
        <w:autoSpaceDN w:val="0"/>
        <w:spacing w:after="0" w:line="280" w:lineRule="exact"/>
        <w:ind w:left="461"/>
        <w:contextualSpacing w:val="0"/>
      </w:pPr>
    </w:p>
    <w:p w14:paraId="6B08AAA1" w14:textId="77777777" w:rsidR="00FF0B04" w:rsidRDefault="00FF0B04" w:rsidP="00B22CAF">
      <w:pPr>
        <w:pStyle w:val="ListParagraph"/>
        <w:widowControl w:val="0"/>
        <w:tabs>
          <w:tab w:val="left" w:pos="460"/>
          <w:tab w:val="left" w:pos="461"/>
        </w:tabs>
        <w:autoSpaceDE w:val="0"/>
        <w:autoSpaceDN w:val="0"/>
        <w:spacing w:after="0" w:line="280" w:lineRule="exact"/>
        <w:ind w:left="461"/>
        <w:contextualSpacing w:val="0"/>
      </w:pPr>
    </w:p>
    <w:p w14:paraId="400F6DE9" w14:textId="77777777" w:rsidR="00FF0B04" w:rsidRDefault="00FF0B04" w:rsidP="00B22CAF">
      <w:pPr>
        <w:pStyle w:val="ListParagraph"/>
        <w:widowControl w:val="0"/>
        <w:tabs>
          <w:tab w:val="left" w:pos="460"/>
          <w:tab w:val="left" w:pos="461"/>
        </w:tabs>
        <w:autoSpaceDE w:val="0"/>
        <w:autoSpaceDN w:val="0"/>
        <w:spacing w:after="0" w:line="280" w:lineRule="exact"/>
        <w:ind w:left="461"/>
        <w:contextualSpacing w:val="0"/>
      </w:pPr>
    </w:p>
    <w:p w14:paraId="139D6170" w14:textId="77777777" w:rsidR="00FF0B04" w:rsidRDefault="00FF0B04" w:rsidP="00B22CAF">
      <w:pPr>
        <w:pStyle w:val="ListParagraph"/>
        <w:widowControl w:val="0"/>
        <w:tabs>
          <w:tab w:val="left" w:pos="460"/>
          <w:tab w:val="left" w:pos="461"/>
        </w:tabs>
        <w:autoSpaceDE w:val="0"/>
        <w:autoSpaceDN w:val="0"/>
        <w:spacing w:after="0" w:line="280" w:lineRule="exact"/>
        <w:ind w:left="461"/>
        <w:contextualSpacing w:val="0"/>
      </w:pPr>
    </w:p>
    <w:p w14:paraId="4F6D033E" w14:textId="77777777" w:rsidR="00FF0B04" w:rsidRDefault="00FF0B04" w:rsidP="00B22CAF">
      <w:pPr>
        <w:pStyle w:val="ListParagraph"/>
        <w:widowControl w:val="0"/>
        <w:tabs>
          <w:tab w:val="left" w:pos="460"/>
          <w:tab w:val="left" w:pos="461"/>
        </w:tabs>
        <w:autoSpaceDE w:val="0"/>
        <w:autoSpaceDN w:val="0"/>
        <w:spacing w:after="0" w:line="280" w:lineRule="exact"/>
        <w:ind w:left="461"/>
        <w:contextualSpacing w:val="0"/>
      </w:pPr>
    </w:p>
    <w:p w14:paraId="517FC29E" w14:textId="77777777" w:rsidR="00FF0B04" w:rsidRDefault="00FF0B04" w:rsidP="00B22CAF">
      <w:pPr>
        <w:pStyle w:val="ListParagraph"/>
        <w:widowControl w:val="0"/>
        <w:tabs>
          <w:tab w:val="left" w:pos="460"/>
          <w:tab w:val="left" w:pos="461"/>
        </w:tabs>
        <w:autoSpaceDE w:val="0"/>
        <w:autoSpaceDN w:val="0"/>
        <w:spacing w:after="0" w:line="280" w:lineRule="exact"/>
        <w:ind w:left="461"/>
        <w:contextualSpacing w:val="0"/>
      </w:pPr>
    </w:p>
    <w:p w14:paraId="478C5017" w14:textId="77777777" w:rsidR="00B22CAF" w:rsidRDefault="00B22CAF" w:rsidP="00B22CAF">
      <w:pPr>
        <w:pStyle w:val="ListParagraph"/>
        <w:widowControl w:val="0"/>
        <w:tabs>
          <w:tab w:val="left" w:pos="460"/>
          <w:tab w:val="left" w:pos="461"/>
        </w:tabs>
        <w:autoSpaceDE w:val="0"/>
        <w:autoSpaceDN w:val="0"/>
        <w:spacing w:after="0" w:line="280" w:lineRule="exact"/>
        <w:ind w:left="461"/>
        <w:contextualSpacing w:val="0"/>
      </w:pPr>
    </w:p>
    <w:p w14:paraId="0EBDCF98" w14:textId="77777777" w:rsidR="00F4521F" w:rsidRDefault="00F4521F" w:rsidP="00B22CAF">
      <w:pPr>
        <w:pStyle w:val="ListParagraph"/>
        <w:widowControl w:val="0"/>
        <w:tabs>
          <w:tab w:val="left" w:pos="460"/>
          <w:tab w:val="left" w:pos="461"/>
        </w:tabs>
        <w:autoSpaceDE w:val="0"/>
        <w:autoSpaceDN w:val="0"/>
        <w:spacing w:after="0" w:line="280" w:lineRule="exact"/>
        <w:ind w:left="461"/>
        <w:contextualSpacing w:val="0"/>
      </w:pPr>
    </w:p>
    <w:p w14:paraId="240AB501" w14:textId="77777777" w:rsidR="00ED128C" w:rsidRDefault="00ED247C" w:rsidP="00ED128C">
      <w:pPr>
        <w:pStyle w:val="Heading1"/>
        <w:numPr>
          <w:ilvl w:val="0"/>
          <w:numId w:val="0"/>
        </w:numPr>
        <w:ind w:left="432" w:hanging="432"/>
      </w:pPr>
      <w:bookmarkStart w:id="351" w:name="_Toc134621454"/>
      <w:bookmarkStart w:id="352" w:name="_Toc62138548"/>
      <w:r w:rsidRPr="00ED247C">
        <w:t>Appendix L</w:t>
      </w:r>
      <w:r w:rsidR="004F09AB">
        <w:t>:</w:t>
      </w:r>
      <w:r w:rsidRPr="00ED247C">
        <w:t xml:space="preserve"> </w:t>
      </w:r>
      <w:proofErr w:type="spellStart"/>
      <w:r w:rsidR="00F4521F">
        <w:t>LCoC</w:t>
      </w:r>
      <w:proofErr w:type="spellEnd"/>
      <w:r w:rsidR="00F4521F">
        <w:t xml:space="preserve"> </w:t>
      </w:r>
      <w:r w:rsidRPr="00ED247C">
        <w:t xml:space="preserve">Emergency </w:t>
      </w:r>
      <w:r w:rsidR="00ED128C" w:rsidRPr="001C473A">
        <w:t>Situations &amp; Infectious Disease Prevention and Management Plan</w:t>
      </w:r>
      <w:bookmarkEnd w:id="351"/>
    </w:p>
    <w:p w14:paraId="4BD5232D" w14:textId="1BB01881" w:rsidR="00892525" w:rsidRPr="00C234BB" w:rsidRDefault="00892525" w:rsidP="00892525">
      <w:r w:rsidRPr="0FB739C0">
        <w:t>This policy provides guidance for the Lynn Continuum of Care (CoC) membership to plan its response</w:t>
      </w:r>
      <w:r>
        <w:t>s</w:t>
      </w:r>
      <w:r w:rsidRPr="0FB739C0">
        <w:t xml:space="preserve"> to any predicted or actual infectious disease outbreak</w:t>
      </w:r>
      <w:r w:rsidRPr="00C234BB">
        <w:t xml:space="preserve">, emergencies related to extreme weather, or other catastrophic events. </w:t>
      </w:r>
    </w:p>
    <w:p w14:paraId="4AB35B66" w14:textId="77777777" w:rsidR="00892525" w:rsidRPr="00C234BB" w:rsidRDefault="00892525" w:rsidP="00892525">
      <w:r>
        <w:t xml:space="preserve">1. The </w:t>
      </w:r>
      <w:proofErr w:type="spellStart"/>
      <w:r>
        <w:t>LCoC</w:t>
      </w:r>
      <w:proofErr w:type="spellEnd"/>
      <w:r>
        <w:t xml:space="preserve"> will maintain its participation on the City of Lynn Mayor’s Task Force that includes representatives from emergency medical service providers, housing providers, community supportive service agencies, the local school system, local law enforcement, the Lynn public health department, mental health service agencies, faith-based organizations, business leaders, behavioral health service agencies, and state or federal health agencies, working together to address the needs of the community during </w:t>
      </w:r>
      <w:r w:rsidRPr="00C234BB">
        <w:t xml:space="preserve">an emergency, catastrophic event </w:t>
      </w:r>
      <w:r>
        <w:t xml:space="preserve">or infectious disease emergency. The CoC will assemble its own </w:t>
      </w:r>
      <w:proofErr w:type="spellStart"/>
      <w:r>
        <w:t>LCoC</w:t>
      </w:r>
      <w:proofErr w:type="spellEnd"/>
      <w:r>
        <w:t xml:space="preserve"> </w:t>
      </w:r>
      <w:r w:rsidRPr="00C234BB">
        <w:t>Emergency R</w:t>
      </w:r>
      <w:r>
        <w:t>esponse Task Force to specifically support the homeless population</w:t>
      </w:r>
      <w:r>
        <w:rPr>
          <w:color w:val="FF0000"/>
        </w:rPr>
        <w:t xml:space="preserve"> </w:t>
      </w:r>
      <w:r w:rsidRPr="00C234BB">
        <w:t>during the event.</w:t>
      </w:r>
    </w:p>
    <w:p w14:paraId="5DC64107" w14:textId="77777777" w:rsidR="00892525" w:rsidRDefault="00892525" w:rsidP="00892525">
      <w:r w:rsidRPr="596EFAAA">
        <w:t>Essential Disease Tracking:</w:t>
      </w:r>
    </w:p>
    <w:p w14:paraId="19B995BE" w14:textId="77777777" w:rsidR="00892525" w:rsidRDefault="00892525" w:rsidP="00892525">
      <w:pPr>
        <w:pStyle w:val="ListParagraph"/>
        <w:numPr>
          <w:ilvl w:val="0"/>
          <w:numId w:val="61"/>
        </w:numPr>
      </w:pPr>
      <w:r>
        <w:t xml:space="preserve">The </w:t>
      </w:r>
      <w:proofErr w:type="spellStart"/>
      <w:r>
        <w:t>LCoC</w:t>
      </w:r>
      <w:proofErr w:type="spellEnd"/>
      <w:r>
        <w:t xml:space="preserve"> task force will identify a member to follow guidance and updates by the Centers for Disease Control and Prevention (CDC) </w:t>
      </w:r>
      <w:r w:rsidRPr="00C234BB">
        <w:t xml:space="preserve">and the National Health Care for the Homeless Council </w:t>
      </w:r>
      <w:r>
        <w:t xml:space="preserve">at least monthly throughout the year and alert the </w:t>
      </w:r>
      <w:proofErr w:type="spellStart"/>
      <w:r>
        <w:t>LCoC</w:t>
      </w:r>
      <w:proofErr w:type="spellEnd"/>
      <w:r>
        <w:t xml:space="preserve"> task force if needed.</w:t>
      </w:r>
    </w:p>
    <w:p w14:paraId="7FB25896" w14:textId="77777777" w:rsidR="00892525" w:rsidRDefault="00892525" w:rsidP="00892525">
      <w:pPr>
        <w:pStyle w:val="ListParagraph"/>
        <w:numPr>
          <w:ilvl w:val="0"/>
          <w:numId w:val="61"/>
        </w:numPr>
      </w:pPr>
      <w:r>
        <w:t xml:space="preserve">Unless the community experiences </w:t>
      </w:r>
      <w:r w:rsidRPr="00C234BB">
        <w:t xml:space="preserve">an emergency, catastrophe, or </w:t>
      </w:r>
      <w:r>
        <w:t xml:space="preserve">serious infectious disease outbreak, the </w:t>
      </w:r>
      <w:proofErr w:type="spellStart"/>
      <w:r>
        <w:t>LCoC</w:t>
      </w:r>
      <w:proofErr w:type="spellEnd"/>
      <w:r>
        <w:t xml:space="preserve"> task force will meet twice a year to maintain up-to-date information about its members and contacts, infectious disease </w:t>
      </w:r>
      <w:r w:rsidRPr="00C234BB">
        <w:t xml:space="preserve">and emergency response </w:t>
      </w:r>
      <w:r>
        <w:t>trends and related treatment options, if any.</w:t>
      </w:r>
    </w:p>
    <w:p w14:paraId="77FD6607" w14:textId="77777777" w:rsidR="00892525" w:rsidRDefault="00892525" w:rsidP="00892525">
      <w:pPr>
        <w:pStyle w:val="ListParagraph"/>
        <w:numPr>
          <w:ilvl w:val="0"/>
          <w:numId w:val="61"/>
        </w:numPr>
      </w:pPr>
      <w:r w:rsidRPr="4B302EF7">
        <w:t xml:space="preserve">If the CDC reports a potential infectious disease is emerging, </w:t>
      </w:r>
      <w:r w:rsidRPr="00C234BB">
        <w:t>and if an extreme weather event is predicted and/or if a catastrophe affects Lynn,</w:t>
      </w:r>
      <w:r>
        <w:rPr>
          <w:color w:val="FF0000"/>
        </w:rPr>
        <w:t xml:space="preserve"> </w:t>
      </w:r>
      <w:r w:rsidRPr="4B302EF7">
        <w:t xml:space="preserve">the </w:t>
      </w:r>
      <w:proofErr w:type="spellStart"/>
      <w:r>
        <w:t>LCoC</w:t>
      </w:r>
      <w:proofErr w:type="spellEnd"/>
      <w:r>
        <w:t xml:space="preserve"> </w:t>
      </w:r>
      <w:r w:rsidRPr="4B302EF7">
        <w:t>task force will meet within 10 business days.</w:t>
      </w:r>
    </w:p>
    <w:p w14:paraId="4F401E57" w14:textId="77777777" w:rsidR="00892525" w:rsidRDefault="00892525" w:rsidP="00892525"/>
    <w:p w14:paraId="69D8DCEC" w14:textId="09CBAF2C" w:rsidR="00892525" w:rsidRDefault="00892525" w:rsidP="00892525">
      <w:r>
        <w:t>2. The</w:t>
      </w:r>
      <w:r w:rsidRPr="008E3297">
        <w:t xml:space="preserve"> </w:t>
      </w:r>
      <w:proofErr w:type="spellStart"/>
      <w:r>
        <w:t>LCoC</w:t>
      </w:r>
      <w:proofErr w:type="spellEnd"/>
      <w:r>
        <w:t xml:space="preserve"> task force is responsible for recruiting appropriate stakeholders, assigning roles and </w:t>
      </w:r>
      <w:r w:rsidR="00700319">
        <w:t>responsibilities,</w:t>
      </w:r>
      <w:r>
        <w:t xml:space="preserve"> and creating an action plan to define community wide protocols for a rapid response to an infectious disease outbreak. The action plan will include: </w:t>
      </w:r>
    </w:p>
    <w:p w14:paraId="3FA04A76" w14:textId="77777777" w:rsidR="00892525" w:rsidRPr="00AB361A" w:rsidRDefault="00892525" w:rsidP="00892525">
      <w:pPr>
        <w:pStyle w:val="ListParagraph"/>
        <w:numPr>
          <w:ilvl w:val="0"/>
          <w:numId w:val="61"/>
        </w:numPr>
      </w:pPr>
      <w:r w:rsidRPr="0FB739C0">
        <w:t>Lessons learned from Covid-19 task force actions and outcomes.</w:t>
      </w:r>
    </w:p>
    <w:p w14:paraId="03556CF5" w14:textId="77777777" w:rsidR="00892525" w:rsidRDefault="00892525" w:rsidP="00892525">
      <w:pPr>
        <w:pStyle w:val="ListParagraph"/>
        <w:numPr>
          <w:ilvl w:val="0"/>
          <w:numId w:val="61"/>
        </w:numPr>
      </w:pPr>
      <w:r>
        <w:t xml:space="preserve">Prepared training modules that are stored permanently on a website that providers and task force members can access at any time. They will include Basic Infection Prevention and Control measures such as the various means of transmission, effective transmission prevention, proper use of Personal Protection Equipment and assessing symptoms. The </w:t>
      </w:r>
      <w:proofErr w:type="spellStart"/>
      <w:r>
        <w:t>LCoC</w:t>
      </w:r>
      <w:proofErr w:type="spellEnd"/>
      <w:r>
        <w:t xml:space="preserve"> task force will add training modules to explain the characteristics of evolving diseases, predicted transmission rates and practical prevention protocols.</w:t>
      </w:r>
    </w:p>
    <w:p w14:paraId="7F41AF8B" w14:textId="77777777" w:rsidR="00892525" w:rsidRPr="00C234BB" w:rsidRDefault="00892525" w:rsidP="00892525">
      <w:pPr>
        <w:pStyle w:val="ListParagraph"/>
        <w:numPr>
          <w:ilvl w:val="0"/>
          <w:numId w:val="61"/>
        </w:numPr>
      </w:pPr>
      <w:r w:rsidRPr="00C234BB">
        <w:t xml:space="preserve">Best practice recommendations from the National Health Care for the Homeless Council. </w:t>
      </w:r>
    </w:p>
    <w:p w14:paraId="15F85EB6" w14:textId="77777777" w:rsidR="00892525" w:rsidRDefault="00892525" w:rsidP="00892525">
      <w:pPr>
        <w:pStyle w:val="ListParagraph"/>
        <w:numPr>
          <w:ilvl w:val="0"/>
          <w:numId w:val="61"/>
        </w:numPr>
      </w:pPr>
      <w:r w:rsidRPr="4B302EF7">
        <w:t>Estimates of staff availability for increasing daily outreach to the most vulnerable populations and whether volunteers would need to be recruited and trained.</w:t>
      </w:r>
    </w:p>
    <w:p w14:paraId="74563638" w14:textId="77777777" w:rsidR="00892525" w:rsidRPr="002A0677" w:rsidRDefault="00892525" w:rsidP="00892525">
      <w:pPr>
        <w:pStyle w:val="ListParagraph"/>
        <w:numPr>
          <w:ilvl w:val="0"/>
          <w:numId w:val="61"/>
        </w:numPr>
        <w:rPr>
          <w:rFonts w:cstheme="minorHAnsi"/>
        </w:rPr>
      </w:pPr>
      <w:r w:rsidRPr="002A0677">
        <w:rPr>
          <w:rFonts w:eastAsia="Times New Roman" w:cstheme="minorHAnsi"/>
        </w:rPr>
        <w:t xml:space="preserve">Coordinate volunteers to visit public sites (parks, </w:t>
      </w:r>
      <w:r>
        <w:rPr>
          <w:rFonts w:eastAsia="Times New Roman" w:cstheme="minorHAnsi"/>
        </w:rPr>
        <w:t xml:space="preserve">convenience </w:t>
      </w:r>
      <w:r w:rsidRPr="002A0677">
        <w:rPr>
          <w:rFonts w:eastAsia="Times New Roman" w:cstheme="minorHAnsi"/>
        </w:rPr>
        <w:t>stores,</w:t>
      </w:r>
      <w:r>
        <w:rPr>
          <w:rFonts w:eastAsia="Times New Roman" w:cstheme="minorHAnsi"/>
        </w:rPr>
        <w:t xml:space="preserve"> pharmacies,</w:t>
      </w:r>
      <w:r w:rsidRPr="002A0677">
        <w:rPr>
          <w:rFonts w:eastAsia="Times New Roman" w:cstheme="minorHAnsi"/>
        </w:rPr>
        <w:t xml:space="preserve"> liquor stores and other places frequented by homeless people) to advise people on prevention and treatment and to distribute Personal Care Kits, if appropriate.</w:t>
      </w:r>
    </w:p>
    <w:p w14:paraId="2A6AF4D6" w14:textId="77777777" w:rsidR="00892525" w:rsidRDefault="00892525" w:rsidP="00892525">
      <w:pPr>
        <w:pStyle w:val="ListParagraph"/>
        <w:numPr>
          <w:ilvl w:val="0"/>
          <w:numId w:val="61"/>
        </w:numPr>
        <w:rPr>
          <w:rFonts w:cstheme="minorHAnsi"/>
        </w:rPr>
      </w:pPr>
      <w:r w:rsidRPr="002A0677">
        <w:rPr>
          <w:rFonts w:cstheme="minorHAnsi"/>
        </w:rPr>
        <w:t xml:space="preserve">Plan for isolating vulnerable and/or infected homeless persons, with potential sites for shelter overflow and unsheltered persons. </w:t>
      </w:r>
    </w:p>
    <w:p w14:paraId="643F7E32" w14:textId="77777777" w:rsidR="00892525" w:rsidRPr="00C234BB" w:rsidRDefault="00892525" w:rsidP="00892525">
      <w:pPr>
        <w:pStyle w:val="ListParagraph"/>
        <w:numPr>
          <w:ilvl w:val="0"/>
          <w:numId w:val="61"/>
        </w:numPr>
        <w:rPr>
          <w:rFonts w:cstheme="minorHAnsi"/>
        </w:rPr>
      </w:pPr>
      <w:r w:rsidRPr="00C234BB">
        <w:rPr>
          <w:rFonts w:cstheme="minorHAnsi"/>
        </w:rPr>
        <w:t>Plan for siting day/night sheltering locations during weather events.</w:t>
      </w:r>
    </w:p>
    <w:p w14:paraId="72D936CD" w14:textId="77777777" w:rsidR="00892525" w:rsidRPr="002A0677" w:rsidRDefault="00892525" w:rsidP="00892525">
      <w:pPr>
        <w:pStyle w:val="ListParagraph"/>
        <w:numPr>
          <w:ilvl w:val="0"/>
          <w:numId w:val="61"/>
        </w:numPr>
        <w:rPr>
          <w:rFonts w:cstheme="minorHAnsi"/>
        </w:rPr>
      </w:pPr>
      <w:r w:rsidRPr="002A0677">
        <w:rPr>
          <w:rFonts w:cstheme="minorHAnsi"/>
        </w:rPr>
        <w:t xml:space="preserve">A process to coordinate caregivers, healthcare facility </w:t>
      </w:r>
      <w:bookmarkStart w:id="353" w:name="_Int_tHvc3PaS"/>
      <w:r w:rsidRPr="002A0677">
        <w:rPr>
          <w:rFonts w:cstheme="minorHAnsi"/>
        </w:rPr>
        <w:t>usage</w:t>
      </w:r>
      <w:bookmarkEnd w:id="353"/>
      <w:r w:rsidRPr="002A0677">
        <w:rPr>
          <w:rFonts w:cstheme="minorHAnsi"/>
        </w:rPr>
        <w:t xml:space="preserve"> and bed availability, and contingency plans for strains on the system.</w:t>
      </w:r>
    </w:p>
    <w:p w14:paraId="1218533B" w14:textId="77777777" w:rsidR="00892525" w:rsidRPr="002A0677" w:rsidRDefault="00892525" w:rsidP="00892525">
      <w:pPr>
        <w:pStyle w:val="ListParagraph"/>
        <w:numPr>
          <w:ilvl w:val="0"/>
          <w:numId w:val="61"/>
        </w:numPr>
        <w:rPr>
          <w:rFonts w:cstheme="minorHAnsi"/>
        </w:rPr>
      </w:pPr>
      <w:r w:rsidRPr="002A0677">
        <w:rPr>
          <w:rFonts w:cstheme="minorHAnsi"/>
        </w:rPr>
        <w:t xml:space="preserve">Maintaining a supply of PPE such as face masks, hand sanitizer and latex gloves for provider staff use and distribution to homeless individuals and families. </w:t>
      </w:r>
    </w:p>
    <w:p w14:paraId="4A3DC28B" w14:textId="77777777" w:rsidR="00892525" w:rsidRPr="002A0677" w:rsidRDefault="00892525" w:rsidP="00892525">
      <w:pPr>
        <w:pStyle w:val="ListParagraph"/>
        <w:numPr>
          <w:ilvl w:val="0"/>
          <w:numId w:val="61"/>
        </w:numPr>
        <w:rPr>
          <w:rFonts w:cstheme="minorHAnsi"/>
        </w:rPr>
      </w:pPr>
      <w:r w:rsidRPr="002A0677">
        <w:rPr>
          <w:rFonts w:cstheme="minorHAnsi"/>
        </w:rPr>
        <w:t>A communications strategy for educating homeless individuals and families about prevention steps, recognizing symptoms and steps to distance themselves from others.</w:t>
      </w:r>
    </w:p>
    <w:p w14:paraId="3E5D2C9B" w14:textId="77777777" w:rsidR="00892525" w:rsidRPr="002A0677" w:rsidRDefault="00892525" w:rsidP="00892525">
      <w:pPr>
        <w:pStyle w:val="ListParagraph"/>
        <w:numPr>
          <w:ilvl w:val="0"/>
          <w:numId w:val="61"/>
        </w:numPr>
        <w:rPr>
          <w:rFonts w:cstheme="minorHAnsi"/>
        </w:rPr>
      </w:pPr>
      <w:r w:rsidRPr="002A0677">
        <w:rPr>
          <w:rFonts w:cstheme="minorHAnsi"/>
        </w:rPr>
        <w:t>A strategy for ensuring that homeless persons can maintain access to prescription medications and specialty care, such as dialysis, if the health care system becomes bottlenecked.</w:t>
      </w:r>
    </w:p>
    <w:p w14:paraId="1785158C" w14:textId="77777777" w:rsidR="00892525" w:rsidRPr="002A0677" w:rsidRDefault="00892525" w:rsidP="00892525">
      <w:pPr>
        <w:pStyle w:val="ListParagraph"/>
        <w:numPr>
          <w:ilvl w:val="0"/>
          <w:numId w:val="61"/>
        </w:numPr>
        <w:rPr>
          <w:rFonts w:cstheme="minorHAnsi"/>
        </w:rPr>
      </w:pPr>
      <w:r w:rsidRPr="002A0677">
        <w:rPr>
          <w:rFonts w:cstheme="minorHAnsi"/>
        </w:rPr>
        <w:t>Data collection process for infection incidence among persons experiencing homelessness and outcomes of prevention and rapid referrals to treatment.</w:t>
      </w:r>
    </w:p>
    <w:p w14:paraId="67984A2A" w14:textId="77777777" w:rsidR="00892525" w:rsidRPr="002A0677" w:rsidRDefault="00892525" w:rsidP="00892525">
      <w:pPr>
        <w:pStyle w:val="ListParagraph"/>
        <w:numPr>
          <w:ilvl w:val="0"/>
          <w:numId w:val="61"/>
        </w:numPr>
        <w:rPr>
          <w:rFonts w:eastAsiaTheme="minorHAnsi" w:cstheme="minorHAnsi"/>
        </w:rPr>
      </w:pPr>
      <w:r w:rsidRPr="002A0677">
        <w:rPr>
          <w:rFonts w:eastAsiaTheme="minorHAnsi" w:cstheme="minorHAnsi"/>
        </w:rPr>
        <w:t>Provider staff preparation for coping with client death and informing families of severe illness or death.</w:t>
      </w:r>
    </w:p>
    <w:p w14:paraId="586210D6" w14:textId="77777777" w:rsidR="00892525" w:rsidRDefault="00892525" w:rsidP="00892525">
      <w:r>
        <w:t xml:space="preserve">3. Leaders from </w:t>
      </w:r>
      <w:proofErr w:type="spellStart"/>
      <w:r>
        <w:t>LCoC</w:t>
      </w:r>
      <w:proofErr w:type="spellEnd"/>
      <w:r>
        <w:t xml:space="preserve">, City of Lynn and providers will maintain a contingency budget for expenses related to planning and implementing an infectious disease </w:t>
      </w:r>
      <w:r w:rsidRPr="004538EF">
        <w:t>outbreak</w:t>
      </w:r>
      <w:r>
        <w:t xml:space="preserve">, </w:t>
      </w:r>
      <w:r w:rsidRPr="00C234BB">
        <w:t xml:space="preserve">extreme weather event, and/or catastrophe affecting Lynn, </w:t>
      </w:r>
      <w:r w:rsidRPr="004538EF">
        <w:t>and</w:t>
      </w:r>
      <w:r>
        <w:t xml:space="preserve"> a record of potential funding sources, including eligible uses of ESG and CoC funds. </w:t>
      </w:r>
    </w:p>
    <w:p w14:paraId="452CCAF1" w14:textId="77777777" w:rsidR="00892525" w:rsidRDefault="00892525" w:rsidP="00892525">
      <w:pPr>
        <w:rPr>
          <w:rFonts w:eastAsiaTheme="minorHAnsi" w:cstheme="minorHAnsi"/>
        </w:rPr>
      </w:pPr>
      <w:r>
        <w:rPr>
          <w:rFonts w:eastAsiaTheme="minorHAnsi" w:cstheme="minorHAnsi"/>
        </w:rPr>
        <w:t>3. The</w:t>
      </w:r>
      <w:r w:rsidRPr="003C640E">
        <w:t xml:space="preserve"> </w:t>
      </w:r>
      <w:proofErr w:type="spellStart"/>
      <w:r>
        <w:t>LCoC</w:t>
      </w:r>
      <w:proofErr w:type="spellEnd"/>
      <w:r>
        <w:rPr>
          <w:rFonts w:eastAsiaTheme="minorHAnsi" w:cstheme="minorHAnsi"/>
        </w:rPr>
        <w:t xml:space="preserve"> Task Force will meet twice a year to maintain up-to-date information about task force members and contacts, infectious disease trends and related treatment options, if any. </w:t>
      </w:r>
    </w:p>
    <w:p w14:paraId="62725A4A" w14:textId="77777777" w:rsidR="00892525" w:rsidRDefault="00892525" w:rsidP="00892525">
      <w:pPr>
        <w:rPr>
          <w:rFonts w:eastAsiaTheme="minorHAnsi" w:cstheme="minorHAnsi"/>
        </w:rPr>
      </w:pPr>
    </w:p>
    <w:p w14:paraId="57FEA172" w14:textId="77777777" w:rsidR="00892525" w:rsidRDefault="00892525" w:rsidP="00892525">
      <w:pPr>
        <w:rPr>
          <w:rFonts w:eastAsiaTheme="minorHAnsi" w:cstheme="minorHAnsi"/>
        </w:rPr>
      </w:pPr>
    </w:p>
    <w:p w14:paraId="5E848713" w14:textId="77777777" w:rsidR="00892525" w:rsidRDefault="00892525" w:rsidP="00892525">
      <w:pPr>
        <w:rPr>
          <w:rFonts w:eastAsiaTheme="minorHAnsi" w:cstheme="minorHAnsi"/>
        </w:rPr>
      </w:pPr>
      <w:r>
        <w:rPr>
          <w:rFonts w:eastAsiaTheme="minorHAnsi" w:cstheme="minorHAnsi"/>
        </w:rPr>
        <w:t xml:space="preserve">Additional resources can be found at: </w:t>
      </w:r>
    </w:p>
    <w:p w14:paraId="1D3EDCFD" w14:textId="77777777" w:rsidR="00892525" w:rsidRDefault="00892525" w:rsidP="00892525">
      <w:pPr>
        <w:rPr>
          <w:rFonts w:eastAsiaTheme="minorHAnsi" w:cstheme="minorHAnsi"/>
        </w:rPr>
      </w:pPr>
      <w:hyperlink r:id="rId51" w:history="1">
        <w:r w:rsidRPr="00447563">
          <w:rPr>
            <w:rStyle w:val="Hyperlink"/>
            <w:rFonts w:eastAsiaTheme="minorHAnsi" w:cstheme="minorHAnsi"/>
          </w:rPr>
          <w:t>HUD Infectious Disease Toolkit</w:t>
        </w:r>
      </w:hyperlink>
    </w:p>
    <w:p w14:paraId="0FB09DC5" w14:textId="77777777" w:rsidR="00892525" w:rsidRDefault="00892525" w:rsidP="00892525">
      <w:pPr>
        <w:rPr>
          <w:rFonts w:eastAsiaTheme="minorHAnsi" w:cstheme="minorHAnsi"/>
        </w:rPr>
      </w:pPr>
      <w:hyperlink r:id="rId52" w:history="1">
        <w:r w:rsidRPr="009266D7">
          <w:rPr>
            <w:rStyle w:val="Hyperlink"/>
            <w:rFonts w:eastAsiaTheme="minorHAnsi" w:cstheme="minorHAnsi"/>
          </w:rPr>
          <w:t xml:space="preserve">Using CoC </w:t>
        </w:r>
        <w:r>
          <w:rPr>
            <w:rStyle w:val="Hyperlink"/>
            <w:rFonts w:eastAsiaTheme="minorHAnsi" w:cstheme="minorHAnsi"/>
          </w:rPr>
          <w:t>P</w:t>
        </w:r>
        <w:r w:rsidRPr="009266D7">
          <w:rPr>
            <w:rStyle w:val="Hyperlink"/>
            <w:rFonts w:eastAsiaTheme="minorHAnsi" w:cstheme="minorHAnsi"/>
          </w:rPr>
          <w:t>rogram Funds for Infectious Disease Preparedness and Response</w:t>
        </w:r>
      </w:hyperlink>
    </w:p>
    <w:p w14:paraId="05A14977" w14:textId="77777777" w:rsidR="00892525" w:rsidRDefault="00892525" w:rsidP="00892525">
      <w:pPr>
        <w:rPr>
          <w:rFonts w:eastAsiaTheme="minorHAnsi" w:cstheme="minorHAnsi"/>
        </w:rPr>
      </w:pPr>
      <w:hyperlink r:id="rId53" w:history="1">
        <w:r w:rsidRPr="00447563">
          <w:rPr>
            <w:rStyle w:val="Hyperlink"/>
            <w:rFonts w:eastAsiaTheme="minorHAnsi" w:cstheme="minorHAnsi"/>
          </w:rPr>
          <w:t xml:space="preserve">Using ESG </w:t>
        </w:r>
        <w:r>
          <w:rPr>
            <w:rStyle w:val="Hyperlink"/>
            <w:rFonts w:eastAsiaTheme="minorHAnsi" w:cstheme="minorHAnsi"/>
          </w:rPr>
          <w:t>P</w:t>
        </w:r>
        <w:r w:rsidRPr="00447563">
          <w:rPr>
            <w:rStyle w:val="Hyperlink"/>
            <w:rFonts w:eastAsiaTheme="minorHAnsi" w:cstheme="minorHAnsi"/>
          </w:rPr>
          <w:t xml:space="preserve">rogram </w:t>
        </w:r>
        <w:r>
          <w:rPr>
            <w:rStyle w:val="Hyperlink"/>
            <w:rFonts w:eastAsiaTheme="minorHAnsi" w:cstheme="minorHAnsi"/>
          </w:rPr>
          <w:t>F</w:t>
        </w:r>
        <w:r w:rsidRPr="00447563">
          <w:rPr>
            <w:rStyle w:val="Hyperlink"/>
            <w:rFonts w:eastAsiaTheme="minorHAnsi" w:cstheme="minorHAnsi"/>
          </w:rPr>
          <w:t>unds for Infectious Disease Preparedness and Response</w:t>
        </w:r>
      </w:hyperlink>
    </w:p>
    <w:p w14:paraId="178C04DE" w14:textId="77777777" w:rsidR="00892525" w:rsidRPr="000D6F2F" w:rsidRDefault="00892525" w:rsidP="00892525">
      <w:pPr>
        <w:ind w:left="1440"/>
        <w:contextualSpacing/>
        <w:rPr>
          <w:rFonts w:eastAsiaTheme="minorHAnsi" w:cstheme="minorHAnsi"/>
        </w:rPr>
      </w:pPr>
    </w:p>
    <w:p w14:paraId="32F64F08" w14:textId="77777777" w:rsidR="00F4521F" w:rsidRDefault="00F4521F" w:rsidP="001D5E98">
      <w:pPr>
        <w:pStyle w:val="Heading1"/>
        <w:numPr>
          <w:ilvl w:val="0"/>
          <w:numId w:val="0"/>
        </w:numPr>
        <w:pBdr>
          <w:bottom w:val="none" w:sz="0" w:space="0" w:color="auto"/>
        </w:pBdr>
      </w:pPr>
    </w:p>
    <w:p w14:paraId="03A50E45" w14:textId="77777777" w:rsidR="001D5E98" w:rsidRPr="001D5E98" w:rsidRDefault="001D5E98" w:rsidP="001D5E98"/>
    <w:p w14:paraId="2C6D1B7E" w14:textId="56B036A4" w:rsidR="00AA21CE" w:rsidRPr="00AA21CE" w:rsidRDefault="00AB0B00" w:rsidP="00B275A7">
      <w:pPr>
        <w:pStyle w:val="Heading1"/>
        <w:numPr>
          <w:ilvl w:val="0"/>
          <w:numId w:val="0"/>
        </w:numPr>
      </w:pPr>
      <w:bookmarkStart w:id="354" w:name="_Toc134621455"/>
      <w:r w:rsidRPr="00AA21CE">
        <w:t>Appendix M</w:t>
      </w:r>
      <w:r w:rsidR="00BA4E30">
        <w:t>:</w:t>
      </w:r>
      <w:r w:rsidRPr="00AA21CE">
        <w:t xml:space="preserve"> </w:t>
      </w:r>
      <w:r w:rsidR="00345C2A">
        <w:t>Code of Conduct and</w:t>
      </w:r>
      <w:r w:rsidR="00521C20">
        <w:t xml:space="preserve"> </w:t>
      </w:r>
      <w:r w:rsidRPr="00AA21CE">
        <w:t>Conflict of Interest</w:t>
      </w:r>
      <w:bookmarkEnd w:id="352"/>
      <w:bookmarkEnd w:id="354"/>
    </w:p>
    <w:p w14:paraId="2C6D1B80" w14:textId="4EDFD0A1" w:rsidR="00AA21CE" w:rsidRPr="00BA4E30" w:rsidRDefault="00AB0B00" w:rsidP="00BA4E30">
      <w:pPr>
        <w:rPr>
          <w:rFonts w:ascii="Cambria" w:eastAsiaTheme="minorHAnsi" w:hAnsi="Cambria"/>
          <w:color w:val="2F5496" w:themeColor="accent1" w:themeShade="BF"/>
          <w:sz w:val="32"/>
          <w:szCs w:val="32"/>
        </w:rPr>
      </w:pPr>
      <w:r w:rsidRPr="00BA4E30">
        <w:rPr>
          <w:rFonts w:ascii="Cambria" w:eastAsiaTheme="minorHAnsi" w:hAnsi="Cambria"/>
          <w:color w:val="2F5496" w:themeColor="accent1" w:themeShade="BF"/>
          <w:sz w:val="32"/>
          <w:szCs w:val="32"/>
        </w:rPr>
        <w:t>Lynn CoC</w:t>
      </w:r>
      <w:r w:rsidR="00BA4E30">
        <w:rPr>
          <w:rFonts w:ascii="Cambria" w:eastAsiaTheme="minorHAnsi" w:hAnsi="Cambria"/>
          <w:color w:val="2F5496" w:themeColor="accent1" w:themeShade="BF"/>
          <w:sz w:val="32"/>
          <w:szCs w:val="32"/>
        </w:rPr>
        <w:t xml:space="preserve"> </w:t>
      </w:r>
      <w:r w:rsidRPr="00BA4E30">
        <w:rPr>
          <w:rFonts w:ascii="Cambria" w:eastAsiaTheme="minorHAnsi" w:hAnsi="Cambria"/>
          <w:color w:val="2F5496" w:themeColor="accent1" w:themeShade="BF"/>
          <w:sz w:val="32"/>
          <w:szCs w:val="32"/>
        </w:rPr>
        <w:t xml:space="preserve">Code of Conduct and Conflict of Interest Policy </w:t>
      </w:r>
    </w:p>
    <w:p w14:paraId="2C6D1B81" w14:textId="144C09EA" w:rsidR="00AA21CE" w:rsidRPr="00AA21CE" w:rsidRDefault="00AB0B00" w:rsidP="00BA4E30">
      <w:pPr>
        <w:spacing w:after="0" w:line="240" w:lineRule="auto"/>
        <w:rPr>
          <w:rFonts w:eastAsiaTheme="minorHAnsi"/>
        </w:rPr>
      </w:pPr>
      <w:r w:rsidRPr="00AA21CE">
        <w:rPr>
          <w:rFonts w:eastAsiaTheme="minorHAnsi"/>
        </w:rPr>
        <w:t>This Lynn CoC Code of Conduct represents the CoC’s commitment to high standards. The following</w:t>
      </w:r>
      <w:r w:rsidR="00AD3C8A">
        <w:rPr>
          <w:rFonts w:eastAsiaTheme="minorHAnsi"/>
        </w:rPr>
        <w:t xml:space="preserve"> </w:t>
      </w:r>
      <w:r w:rsidRPr="00AA21CE">
        <w:rPr>
          <w:rFonts w:eastAsiaTheme="minorHAnsi"/>
        </w:rPr>
        <w:t>standards should be regarded as minimum expectations for conduct. Members will act in accordance</w:t>
      </w:r>
      <w:r w:rsidR="00AD3C8A">
        <w:rPr>
          <w:rFonts w:eastAsiaTheme="minorHAnsi"/>
        </w:rPr>
        <w:t xml:space="preserve"> </w:t>
      </w:r>
      <w:r w:rsidRPr="00AA21CE">
        <w:rPr>
          <w:rFonts w:eastAsiaTheme="minorHAnsi"/>
        </w:rPr>
        <w:t xml:space="preserve">with and maintain the highest standards of professional integrity, impartiality, diligence, </w:t>
      </w:r>
      <w:r w:rsidR="00700319" w:rsidRPr="00AA21CE">
        <w:rPr>
          <w:rFonts w:eastAsiaTheme="minorHAnsi"/>
        </w:rPr>
        <w:t>creativity,</w:t>
      </w:r>
      <w:r w:rsidRPr="00AA21CE">
        <w:rPr>
          <w:rFonts w:eastAsiaTheme="minorHAnsi"/>
        </w:rPr>
        <w:t xml:space="preserve"> and</w:t>
      </w:r>
      <w:r w:rsidR="00AD3C8A">
        <w:rPr>
          <w:rFonts w:eastAsiaTheme="minorHAnsi"/>
        </w:rPr>
        <w:t xml:space="preserve"> </w:t>
      </w:r>
      <w:r w:rsidRPr="00AA21CE">
        <w:rPr>
          <w:rFonts w:eastAsiaTheme="minorHAnsi"/>
        </w:rPr>
        <w:t>productivity. CoC business will be conducted in a manner that reflects the highest standards and in</w:t>
      </w:r>
      <w:r w:rsidR="00AD3C8A">
        <w:rPr>
          <w:rFonts w:eastAsiaTheme="minorHAnsi"/>
        </w:rPr>
        <w:t xml:space="preserve"> </w:t>
      </w:r>
      <w:r w:rsidRPr="00AA21CE">
        <w:rPr>
          <w:rFonts w:eastAsiaTheme="minorHAnsi"/>
        </w:rPr>
        <w:t xml:space="preserve">accordance with federal, state, and local laws and regulations. </w:t>
      </w:r>
    </w:p>
    <w:p w14:paraId="328CF0A5" w14:textId="77777777" w:rsidR="00BA4E30" w:rsidRDefault="00BA4E30" w:rsidP="00BA4E30">
      <w:pPr>
        <w:spacing w:after="0" w:line="240" w:lineRule="auto"/>
        <w:rPr>
          <w:rFonts w:eastAsiaTheme="minorHAnsi"/>
        </w:rPr>
      </w:pPr>
    </w:p>
    <w:p w14:paraId="2C6D1B83" w14:textId="7FE941C4" w:rsidR="00AA21CE" w:rsidRPr="00AA21CE" w:rsidRDefault="00AB0B00" w:rsidP="00BA4E30">
      <w:pPr>
        <w:spacing w:after="0" w:line="240" w:lineRule="auto"/>
        <w:rPr>
          <w:rFonts w:eastAsiaTheme="minorHAnsi"/>
        </w:rPr>
      </w:pPr>
      <w:r w:rsidRPr="00AA21CE">
        <w:rPr>
          <w:rFonts w:eastAsiaTheme="minorHAnsi"/>
        </w:rPr>
        <w:t xml:space="preserve">All </w:t>
      </w:r>
      <w:r w:rsidR="001F1C8A">
        <w:rPr>
          <w:rFonts w:eastAsiaTheme="minorHAnsi"/>
        </w:rPr>
        <w:t xml:space="preserve">members </w:t>
      </w:r>
      <w:r w:rsidRPr="00AA21CE">
        <w:rPr>
          <w:rFonts w:eastAsiaTheme="minorHAnsi"/>
        </w:rPr>
        <w:t>who have a financial interest, other conflict of interest, or perceived conflict of interest in the Lynn CoC, HUD application, or other topic of discussion, may not vote, nor participate in discussions related to CoC Board recommendations for funding per Interim Rule 24 CFR 578.95.</w:t>
      </w:r>
    </w:p>
    <w:p w14:paraId="289F1837" w14:textId="77777777" w:rsidR="00BA4E30" w:rsidRDefault="00BA4E30" w:rsidP="00AA21CE">
      <w:pPr>
        <w:rPr>
          <w:rFonts w:eastAsiaTheme="minorHAnsi"/>
          <w:b/>
          <w:bCs/>
          <w:u w:val="single"/>
        </w:rPr>
      </w:pPr>
    </w:p>
    <w:p w14:paraId="2C6D1B84" w14:textId="7A70BB96" w:rsidR="00AA21CE" w:rsidRPr="00BA4E30" w:rsidRDefault="00AB0B00" w:rsidP="00AA21CE">
      <w:pPr>
        <w:rPr>
          <w:rFonts w:eastAsiaTheme="minorHAnsi"/>
          <w:b/>
          <w:bCs/>
          <w:u w:val="single"/>
        </w:rPr>
      </w:pPr>
      <w:r w:rsidRPr="00BA4E30">
        <w:rPr>
          <w:rFonts w:eastAsiaTheme="minorHAnsi"/>
          <w:b/>
          <w:bCs/>
          <w:u w:val="single"/>
        </w:rPr>
        <w:t>Standards</w:t>
      </w:r>
    </w:p>
    <w:p w14:paraId="2C6D1B85" w14:textId="77777777" w:rsidR="00AA21CE" w:rsidRPr="00BA4E30" w:rsidRDefault="00AB0B00" w:rsidP="00BA4E30">
      <w:pPr>
        <w:spacing w:after="0" w:line="240" w:lineRule="auto"/>
        <w:rPr>
          <w:rFonts w:eastAsiaTheme="minorHAnsi"/>
          <w:b/>
          <w:bCs/>
        </w:rPr>
      </w:pPr>
      <w:r w:rsidRPr="00BA4E30">
        <w:rPr>
          <w:rFonts w:eastAsiaTheme="minorHAnsi"/>
          <w:b/>
          <w:bCs/>
        </w:rPr>
        <w:t>1. Compliance with Policies</w:t>
      </w:r>
    </w:p>
    <w:p w14:paraId="2C6D1B86" w14:textId="38417C4C" w:rsidR="00AA21CE" w:rsidRDefault="00AB0B00" w:rsidP="00BA4E30">
      <w:pPr>
        <w:spacing w:after="0" w:line="240" w:lineRule="auto"/>
        <w:rPr>
          <w:rFonts w:eastAsiaTheme="minorHAnsi"/>
        </w:rPr>
      </w:pPr>
      <w:r w:rsidRPr="00BA4E30">
        <w:rPr>
          <w:rFonts w:eastAsiaTheme="minorHAnsi"/>
        </w:rPr>
        <w:t>Members will conduct the Lynn CoC business in accordance with the Governance Charter of the Lynn CoC conflict of interest and policies that include information management.</w:t>
      </w:r>
    </w:p>
    <w:p w14:paraId="1D92419B" w14:textId="77777777" w:rsidR="00BA4E30" w:rsidRPr="00BA4E30" w:rsidRDefault="00BA4E30" w:rsidP="00BA4E30">
      <w:pPr>
        <w:spacing w:after="0" w:line="240" w:lineRule="auto"/>
        <w:rPr>
          <w:rFonts w:eastAsiaTheme="minorHAnsi"/>
        </w:rPr>
      </w:pPr>
    </w:p>
    <w:p w14:paraId="2C6D1B87" w14:textId="77777777" w:rsidR="00AA21CE" w:rsidRPr="00BA4E30" w:rsidRDefault="00AB0B00" w:rsidP="00BA4E30">
      <w:pPr>
        <w:spacing w:after="0" w:line="240" w:lineRule="auto"/>
        <w:rPr>
          <w:rFonts w:eastAsiaTheme="minorHAnsi"/>
          <w:b/>
          <w:bCs/>
        </w:rPr>
      </w:pPr>
      <w:r w:rsidRPr="00BA4E30">
        <w:rPr>
          <w:rFonts w:eastAsiaTheme="minorHAnsi"/>
          <w:b/>
          <w:bCs/>
        </w:rPr>
        <w:t>2. Conflict of Interest</w:t>
      </w:r>
    </w:p>
    <w:p w14:paraId="2C6D1B88" w14:textId="77777777" w:rsidR="00AA21CE" w:rsidRDefault="00AB0B00" w:rsidP="00BA4E30">
      <w:pPr>
        <w:spacing w:after="0" w:line="240" w:lineRule="auto"/>
        <w:rPr>
          <w:rFonts w:eastAsiaTheme="minorHAnsi"/>
        </w:rPr>
      </w:pPr>
      <w:r w:rsidRPr="00BA4E30">
        <w:rPr>
          <w:rFonts w:eastAsiaTheme="minorHAnsi"/>
        </w:rPr>
        <w:t>A. Members must act in the best interests of the organization and avoid situations where their personal interests or relationships interfere with acting in good faith on behalf of the CoC.</w:t>
      </w:r>
    </w:p>
    <w:p w14:paraId="12D6DF20" w14:textId="77777777" w:rsidR="00BA4E30" w:rsidRPr="00BA4E30" w:rsidRDefault="00BA4E30" w:rsidP="00BA4E30">
      <w:pPr>
        <w:spacing w:after="0" w:line="240" w:lineRule="auto"/>
        <w:rPr>
          <w:rFonts w:eastAsiaTheme="minorHAnsi"/>
        </w:rPr>
      </w:pPr>
    </w:p>
    <w:p w14:paraId="2C6D1B89" w14:textId="7FFA7151" w:rsidR="00AA21CE" w:rsidRPr="00BA4E30" w:rsidRDefault="00BA4E30" w:rsidP="00BA4E30">
      <w:pPr>
        <w:spacing w:after="0" w:line="240" w:lineRule="auto"/>
        <w:rPr>
          <w:rFonts w:eastAsiaTheme="minorHAnsi"/>
        </w:rPr>
      </w:pPr>
      <w:r>
        <w:rPr>
          <w:rFonts w:eastAsiaTheme="minorHAnsi"/>
        </w:rPr>
        <w:t>B.</w:t>
      </w:r>
      <w:r w:rsidR="00F976B6">
        <w:rPr>
          <w:rFonts w:eastAsiaTheme="minorHAnsi"/>
        </w:rPr>
        <w:t xml:space="preserve"> </w:t>
      </w:r>
      <w:r w:rsidR="00AB0B00" w:rsidRPr="00BA4E30">
        <w:rPr>
          <w:rFonts w:eastAsiaTheme="minorHAnsi"/>
        </w:rPr>
        <w:t>Members may not engage in activities that are in conflict with the interests of the Lynn CoC or that may negatively impact the reputation of the CoC.</w:t>
      </w:r>
    </w:p>
    <w:p w14:paraId="103234C5" w14:textId="77777777" w:rsidR="00BA4E30" w:rsidRPr="00BA4E30" w:rsidRDefault="00BA4E30" w:rsidP="00BA4E30">
      <w:pPr>
        <w:pStyle w:val="ListParagraph"/>
        <w:spacing w:after="0" w:line="240" w:lineRule="auto"/>
        <w:ind w:left="371"/>
        <w:rPr>
          <w:rFonts w:eastAsiaTheme="minorHAnsi"/>
        </w:rPr>
      </w:pPr>
    </w:p>
    <w:p w14:paraId="2C6D1B8A" w14:textId="77777777" w:rsidR="00AA21CE" w:rsidRPr="00BA4E30" w:rsidRDefault="00AB0B00" w:rsidP="00AA21CE">
      <w:pPr>
        <w:rPr>
          <w:rFonts w:eastAsiaTheme="minorHAnsi"/>
        </w:rPr>
      </w:pPr>
      <w:r w:rsidRPr="00BA4E30">
        <w:rPr>
          <w:rFonts w:eastAsiaTheme="minorHAnsi"/>
        </w:rPr>
        <w:t>C. Members are required to follow 3.4.7 and 6.1 of the Lynn CoC Governance Charter and By-laws.</w:t>
      </w:r>
    </w:p>
    <w:p w14:paraId="2C6D1B8B" w14:textId="5EE10B18" w:rsidR="00AA21CE" w:rsidRPr="00BA4E30" w:rsidRDefault="00AB0B00" w:rsidP="00BA4E30">
      <w:pPr>
        <w:spacing w:after="0" w:line="240" w:lineRule="auto"/>
        <w:rPr>
          <w:rFonts w:eastAsiaTheme="minorHAnsi"/>
          <w:b/>
          <w:bCs/>
        </w:rPr>
      </w:pPr>
      <w:r w:rsidRPr="00BA4E30">
        <w:rPr>
          <w:rFonts w:eastAsiaTheme="minorHAnsi"/>
          <w:b/>
          <w:bCs/>
        </w:rPr>
        <w:t>3. Confidentiality</w:t>
      </w:r>
    </w:p>
    <w:p w14:paraId="2C6D1B8C" w14:textId="648BA7AD" w:rsidR="00AA21CE" w:rsidRDefault="00AB0B00" w:rsidP="00BA4E30">
      <w:pPr>
        <w:spacing w:after="0" w:line="240" w:lineRule="auto"/>
        <w:rPr>
          <w:rFonts w:eastAsiaTheme="minorHAnsi"/>
        </w:rPr>
      </w:pPr>
      <w:r w:rsidRPr="00BA4E30">
        <w:rPr>
          <w:rFonts w:eastAsiaTheme="minorHAnsi"/>
        </w:rPr>
        <w:t>Members must maintain the highest standards of confidentiality regarding information obtained directly or indirectly through their involvement with the CoC. This includes but is not limited to information about consumers, members and their organizations and funded agencies. Members must also avoid inadvertent disclosure of confidential information through casual or public discussion, which may be overheard or misinterpreted.</w:t>
      </w:r>
    </w:p>
    <w:p w14:paraId="62B9CEC2" w14:textId="77777777" w:rsidR="00BA4E30" w:rsidRPr="00BA4E30" w:rsidRDefault="00BA4E30" w:rsidP="00BA4E30">
      <w:pPr>
        <w:spacing w:after="0" w:line="240" w:lineRule="auto"/>
        <w:rPr>
          <w:rFonts w:eastAsiaTheme="minorHAnsi"/>
        </w:rPr>
      </w:pPr>
    </w:p>
    <w:p w14:paraId="2C6D1B8D" w14:textId="77777777" w:rsidR="00AA21CE" w:rsidRPr="00BA4E30" w:rsidRDefault="00AB0B00" w:rsidP="00BA4E30">
      <w:pPr>
        <w:spacing w:after="0" w:line="240" w:lineRule="auto"/>
        <w:rPr>
          <w:rFonts w:eastAsiaTheme="minorHAnsi"/>
          <w:b/>
          <w:bCs/>
        </w:rPr>
      </w:pPr>
      <w:r w:rsidRPr="00BA4E30">
        <w:rPr>
          <w:rFonts w:eastAsiaTheme="minorHAnsi"/>
          <w:b/>
          <w:bCs/>
        </w:rPr>
        <w:t>4. Impartiality</w:t>
      </w:r>
    </w:p>
    <w:p w14:paraId="2C6D1B8F" w14:textId="151A24CB" w:rsidR="00AA21CE" w:rsidRPr="00BA4E30" w:rsidRDefault="00AB0B00" w:rsidP="00BA4E30">
      <w:pPr>
        <w:spacing w:after="0" w:line="240" w:lineRule="auto"/>
        <w:rPr>
          <w:rFonts w:eastAsiaTheme="minorHAnsi"/>
        </w:rPr>
      </w:pPr>
      <w:r w:rsidRPr="00BA4E30">
        <w:rPr>
          <w:rFonts w:eastAsiaTheme="minorHAnsi"/>
        </w:rPr>
        <w:t>Member agencies shall act impartially and with integrity.</w:t>
      </w:r>
      <w:r w:rsidR="00BA4E30">
        <w:rPr>
          <w:rFonts w:eastAsiaTheme="minorHAnsi"/>
        </w:rPr>
        <w:t xml:space="preserve"> </w:t>
      </w:r>
      <w:r w:rsidRPr="00BA4E30">
        <w:rPr>
          <w:rFonts w:eastAsiaTheme="minorHAnsi"/>
        </w:rPr>
        <w:t>Members will:</w:t>
      </w:r>
    </w:p>
    <w:p w14:paraId="2C6D1B90" w14:textId="77777777" w:rsidR="00AA21CE" w:rsidRPr="00BA4E30" w:rsidRDefault="00AB0B00" w:rsidP="00BA4E30">
      <w:pPr>
        <w:spacing w:after="0" w:line="240" w:lineRule="auto"/>
        <w:rPr>
          <w:rFonts w:eastAsiaTheme="minorHAnsi"/>
        </w:rPr>
      </w:pPr>
      <w:r w:rsidRPr="00BA4E30">
        <w:rPr>
          <w:rFonts w:eastAsiaTheme="minorHAnsi"/>
        </w:rPr>
        <w:t>• Not knowingly being a party to or condon</w:t>
      </w:r>
      <w:r w:rsidR="00E877B0" w:rsidRPr="00BA4E30">
        <w:rPr>
          <w:rFonts w:eastAsiaTheme="minorHAnsi"/>
        </w:rPr>
        <w:t>e</w:t>
      </w:r>
      <w:r w:rsidRPr="00BA4E30">
        <w:rPr>
          <w:rFonts w:eastAsiaTheme="minorHAnsi"/>
        </w:rPr>
        <w:t xml:space="preserve"> any illegal or improper activity.</w:t>
      </w:r>
    </w:p>
    <w:p w14:paraId="2C6D1B91" w14:textId="77777777" w:rsidR="00AA21CE" w:rsidRPr="00BA4E30" w:rsidRDefault="00AB0B00" w:rsidP="00BA4E30">
      <w:pPr>
        <w:spacing w:after="0" w:line="240" w:lineRule="auto"/>
        <w:rPr>
          <w:rFonts w:eastAsiaTheme="minorHAnsi"/>
        </w:rPr>
      </w:pPr>
      <w:r w:rsidRPr="00BA4E30">
        <w:rPr>
          <w:rFonts w:eastAsiaTheme="minorHAnsi"/>
        </w:rPr>
        <w:t>• Not directly, or indirectly, seek personal gain which would influence, or appear to influence, the</w:t>
      </w:r>
    </w:p>
    <w:p w14:paraId="2C6D1B92" w14:textId="77777777" w:rsidR="00AA21CE" w:rsidRPr="00BA4E30" w:rsidRDefault="00AB0B00" w:rsidP="00BA4E30">
      <w:pPr>
        <w:spacing w:after="0" w:line="240" w:lineRule="auto"/>
        <w:rPr>
          <w:rFonts w:eastAsiaTheme="minorHAnsi"/>
        </w:rPr>
      </w:pPr>
      <w:r w:rsidRPr="00BA4E30">
        <w:rPr>
          <w:rFonts w:eastAsiaTheme="minorHAnsi"/>
        </w:rPr>
        <w:t>conduct of their duties.</w:t>
      </w:r>
    </w:p>
    <w:p w14:paraId="2C6D1B93" w14:textId="77777777" w:rsidR="00AA21CE" w:rsidRPr="00BA4E30" w:rsidRDefault="00AB0B00" w:rsidP="00BA4E30">
      <w:pPr>
        <w:spacing w:after="0" w:line="240" w:lineRule="auto"/>
        <w:rPr>
          <w:rFonts w:eastAsiaTheme="minorHAnsi"/>
        </w:rPr>
      </w:pPr>
      <w:r w:rsidRPr="00BA4E30">
        <w:rPr>
          <w:rFonts w:eastAsiaTheme="minorHAnsi"/>
        </w:rPr>
        <w:t>• Not exploit CoC professional relationships for personal or professional gain</w:t>
      </w:r>
    </w:p>
    <w:p w14:paraId="2C6D1B94" w14:textId="77777777" w:rsidR="00AA21CE" w:rsidRDefault="00AB0B00" w:rsidP="00BA4E30">
      <w:pPr>
        <w:spacing w:after="0" w:line="240" w:lineRule="auto"/>
        <w:rPr>
          <w:rFonts w:eastAsiaTheme="minorHAnsi"/>
        </w:rPr>
      </w:pPr>
      <w:r w:rsidRPr="00BA4E30">
        <w:rPr>
          <w:rFonts w:eastAsiaTheme="minorHAnsi"/>
        </w:rPr>
        <w:t>• Be alert to the influences and pressures that interfere with the professional discretion and impartial judgment required for the performance of members.</w:t>
      </w:r>
    </w:p>
    <w:p w14:paraId="409897C9" w14:textId="77777777" w:rsidR="00BA4E30" w:rsidRDefault="00BA4E30" w:rsidP="00BA4E30">
      <w:pPr>
        <w:spacing w:after="0" w:line="240" w:lineRule="auto"/>
        <w:rPr>
          <w:rFonts w:eastAsiaTheme="minorHAnsi"/>
        </w:rPr>
      </w:pPr>
    </w:p>
    <w:p w14:paraId="64CC1A9B" w14:textId="77777777" w:rsidR="00BA4E30" w:rsidRDefault="00BA4E30" w:rsidP="00BA4E30">
      <w:pPr>
        <w:spacing w:after="0" w:line="240" w:lineRule="auto"/>
        <w:rPr>
          <w:rFonts w:eastAsiaTheme="minorHAnsi"/>
        </w:rPr>
      </w:pPr>
    </w:p>
    <w:p w14:paraId="0FC5815F" w14:textId="77777777" w:rsidR="00BA4E30" w:rsidRPr="00BA4E30" w:rsidRDefault="00BA4E30" w:rsidP="00BA4E30">
      <w:pPr>
        <w:spacing w:after="0" w:line="240" w:lineRule="auto"/>
        <w:rPr>
          <w:rFonts w:eastAsiaTheme="minorHAnsi"/>
        </w:rPr>
      </w:pPr>
    </w:p>
    <w:p w14:paraId="2C6D1B95" w14:textId="77777777" w:rsidR="00AA21CE" w:rsidRPr="00BA4E30" w:rsidRDefault="00AB0B00" w:rsidP="00AA21CE">
      <w:pPr>
        <w:rPr>
          <w:rFonts w:eastAsiaTheme="minorHAnsi"/>
          <w:b/>
          <w:bCs/>
          <w:u w:val="single"/>
        </w:rPr>
      </w:pPr>
      <w:r w:rsidRPr="00BA4E30">
        <w:rPr>
          <w:rFonts w:eastAsiaTheme="minorHAnsi"/>
          <w:b/>
          <w:bCs/>
          <w:u w:val="single"/>
        </w:rPr>
        <w:t>Conflict of Interest Definition and Examples</w:t>
      </w:r>
    </w:p>
    <w:p w14:paraId="2C6D1B96" w14:textId="77777777" w:rsidR="00AA21CE" w:rsidRPr="00BA4E30" w:rsidRDefault="00AB0B00" w:rsidP="00AA21CE">
      <w:pPr>
        <w:spacing w:after="0" w:line="360" w:lineRule="auto"/>
        <w:rPr>
          <w:rFonts w:eastAsiaTheme="minorHAnsi"/>
        </w:rPr>
      </w:pPr>
      <w:r w:rsidRPr="00BA4E30">
        <w:rPr>
          <w:rFonts w:eastAsiaTheme="minorHAnsi"/>
        </w:rPr>
        <w:t>A conflict of interest is a situation in which a person has competing commitments, obligations, duties or</w:t>
      </w:r>
    </w:p>
    <w:p w14:paraId="2C6D1B97" w14:textId="77777777" w:rsidR="00AA21CE" w:rsidRPr="00BA4E30" w:rsidRDefault="00AB0B00" w:rsidP="00AA21CE">
      <w:pPr>
        <w:spacing w:after="0" w:line="360" w:lineRule="auto"/>
        <w:rPr>
          <w:rFonts w:eastAsiaTheme="minorHAnsi"/>
        </w:rPr>
      </w:pPr>
      <w:r w:rsidRPr="00BA4E30">
        <w:rPr>
          <w:rFonts w:eastAsiaTheme="minorHAnsi"/>
        </w:rPr>
        <w:t>goals. Such situations can result in real or perceived lack of independence or impartiality. A conflict of</w:t>
      </w:r>
    </w:p>
    <w:p w14:paraId="2C6D1B98" w14:textId="37049E93" w:rsidR="00AA21CE" w:rsidRPr="00BA4E30" w:rsidRDefault="00AB0B00" w:rsidP="00AA21CE">
      <w:pPr>
        <w:spacing w:after="0" w:line="360" w:lineRule="auto"/>
        <w:rPr>
          <w:rFonts w:eastAsiaTheme="minorHAnsi"/>
        </w:rPr>
      </w:pPr>
      <w:r w:rsidRPr="00BA4E30">
        <w:rPr>
          <w:rFonts w:eastAsiaTheme="minorHAnsi"/>
        </w:rPr>
        <w:t>interest occurs, for example, when a member, a member of his/her immediate family,</w:t>
      </w:r>
    </w:p>
    <w:p w14:paraId="2C6D1B99" w14:textId="77777777" w:rsidR="00AA21CE" w:rsidRPr="00BA4E30" w:rsidRDefault="00AB0B00" w:rsidP="00AA21CE">
      <w:pPr>
        <w:spacing w:after="0" w:line="360" w:lineRule="auto"/>
        <w:rPr>
          <w:rFonts w:eastAsiaTheme="minorHAnsi"/>
        </w:rPr>
      </w:pPr>
      <w:r w:rsidRPr="00BA4E30">
        <w:rPr>
          <w:rFonts w:eastAsiaTheme="minorHAnsi"/>
        </w:rPr>
        <w:t>or his/her business associate has an interest, financial or otherwise, whether as employee, owner,</w:t>
      </w:r>
    </w:p>
    <w:p w14:paraId="2C6D1B9A" w14:textId="77777777" w:rsidR="00AA21CE" w:rsidRPr="00BA4E30" w:rsidRDefault="00AB0B00" w:rsidP="00AA21CE">
      <w:pPr>
        <w:spacing w:after="0" w:line="360" w:lineRule="auto"/>
        <w:rPr>
          <w:rFonts w:eastAsiaTheme="minorHAnsi"/>
        </w:rPr>
      </w:pPr>
      <w:r w:rsidRPr="00BA4E30">
        <w:rPr>
          <w:rFonts w:eastAsiaTheme="minorHAnsi"/>
        </w:rPr>
        <w:t>fiduciary, consultant, Board member, or supplier or recipient of goods or services, in any program or</w:t>
      </w:r>
    </w:p>
    <w:p w14:paraId="2C6D1B9B" w14:textId="77777777" w:rsidR="00AA21CE" w:rsidRPr="00BA4E30" w:rsidRDefault="00AB0B00" w:rsidP="00AA21CE">
      <w:pPr>
        <w:spacing w:after="0" w:line="360" w:lineRule="auto"/>
        <w:rPr>
          <w:rFonts w:eastAsiaTheme="minorHAnsi"/>
        </w:rPr>
      </w:pPr>
      <w:r w:rsidRPr="00BA4E30">
        <w:rPr>
          <w:rFonts w:eastAsiaTheme="minorHAnsi"/>
        </w:rPr>
        <w:t>agency that receives Continuum of Care funds.</w:t>
      </w:r>
    </w:p>
    <w:p w14:paraId="2C6D1B9D" w14:textId="77777777" w:rsidR="00AA21CE" w:rsidRPr="00BA4E30" w:rsidRDefault="00AB0B00" w:rsidP="00AA21CE">
      <w:pPr>
        <w:spacing w:after="0" w:line="360" w:lineRule="auto"/>
        <w:rPr>
          <w:rFonts w:eastAsiaTheme="minorHAnsi"/>
        </w:rPr>
      </w:pPr>
      <w:r w:rsidRPr="00BA4E30">
        <w:rPr>
          <w:rFonts w:eastAsiaTheme="minorHAnsi"/>
        </w:rPr>
        <w:t>HUD’s Conflict of Interest rule does not define "Immediate Family'' but the term can be understood to</w:t>
      </w:r>
    </w:p>
    <w:p w14:paraId="2C6D1B9E" w14:textId="77777777" w:rsidR="00AA21CE" w:rsidRPr="00BA4E30" w:rsidRDefault="00AB0B00" w:rsidP="00AA21CE">
      <w:pPr>
        <w:spacing w:after="0" w:line="360" w:lineRule="auto"/>
        <w:rPr>
          <w:rFonts w:eastAsiaTheme="minorHAnsi"/>
        </w:rPr>
      </w:pPr>
      <w:r w:rsidRPr="00BA4E30">
        <w:rPr>
          <w:rFonts w:eastAsiaTheme="minorHAnsi"/>
        </w:rPr>
        <w:t>mean, at a minimum, a parent, spouse, domestic partner, child, or sibling. HUD’s Conflict of Interest rule</w:t>
      </w:r>
    </w:p>
    <w:p w14:paraId="2C6D1BA1" w14:textId="0BC65EAB" w:rsidR="00AA21CE" w:rsidRPr="00BA4E30" w:rsidRDefault="00AB0B00" w:rsidP="00AA21CE">
      <w:pPr>
        <w:spacing w:after="0" w:line="360" w:lineRule="auto"/>
        <w:rPr>
          <w:rFonts w:eastAsiaTheme="minorHAnsi"/>
        </w:rPr>
      </w:pPr>
      <w:r w:rsidRPr="00BA4E30">
        <w:rPr>
          <w:rFonts w:eastAsiaTheme="minorHAnsi"/>
        </w:rPr>
        <w:t>prohibits a member from participating in discussions or influencing decisions</w:t>
      </w:r>
      <w:r w:rsidR="001F1C8A" w:rsidRPr="00BA4E30">
        <w:rPr>
          <w:rFonts w:eastAsiaTheme="minorHAnsi"/>
        </w:rPr>
        <w:t xml:space="preserve"> </w:t>
      </w:r>
      <w:r w:rsidRPr="00BA4E30">
        <w:rPr>
          <w:rFonts w:eastAsiaTheme="minorHAnsi"/>
        </w:rPr>
        <w:t>concerning the award of a grant or other financial benefits to an organization in which the member has an interest.</w:t>
      </w:r>
      <w:r w:rsidRPr="00BA4E30">
        <w:rPr>
          <w:rFonts w:eastAsiaTheme="minorHAnsi"/>
          <w:vertAlign w:val="superscript"/>
        </w:rPr>
        <w:footnoteReference w:id="4"/>
      </w:r>
    </w:p>
    <w:p w14:paraId="2C6D1BA3" w14:textId="77777777" w:rsidR="00AA21CE" w:rsidRPr="00BA4E30" w:rsidRDefault="00AB0B00" w:rsidP="00AA21CE">
      <w:pPr>
        <w:spacing w:after="0" w:line="360" w:lineRule="auto"/>
        <w:rPr>
          <w:rFonts w:eastAsiaTheme="minorHAnsi"/>
        </w:rPr>
      </w:pPr>
      <w:r w:rsidRPr="00BA4E30">
        <w:rPr>
          <w:rFonts w:eastAsiaTheme="minorHAnsi"/>
        </w:rPr>
        <w:t>Common conflicts of interest may include situations such as the following:</w:t>
      </w:r>
    </w:p>
    <w:p w14:paraId="2C6D1BA5" w14:textId="07833FDB" w:rsidR="00AA21CE" w:rsidRPr="00BA4E30" w:rsidRDefault="00AB0B00" w:rsidP="00AA21CE">
      <w:pPr>
        <w:spacing w:after="0" w:line="360" w:lineRule="auto"/>
        <w:ind w:left="720"/>
        <w:rPr>
          <w:rFonts w:eastAsiaTheme="minorHAnsi"/>
        </w:rPr>
      </w:pPr>
      <w:r w:rsidRPr="00BA4E30">
        <w:rPr>
          <w:rFonts w:eastAsiaTheme="minorHAnsi"/>
        </w:rPr>
        <w:t>• A member is employed by an agency that receives CoC funds as a recipient,</w:t>
      </w:r>
      <w:r w:rsidR="001F1C8A" w:rsidRPr="00BA4E30">
        <w:rPr>
          <w:rFonts w:eastAsiaTheme="minorHAnsi"/>
        </w:rPr>
        <w:t xml:space="preserve"> </w:t>
      </w:r>
      <w:r w:rsidRPr="00BA4E30">
        <w:rPr>
          <w:rFonts w:eastAsiaTheme="minorHAnsi"/>
        </w:rPr>
        <w:t>subrecipient or contractor.</w:t>
      </w:r>
    </w:p>
    <w:p w14:paraId="2C6D1BA6" w14:textId="17F55342" w:rsidR="00AA21CE" w:rsidRPr="00BA4E30" w:rsidRDefault="00AB0B00" w:rsidP="00AA21CE">
      <w:pPr>
        <w:spacing w:after="0" w:line="360" w:lineRule="auto"/>
        <w:ind w:left="720"/>
        <w:rPr>
          <w:rFonts w:eastAsiaTheme="minorHAnsi"/>
        </w:rPr>
      </w:pPr>
      <w:r w:rsidRPr="00BA4E30">
        <w:rPr>
          <w:rFonts w:eastAsiaTheme="minorHAnsi"/>
        </w:rPr>
        <w:t>• The spouse of a member provides consulting services to or is on the Board of</w:t>
      </w:r>
      <w:r w:rsidR="00D34362" w:rsidRPr="00BA4E30">
        <w:rPr>
          <w:rFonts w:eastAsiaTheme="minorHAnsi"/>
        </w:rPr>
        <w:t xml:space="preserve"> </w:t>
      </w:r>
      <w:r w:rsidRPr="00BA4E30">
        <w:rPr>
          <w:rFonts w:eastAsiaTheme="minorHAnsi"/>
        </w:rPr>
        <w:t>an agency that is seeking CoC funds.</w:t>
      </w:r>
    </w:p>
    <w:p w14:paraId="2C6D1BA8" w14:textId="5C44670E" w:rsidR="00AA21CE" w:rsidRPr="00BA4E30" w:rsidRDefault="00AB0B00" w:rsidP="00AA21CE">
      <w:pPr>
        <w:spacing w:after="0" w:line="360" w:lineRule="auto"/>
        <w:ind w:left="720"/>
        <w:rPr>
          <w:rFonts w:eastAsiaTheme="minorHAnsi"/>
        </w:rPr>
      </w:pPr>
      <w:r w:rsidRPr="00BA4E30">
        <w:rPr>
          <w:rFonts w:eastAsiaTheme="minorHAnsi"/>
        </w:rPr>
        <w:t>• A member is employed by an organization that has an investment in one or</w:t>
      </w:r>
      <w:r w:rsidR="001F1C8A" w:rsidRPr="00BA4E30">
        <w:rPr>
          <w:rFonts w:eastAsiaTheme="minorHAnsi"/>
        </w:rPr>
        <w:t xml:space="preserve"> </w:t>
      </w:r>
      <w:r w:rsidRPr="00BA4E30">
        <w:rPr>
          <w:rFonts w:eastAsiaTheme="minorHAnsi"/>
        </w:rPr>
        <w:t>more CoC funded projects (e.g., a government agency or intermediary organization that provides</w:t>
      </w:r>
      <w:r w:rsidR="008A5BA9" w:rsidRPr="00BA4E30">
        <w:rPr>
          <w:rFonts w:eastAsiaTheme="minorHAnsi"/>
        </w:rPr>
        <w:t xml:space="preserve"> </w:t>
      </w:r>
      <w:r w:rsidRPr="00BA4E30">
        <w:rPr>
          <w:rFonts w:eastAsiaTheme="minorHAnsi"/>
        </w:rPr>
        <w:t>match, capital funding, or tax credit syndication).</w:t>
      </w:r>
    </w:p>
    <w:p w14:paraId="2C6D1BA9" w14:textId="365306D7" w:rsidR="00AA21CE" w:rsidRPr="00BA4E30" w:rsidRDefault="00AB0B00" w:rsidP="00AA21CE">
      <w:pPr>
        <w:spacing w:after="0" w:line="360" w:lineRule="auto"/>
        <w:ind w:left="720"/>
        <w:rPr>
          <w:rFonts w:eastAsiaTheme="minorHAnsi"/>
        </w:rPr>
      </w:pPr>
      <w:r w:rsidRPr="00BA4E30">
        <w:rPr>
          <w:rFonts w:eastAsiaTheme="minorHAnsi"/>
        </w:rPr>
        <w:t>• The child of a member is receiving services from a CoC funded project.</w:t>
      </w:r>
    </w:p>
    <w:p w14:paraId="2C6D1BAA" w14:textId="79AB71E9" w:rsidR="00AA21CE" w:rsidRPr="00BA4E30" w:rsidRDefault="00AB0B00" w:rsidP="00AA21CE">
      <w:pPr>
        <w:ind w:left="720"/>
        <w:rPr>
          <w:rFonts w:eastAsiaTheme="minorHAnsi"/>
        </w:rPr>
      </w:pPr>
      <w:r w:rsidRPr="00BA4E30">
        <w:rPr>
          <w:rFonts w:eastAsiaTheme="minorHAnsi"/>
        </w:rPr>
        <w:t>• A member is receiving housing assistance from a CoC funded project.</w:t>
      </w:r>
    </w:p>
    <w:p w14:paraId="2C6D1BAB" w14:textId="2617C96F" w:rsidR="00AA21CE" w:rsidRPr="00BA4E30" w:rsidRDefault="00AB0B00" w:rsidP="00AA21CE">
      <w:pPr>
        <w:ind w:left="720"/>
        <w:rPr>
          <w:rFonts w:eastAsiaTheme="minorHAnsi"/>
        </w:rPr>
      </w:pPr>
      <w:r w:rsidRPr="00BA4E30">
        <w:rPr>
          <w:rFonts w:eastAsiaTheme="minorHAnsi"/>
        </w:rPr>
        <w:t>• A member owns property that receives rental payments from a CoC recipient.</w:t>
      </w:r>
    </w:p>
    <w:p w14:paraId="2C6D1BAC" w14:textId="5C5D810F" w:rsidR="00AA21CE" w:rsidRPr="00AA21CE" w:rsidRDefault="00AB0B00" w:rsidP="00AA21CE">
      <w:pPr>
        <w:ind w:left="720"/>
        <w:rPr>
          <w:rFonts w:eastAsiaTheme="minorHAnsi"/>
        </w:rPr>
      </w:pPr>
      <w:r w:rsidRPr="00AA21CE">
        <w:rPr>
          <w:rFonts w:eastAsiaTheme="minorHAnsi"/>
        </w:rPr>
        <w:t>• The sibling of a member owns a business that provides goods or services to a CoC funded project.</w:t>
      </w:r>
    </w:p>
    <w:p w14:paraId="2C6D1BAD" w14:textId="128B6D0F" w:rsidR="00AA21CE" w:rsidRPr="00AA21CE" w:rsidRDefault="00AB0B00" w:rsidP="00AA21CE">
      <w:pPr>
        <w:ind w:left="720"/>
        <w:rPr>
          <w:rFonts w:eastAsiaTheme="minorHAnsi"/>
        </w:rPr>
      </w:pPr>
      <w:r w:rsidRPr="00AA21CE">
        <w:rPr>
          <w:rFonts w:eastAsiaTheme="minorHAnsi"/>
        </w:rPr>
        <w:t>• A member is employed by an agency that has submitted a Grievance.</w:t>
      </w:r>
    </w:p>
    <w:p w14:paraId="2C6D1BAE" w14:textId="5B937301" w:rsidR="00AA21CE" w:rsidRPr="00AA21CE" w:rsidRDefault="00AB0B00" w:rsidP="00AA21CE">
      <w:pPr>
        <w:rPr>
          <w:rFonts w:eastAsiaTheme="minorHAnsi"/>
        </w:rPr>
      </w:pPr>
      <w:r w:rsidRPr="00AA21CE">
        <w:rPr>
          <w:rFonts w:eastAsiaTheme="minorHAnsi"/>
        </w:rPr>
        <w:t xml:space="preserve">Whether or not a member has a conflict of interest may change over time or be dependent on the particulars of a given decision being made. If a member has a conflict of interest, that member should disclose his or her interest promptly via email or in letter-form. </w:t>
      </w:r>
    </w:p>
    <w:p w14:paraId="2C6D1BAF" w14:textId="77777777" w:rsidR="00AA21CE" w:rsidRPr="00AA21CE" w:rsidRDefault="00AB0B00" w:rsidP="00AA21CE">
      <w:pPr>
        <w:rPr>
          <w:rFonts w:eastAsiaTheme="minorHAnsi"/>
        </w:rPr>
      </w:pPr>
      <w:r w:rsidRPr="00AA21CE">
        <w:rPr>
          <w:rFonts w:eastAsiaTheme="minorHAnsi"/>
        </w:rPr>
        <w:br w:type="page"/>
      </w:r>
    </w:p>
    <w:p w14:paraId="2C6D1BB1" w14:textId="28724047" w:rsidR="00AA21CE" w:rsidRPr="00873613" w:rsidRDefault="00AB0B00" w:rsidP="00873613">
      <w:pPr>
        <w:rPr>
          <w:rFonts w:ascii="Cambria" w:eastAsiaTheme="minorHAnsi" w:hAnsi="Cambria"/>
          <w:color w:val="2F5496" w:themeColor="accent1" w:themeShade="BF"/>
          <w:sz w:val="32"/>
          <w:szCs w:val="32"/>
        </w:rPr>
      </w:pPr>
      <w:r w:rsidRPr="00873613">
        <w:rPr>
          <w:rFonts w:ascii="Cambria" w:eastAsiaTheme="minorHAnsi" w:hAnsi="Cambria"/>
          <w:color w:val="2F5496" w:themeColor="accent1" w:themeShade="BF"/>
          <w:sz w:val="32"/>
          <w:szCs w:val="32"/>
        </w:rPr>
        <w:t>Lynn Continuum of Care Conflict of Interest Form</w:t>
      </w:r>
    </w:p>
    <w:p w14:paraId="2C6D1BB2" w14:textId="77777777" w:rsidR="00AA21CE" w:rsidRPr="00AA21CE" w:rsidRDefault="00AB0B00" w:rsidP="00AA21CE">
      <w:pPr>
        <w:rPr>
          <w:rFonts w:eastAsiaTheme="minorHAnsi"/>
        </w:rPr>
      </w:pPr>
      <w:r w:rsidRPr="00AA21CE">
        <w:rPr>
          <w:rFonts w:eastAsiaTheme="minorHAnsi"/>
        </w:rPr>
        <w:t>INSTRUCTIONS:</w:t>
      </w:r>
    </w:p>
    <w:p w14:paraId="48751570" w14:textId="5B804527" w:rsidR="00873613" w:rsidRDefault="00AB0B00" w:rsidP="00AA21CE">
      <w:pPr>
        <w:rPr>
          <w:rFonts w:eastAsiaTheme="minorHAnsi"/>
        </w:rPr>
      </w:pPr>
      <w:r w:rsidRPr="00AA21CE">
        <w:rPr>
          <w:rFonts w:eastAsiaTheme="minorHAnsi"/>
        </w:rPr>
        <w:t>Each Lynn Continuum of Care member is required at least annually to complete</w:t>
      </w:r>
      <w:r w:rsidR="00F10FD9">
        <w:rPr>
          <w:rFonts w:eastAsiaTheme="minorHAnsi"/>
        </w:rPr>
        <w:t xml:space="preserve"> </w:t>
      </w:r>
      <w:r w:rsidRPr="00AA21CE">
        <w:rPr>
          <w:rFonts w:eastAsiaTheme="minorHAnsi"/>
        </w:rPr>
        <w:t xml:space="preserve">this form. Please complete either the attestation or the disclosure section and return to the Collaborative Applicant who will maintain records of </w:t>
      </w:r>
      <w:r w:rsidR="00F976B6" w:rsidRPr="00AA21CE">
        <w:rPr>
          <w:rFonts w:eastAsiaTheme="minorHAnsi"/>
        </w:rPr>
        <w:t>Conflict-of-Interest</w:t>
      </w:r>
      <w:r w:rsidRPr="00AA21CE">
        <w:rPr>
          <w:rFonts w:eastAsiaTheme="minorHAnsi"/>
        </w:rPr>
        <w:t xml:space="preserve"> forms and share this record with the Executive Committee annually, or as forms are received. </w:t>
      </w:r>
    </w:p>
    <w:p w14:paraId="2C6D1BB3" w14:textId="1E5C21FF" w:rsidR="00AA21CE" w:rsidRDefault="00AB0B00" w:rsidP="00AA21CE">
      <w:pPr>
        <w:rPr>
          <w:rFonts w:eastAsiaTheme="minorHAnsi"/>
        </w:rPr>
      </w:pPr>
      <w:r w:rsidRPr="00AA21CE">
        <w:rPr>
          <w:rFonts w:eastAsiaTheme="minorHAnsi"/>
        </w:rPr>
        <w:t xml:space="preserve">Forms should be submitted to Danielle Hoyt at </w:t>
      </w:r>
      <w:hyperlink r:id="rId54" w:history="1">
        <w:r w:rsidR="00873613" w:rsidRPr="00A15E8D">
          <w:rPr>
            <w:rStyle w:val="Hyperlink"/>
            <w:rFonts w:eastAsiaTheme="minorHAnsi"/>
          </w:rPr>
          <w:t>drossewey@lhand.org</w:t>
        </w:r>
      </w:hyperlink>
    </w:p>
    <w:p w14:paraId="2C6D1BB4" w14:textId="77777777" w:rsidR="00AA21CE" w:rsidRPr="00AA21CE" w:rsidRDefault="00AB0B00" w:rsidP="00873613">
      <w:pPr>
        <w:spacing w:after="0" w:line="240" w:lineRule="auto"/>
        <w:rPr>
          <w:rFonts w:eastAsiaTheme="minorHAnsi"/>
        </w:rPr>
      </w:pPr>
      <w:r w:rsidRPr="00AA21CE">
        <w:rPr>
          <w:rFonts w:eastAsiaTheme="minorHAnsi"/>
        </w:rPr>
        <w:t>If your agency receives any CoC funds (even as a sub-recipient or contractor), you must complete the</w:t>
      </w:r>
    </w:p>
    <w:p w14:paraId="2C6D1BB5" w14:textId="77777777" w:rsidR="00AA21CE" w:rsidRDefault="00AB0B00" w:rsidP="00873613">
      <w:pPr>
        <w:spacing w:after="0" w:line="240" w:lineRule="auto"/>
        <w:rPr>
          <w:rFonts w:eastAsiaTheme="minorHAnsi"/>
        </w:rPr>
      </w:pPr>
      <w:r w:rsidRPr="00AA21CE">
        <w:rPr>
          <w:rFonts w:eastAsiaTheme="minorHAnsi"/>
        </w:rPr>
        <w:t xml:space="preserve">“Disclosure of Interest” section. If you do not, you must state that. The Lynn CoC President, Executive Committee, and Collaborative Applicant team at LHAND are available to discuss any questions or concerns you may have regarding conflicts of interest. </w:t>
      </w:r>
    </w:p>
    <w:p w14:paraId="03C15147" w14:textId="77777777" w:rsidR="00873613" w:rsidRPr="00AA21CE" w:rsidRDefault="00873613" w:rsidP="00873613">
      <w:pPr>
        <w:spacing w:after="0" w:line="240" w:lineRule="auto"/>
        <w:rPr>
          <w:rFonts w:eastAsiaTheme="minorHAnsi"/>
        </w:rPr>
      </w:pPr>
    </w:p>
    <w:p w14:paraId="2C6D1BB6" w14:textId="77777777" w:rsidR="00AA21CE" w:rsidRPr="00AA21CE" w:rsidRDefault="00AB0B00" w:rsidP="00AA21CE">
      <w:pPr>
        <w:rPr>
          <w:rFonts w:eastAsiaTheme="minorHAnsi"/>
        </w:rPr>
      </w:pPr>
      <w:r w:rsidRPr="00AA21CE">
        <w:rPr>
          <w:rFonts w:eastAsiaTheme="minorHAnsi"/>
        </w:rPr>
        <w:t>ATTESTATION OF NO CONFLICT OF INTEREST</w:t>
      </w:r>
    </w:p>
    <w:p w14:paraId="2C6D1BB7" w14:textId="0B96BB62" w:rsidR="00AA21CE" w:rsidRPr="00AA21CE" w:rsidRDefault="00AB0B00" w:rsidP="00AA21CE">
      <w:pPr>
        <w:rPr>
          <w:rFonts w:eastAsiaTheme="minorHAnsi"/>
        </w:rPr>
      </w:pPr>
      <w:r w:rsidRPr="00AA21CE">
        <w:rPr>
          <w:rFonts w:eastAsiaTheme="minorHAnsi"/>
        </w:rPr>
        <w:t xml:space="preserve">I, ______________________________________, as a member of the Lynn CoC, affirm that I have reviewed the Lynn CoC Conflict of Interest Policy and currently hold no conflicts of interest that would prevent me from making decisions about CoC project funding and ranking. If a conflict arises, I will recuse myself from the discussion and promptly inform </w:t>
      </w:r>
      <w:r w:rsidR="001F1C8A">
        <w:rPr>
          <w:rFonts w:eastAsiaTheme="minorHAnsi"/>
        </w:rPr>
        <w:t xml:space="preserve">the </w:t>
      </w:r>
      <w:proofErr w:type="spellStart"/>
      <w:r w:rsidR="001F1C8A">
        <w:rPr>
          <w:rFonts w:eastAsiaTheme="minorHAnsi"/>
        </w:rPr>
        <w:t>LCoC</w:t>
      </w:r>
      <w:proofErr w:type="spellEnd"/>
      <w:r w:rsidR="001F1C8A">
        <w:rPr>
          <w:rFonts w:eastAsiaTheme="minorHAnsi"/>
        </w:rPr>
        <w:t xml:space="preserve"> Lead </w:t>
      </w:r>
      <w:r w:rsidRPr="00AA21CE">
        <w:rPr>
          <w:rFonts w:eastAsiaTheme="minorHAnsi"/>
        </w:rPr>
        <w:t xml:space="preserve">or the </w:t>
      </w:r>
      <w:proofErr w:type="spellStart"/>
      <w:r w:rsidR="001F1C8A">
        <w:rPr>
          <w:rFonts w:eastAsiaTheme="minorHAnsi"/>
        </w:rPr>
        <w:t>L</w:t>
      </w:r>
      <w:r w:rsidRPr="00AA21CE">
        <w:rPr>
          <w:rFonts w:eastAsiaTheme="minorHAnsi"/>
        </w:rPr>
        <w:t>CoC</w:t>
      </w:r>
      <w:proofErr w:type="spellEnd"/>
      <w:r w:rsidRPr="00AA21CE">
        <w:rPr>
          <w:rFonts w:eastAsiaTheme="minorHAnsi"/>
        </w:rPr>
        <w:t xml:space="preserve"> President.</w:t>
      </w:r>
    </w:p>
    <w:p w14:paraId="2C6D1BB8" w14:textId="77777777" w:rsidR="00AA21CE" w:rsidRPr="00AA21CE" w:rsidRDefault="00AB0B00" w:rsidP="00AA21CE">
      <w:pPr>
        <w:rPr>
          <w:rFonts w:eastAsiaTheme="minorHAnsi"/>
        </w:rPr>
      </w:pPr>
      <w:r w:rsidRPr="00AA21CE">
        <w:rPr>
          <w:rFonts w:eastAsiaTheme="minorHAnsi"/>
        </w:rPr>
        <w:t>Signature:</w:t>
      </w:r>
    </w:p>
    <w:p w14:paraId="2C6D1BB9" w14:textId="77777777" w:rsidR="00AA21CE" w:rsidRPr="00AA21CE" w:rsidRDefault="00AB0B00" w:rsidP="00AA21CE">
      <w:pPr>
        <w:rPr>
          <w:rFonts w:eastAsiaTheme="minorHAnsi"/>
        </w:rPr>
      </w:pPr>
      <w:r w:rsidRPr="00AA21CE">
        <w:rPr>
          <w:rFonts w:eastAsiaTheme="minorHAnsi"/>
        </w:rPr>
        <w:t>_______________________________________________ Date: ___________________</w:t>
      </w:r>
    </w:p>
    <w:p w14:paraId="2C6D1BBA" w14:textId="77777777" w:rsidR="00AA21CE" w:rsidRPr="00AA21CE" w:rsidRDefault="00AB0B00" w:rsidP="00AA21CE">
      <w:pPr>
        <w:rPr>
          <w:rFonts w:eastAsiaTheme="minorHAnsi"/>
        </w:rPr>
      </w:pPr>
      <w:r w:rsidRPr="00AA21CE">
        <w:rPr>
          <w:rFonts w:eastAsiaTheme="minorHAnsi"/>
        </w:rPr>
        <w:t>Printed Name:</w:t>
      </w:r>
    </w:p>
    <w:p w14:paraId="2C6D1BBB" w14:textId="77777777" w:rsidR="00AA21CE" w:rsidRPr="00AA21CE" w:rsidRDefault="00AB0B00" w:rsidP="00AA21CE">
      <w:pPr>
        <w:rPr>
          <w:rFonts w:eastAsiaTheme="minorHAnsi"/>
        </w:rPr>
      </w:pPr>
      <w:r w:rsidRPr="00AA21CE">
        <w:rPr>
          <w:rFonts w:eastAsiaTheme="minorHAnsi"/>
        </w:rPr>
        <w:t>_______________________________________________</w:t>
      </w:r>
    </w:p>
    <w:p w14:paraId="2C6D1BBC" w14:textId="77777777" w:rsidR="00AA21CE" w:rsidRPr="00AA21CE" w:rsidRDefault="00AB0B00" w:rsidP="00AA21CE">
      <w:pPr>
        <w:rPr>
          <w:rFonts w:eastAsiaTheme="minorHAnsi"/>
        </w:rPr>
      </w:pPr>
      <w:r w:rsidRPr="00AA21CE">
        <w:rPr>
          <w:rFonts w:eastAsiaTheme="minorHAnsi"/>
        </w:rPr>
        <w:t>DISCLOSURE OF CONFLICTS OF INTEREST</w:t>
      </w:r>
    </w:p>
    <w:p w14:paraId="2C6D1BBD" w14:textId="0525A492" w:rsidR="00AA21CE" w:rsidRPr="00AA21CE" w:rsidRDefault="00AB0B00" w:rsidP="00AA21CE">
      <w:pPr>
        <w:rPr>
          <w:rFonts w:eastAsiaTheme="minorHAnsi"/>
        </w:rPr>
      </w:pPr>
      <w:r w:rsidRPr="00AA21CE">
        <w:rPr>
          <w:rFonts w:eastAsiaTheme="minorHAnsi"/>
        </w:rPr>
        <w:t>I, ______________________________________, as a member of the Lynn CoC, hereby disclose that I have an interest in the following programs or agencies, and will follow the COI policy regarding recusal:</w:t>
      </w:r>
    </w:p>
    <w:p w14:paraId="2C6D1BBE" w14:textId="77777777" w:rsidR="00AA21CE" w:rsidRPr="00AA21CE" w:rsidRDefault="00AB0B00" w:rsidP="00AA21CE">
      <w:pPr>
        <w:rPr>
          <w:rFonts w:eastAsiaTheme="minorHAnsi"/>
        </w:rPr>
      </w:pPr>
      <w:r w:rsidRPr="00AA21CE">
        <w:rPr>
          <w:rFonts w:eastAsiaTheme="minorHAnsi"/>
        </w:rPr>
        <w:t>Name(s) of agency/project in which I have an interest. Please use additional sheets as needed.</w:t>
      </w:r>
    </w:p>
    <w:p w14:paraId="2C6D1BBF" w14:textId="77777777" w:rsidR="00AA21CE" w:rsidRPr="00AA21CE" w:rsidRDefault="00AB0B00" w:rsidP="00AA21CE">
      <w:pPr>
        <w:rPr>
          <w:rFonts w:eastAsiaTheme="minorHAnsi"/>
        </w:rPr>
      </w:pPr>
      <w:r w:rsidRPr="00AA21CE">
        <w:rPr>
          <w:rFonts w:eastAsiaTheme="minorHAnsi"/>
        </w:rPr>
        <w:t>_________________________________________________________________________</w:t>
      </w:r>
    </w:p>
    <w:p w14:paraId="2C6D1BC0" w14:textId="77777777" w:rsidR="00AA21CE" w:rsidRPr="00AA21CE" w:rsidRDefault="00AB0B00" w:rsidP="00AA21CE">
      <w:pPr>
        <w:rPr>
          <w:rFonts w:eastAsiaTheme="minorHAnsi"/>
        </w:rPr>
      </w:pPr>
      <w:r w:rsidRPr="00AA21CE">
        <w:rPr>
          <w:rFonts w:eastAsiaTheme="minorHAnsi"/>
        </w:rPr>
        <w:t>_________________________________________________________________________</w:t>
      </w:r>
    </w:p>
    <w:p w14:paraId="2C6D1BC1" w14:textId="77777777" w:rsidR="00AA21CE" w:rsidRPr="00AA21CE" w:rsidRDefault="00AB0B00" w:rsidP="00AA21CE">
      <w:pPr>
        <w:rPr>
          <w:rFonts w:eastAsiaTheme="minorHAnsi"/>
        </w:rPr>
      </w:pPr>
      <w:r w:rsidRPr="00AA21CE">
        <w:rPr>
          <w:rFonts w:eastAsiaTheme="minorHAnsi"/>
        </w:rPr>
        <w:t>Signature:</w:t>
      </w:r>
    </w:p>
    <w:p w14:paraId="2C6D1BC2" w14:textId="77777777" w:rsidR="00AA21CE" w:rsidRPr="00AA21CE" w:rsidRDefault="00AB0B00" w:rsidP="00AA21CE">
      <w:pPr>
        <w:rPr>
          <w:rFonts w:eastAsiaTheme="minorHAnsi"/>
        </w:rPr>
      </w:pPr>
      <w:r w:rsidRPr="00AA21CE">
        <w:rPr>
          <w:rFonts w:eastAsiaTheme="minorHAnsi"/>
        </w:rPr>
        <w:t>_______________________________________________ Date: ___________________</w:t>
      </w:r>
    </w:p>
    <w:p w14:paraId="2C6D1BC3" w14:textId="77777777" w:rsidR="00AA21CE" w:rsidRPr="00AA21CE" w:rsidRDefault="00AB0B00" w:rsidP="00AA21CE">
      <w:pPr>
        <w:rPr>
          <w:rFonts w:eastAsiaTheme="minorHAnsi"/>
        </w:rPr>
      </w:pPr>
      <w:r w:rsidRPr="00AA21CE">
        <w:rPr>
          <w:rFonts w:eastAsiaTheme="minorHAnsi"/>
        </w:rPr>
        <w:t>Printed Name:</w:t>
      </w:r>
    </w:p>
    <w:p w14:paraId="2C6D1BC4" w14:textId="77777777" w:rsidR="003B49CB" w:rsidRDefault="00AB0B00" w:rsidP="00CD2725">
      <w:pPr>
        <w:rPr>
          <w:rFonts w:eastAsiaTheme="minorHAnsi"/>
        </w:rPr>
      </w:pPr>
      <w:r w:rsidRPr="00AA21CE">
        <w:rPr>
          <w:rFonts w:eastAsiaTheme="minorHAnsi"/>
        </w:rPr>
        <w:t>_______________________________________________</w:t>
      </w:r>
    </w:p>
    <w:p w14:paraId="2C6D1BC5" w14:textId="544312E3" w:rsidR="00D319D7" w:rsidRDefault="00AB0B00" w:rsidP="00D874A1">
      <w:pPr>
        <w:pStyle w:val="Heading1"/>
        <w:numPr>
          <w:ilvl w:val="0"/>
          <w:numId w:val="0"/>
        </w:numPr>
      </w:pPr>
      <w:bookmarkStart w:id="355" w:name="_Toc62138549"/>
      <w:bookmarkStart w:id="356" w:name="_Toc134621456"/>
      <w:r>
        <w:t>Appendix N</w:t>
      </w:r>
      <w:r w:rsidR="0031270D">
        <w:t>:</w:t>
      </w:r>
      <w:r>
        <w:t xml:space="preserve"> </w:t>
      </w:r>
      <w:r w:rsidR="00A94497">
        <w:t>Emergency Transfer Plan</w:t>
      </w:r>
      <w:bookmarkEnd w:id="355"/>
      <w:bookmarkEnd w:id="356"/>
      <w:r w:rsidR="00A94497">
        <w:t xml:space="preserve"> </w:t>
      </w:r>
    </w:p>
    <w:p w14:paraId="2E7ED9A5" w14:textId="77777777" w:rsidR="00E04E2E" w:rsidRPr="00E04E2E" w:rsidRDefault="00E04E2E" w:rsidP="00E04E2E">
      <w:pPr>
        <w:rPr>
          <w:rFonts w:ascii="Cambria" w:hAnsi="Cambria"/>
          <w:bCs/>
          <w:color w:val="2F5496" w:themeColor="accent1" w:themeShade="BF"/>
          <w:sz w:val="32"/>
          <w:szCs w:val="32"/>
        </w:rPr>
      </w:pPr>
      <w:r w:rsidRPr="00E04E2E">
        <w:rPr>
          <w:rFonts w:ascii="Cambria" w:hAnsi="Cambria"/>
          <w:bCs/>
          <w:color w:val="2F5496" w:themeColor="accent1" w:themeShade="BF"/>
          <w:sz w:val="32"/>
          <w:szCs w:val="32"/>
        </w:rPr>
        <w:t>Emergency Transfer Plan for Victims of Domestic Violence,</w:t>
      </w:r>
    </w:p>
    <w:p w14:paraId="537054EC" w14:textId="77777777" w:rsidR="00E04E2E" w:rsidRDefault="00E04E2E" w:rsidP="00E04E2E">
      <w:pPr>
        <w:rPr>
          <w:rFonts w:ascii="Cambria" w:hAnsi="Cambria"/>
          <w:bCs/>
          <w:color w:val="2F5496" w:themeColor="accent1" w:themeShade="BF"/>
          <w:sz w:val="32"/>
          <w:szCs w:val="32"/>
        </w:rPr>
      </w:pPr>
      <w:r w:rsidRPr="00E04E2E">
        <w:rPr>
          <w:rFonts w:ascii="Cambria" w:hAnsi="Cambria"/>
          <w:bCs/>
          <w:color w:val="2F5496" w:themeColor="accent1" w:themeShade="BF"/>
          <w:sz w:val="32"/>
          <w:szCs w:val="32"/>
        </w:rPr>
        <w:t>Dating Violence, Sexual Assault, or Stalking</w:t>
      </w:r>
    </w:p>
    <w:p w14:paraId="557F8FC7" w14:textId="77777777" w:rsidR="00DE6D38" w:rsidRPr="006167DD" w:rsidRDefault="00DE6D38" w:rsidP="00DE6D38">
      <w:pPr>
        <w:rPr>
          <w:b/>
          <w:color w:val="385623" w:themeColor="accent6" w:themeShade="80"/>
          <w:sz w:val="24"/>
          <w:szCs w:val="24"/>
        </w:rPr>
      </w:pPr>
      <w:r w:rsidRPr="006167DD">
        <w:rPr>
          <w:b/>
          <w:color w:val="385623" w:themeColor="accent6" w:themeShade="80"/>
          <w:sz w:val="24"/>
          <w:szCs w:val="24"/>
        </w:rPr>
        <w:t>Introduction</w:t>
      </w:r>
    </w:p>
    <w:p w14:paraId="19BBA2A8" w14:textId="77777777" w:rsidR="00DE6D38" w:rsidRDefault="00DE6D38" w:rsidP="00DE6D38">
      <w:r>
        <w:t>In accordance with the Violence Against Women Act (VAWA), the Lynn Continuum of Care (</w:t>
      </w:r>
      <w:proofErr w:type="spellStart"/>
      <w:r>
        <w:t>LCoC</w:t>
      </w:r>
      <w:proofErr w:type="spellEnd"/>
      <w:r>
        <w:t>) and its housing providers allow tenants who are victims of domestic violence, dating violence, sexual assault, or stalking to request an emergency transfer from the tenant’s current unit to another unit. The ability to request a transfer is available regardless of any protected characteristic, including race, color, religion, national origin, sex, disability, sexual orientation, age, familial status, marital status, partnership status, lawful occupation, lawful source of income, military status, alienage or citizenship status, or on the grounds that a person is a victim of domestic violence, dating violence, sexual assault, or stalking.</w:t>
      </w:r>
    </w:p>
    <w:p w14:paraId="4E5BC6F2" w14:textId="77777777" w:rsidR="00DE6D38" w:rsidRDefault="00DE6D38" w:rsidP="00DE6D38">
      <w:r>
        <w:t>The ability of housing providers to honor such request for tenants currently receiving assistance may depend upon a preliminary determination that the tenant is or has been a victim of domestic violence, dating violence, sexual assault, or stalking, and on whether the housing provider has another dwelling unit that is available and safe to offer the tenant for temporary or permanent occupancy.</w:t>
      </w:r>
    </w:p>
    <w:p w14:paraId="31EC096E" w14:textId="77777777" w:rsidR="00DE6D38" w:rsidRDefault="00DE6D38" w:rsidP="00DE6D38">
      <w:r>
        <w:t>This plan identifies tenants who are eligible for an emergency transfer, the documentation needed to request an emergency transfer, confidentiality protections, how an emergency transfer may occur, and guidance to tenants on safety and security.</w:t>
      </w:r>
    </w:p>
    <w:p w14:paraId="12048178" w14:textId="77777777" w:rsidR="00DE6D38" w:rsidRDefault="00DE6D38" w:rsidP="00DE6D38">
      <w:pPr>
        <w:rPr>
          <w:b/>
          <w:color w:val="385623" w:themeColor="accent6" w:themeShade="80"/>
          <w:sz w:val="24"/>
          <w:szCs w:val="24"/>
        </w:rPr>
      </w:pPr>
    </w:p>
    <w:p w14:paraId="7C4F71CC" w14:textId="21C15C74" w:rsidR="00DE6D38" w:rsidRPr="006167DD" w:rsidRDefault="00DE6D38" w:rsidP="00DE6D38">
      <w:pPr>
        <w:rPr>
          <w:b/>
          <w:color w:val="385623" w:themeColor="accent6" w:themeShade="80"/>
          <w:sz w:val="24"/>
          <w:szCs w:val="24"/>
        </w:rPr>
      </w:pPr>
      <w:r w:rsidRPr="006167DD">
        <w:rPr>
          <w:b/>
          <w:color w:val="385623" w:themeColor="accent6" w:themeShade="80"/>
          <w:sz w:val="24"/>
          <w:szCs w:val="24"/>
        </w:rPr>
        <w:t>Eligibility for Emergency Transfers</w:t>
      </w:r>
    </w:p>
    <w:p w14:paraId="0ECD8816" w14:textId="77777777" w:rsidR="00DE6D38" w:rsidRDefault="00DE6D38" w:rsidP="00DE6D38">
      <w:r>
        <w:t>A tenant who is a victim of domestic violence, dating violence, sexual assault, or stalking, as provided in HUD’s regulations at 24 CFR part 5, subpart L is eligible for an emergency transfer, if: the tenant reasonably believes that there is a threat of imminent harm from further violence if the tenant remains within the same unit. If the tenant is a victim of sexual assault, the tenant may also be eligible to transfer if the sexual assault occurred on the premises within the 90-calendar-day period preceding a request for an emergency transfer.</w:t>
      </w:r>
    </w:p>
    <w:p w14:paraId="7DEA79E6" w14:textId="77777777" w:rsidR="00DE6D38" w:rsidRDefault="00DE6D38" w:rsidP="00DE6D38">
      <w:r>
        <w:t>A tenant requesting an emergency transfer must expressly request the transfer in accordance with the procedures described in this plan.</w:t>
      </w:r>
    </w:p>
    <w:p w14:paraId="27535874" w14:textId="77777777" w:rsidR="00DE6D38" w:rsidRDefault="00DE6D38" w:rsidP="00DE6D38">
      <w:r>
        <w:t>Tenants who are not in good standing may still request an emergency transfer if they meet the eligibility requirements in this section.</w:t>
      </w:r>
    </w:p>
    <w:p w14:paraId="7FD412D2" w14:textId="77777777" w:rsidR="00DE6D38" w:rsidRDefault="00DE6D38" w:rsidP="00DE6D38">
      <w:pPr>
        <w:rPr>
          <w:b/>
          <w:color w:val="385623" w:themeColor="accent6" w:themeShade="80"/>
          <w:sz w:val="24"/>
          <w:szCs w:val="24"/>
        </w:rPr>
      </w:pPr>
    </w:p>
    <w:p w14:paraId="05E30472" w14:textId="77777777" w:rsidR="00DE6D38" w:rsidRPr="006167DD" w:rsidRDefault="00DE6D38" w:rsidP="00DE6D38">
      <w:pPr>
        <w:rPr>
          <w:b/>
          <w:color w:val="385623" w:themeColor="accent6" w:themeShade="80"/>
          <w:sz w:val="24"/>
          <w:szCs w:val="24"/>
        </w:rPr>
      </w:pPr>
      <w:r w:rsidRPr="006167DD">
        <w:rPr>
          <w:b/>
          <w:color w:val="385623" w:themeColor="accent6" w:themeShade="80"/>
          <w:sz w:val="24"/>
          <w:szCs w:val="24"/>
        </w:rPr>
        <w:t>Emergency Transfer Request Documentation</w:t>
      </w:r>
    </w:p>
    <w:p w14:paraId="712E2A28" w14:textId="77777777" w:rsidR="00DE6D38" w:rsidRDefault="00DE6D38" w:rsidP="00DE6D38">
      <w:r>
        <w:t>To request an emergency transfer, the tenant shall notify the housing provider’s management office and submit a written request for a transfer. The housing provider will provide reasonable accommodations to this policy for individuals with disabilities. The tenant’s written request for an emergency transfer should include either:</w:t>
      </w:r>
    </w:p>
    <w:p w14:paraId="131428D6" w14:textId="77777777" w:rsidR="00DE6D38" w:rsidRDefault="00DE6D38" w:rsidP="00DE6D38">
      <w:r>
        <w:t>1. A statement expressing that the tenant reasonably believes that there is a threat of imminent harm from further violence if the tenant were to remain in the same dwelling unit assisted under the housing provider’s program; OR</w:t>
      </w:r>
    </w:p>
    <w:p w14:paraId="076F473A" w14:textId="77777777" w:rsidR="00DE6D38" w:rsidRDefault="00DE6D38" w:rsidP="00DE6D38">
      <w:r>
        <w:t>2. A statement that the tenant was a sexual assault victim and that the sexual assault occurred on the premises during the 90-calendar-day period preceding the tenant’s request for an emergency transfer.</w:t>
      </w:r>
    </w:p>
    <w:p w14:paraId="530C395C" w14:textId="77777777" w:rsidR="00DE6D38" w:rsidRDefault="00DE6D38" w:rsidP="00DE6D38"/>
    <w:p w14:paraId="17016E98" w14:textId="77777777" w:rsidR="00DE6D38" w:rsidRPr="006167DD" w:rsidRDefault="00DE6D38" w:rsidP="00DE6D38">
      <w:pPr>
        <w:rPr>
          <w:b/>
          <w:color w:val="385623" w:themeColor="accent6" w:themeShade="80"/>
          <w:sz w:val="24"/>
          <w:szCs w:val="24"/>
        </w:rPr>
      </w:pPr>
      <w:r w:rsidRPr="006167DD">
        <w:rPr>
          <w:b/>
          <w:color w:val="385623" w:themeColor="accent6" w:themeShade="80"/>
          <w:sz w:val="24"/>
          <w:szCs w:val="24"/>
        </w:rPr>
        <w:t>Confidentiality</w:t>
      </w:r>
    </w:p>
    <w:p w14:paraId="2CFC6D79" w14:textId="77777777" w:rsidR="00DE6D38" w:rsidRDefault="00DE6D38" w:rsidP="00DE6D38">
      <w:r>
        <w:t>The housing provider will keep confidential any information that the tenant submits in requesting an emergency transfer, and information about the emergency transfer, unless the tenant gives written permission to release the information on a time limited basis, or disclosure of the information is required by law or required for use in an eviction proceeding or hearing regarding termination of assistance from the covered program. This includes keeping confidential the new location of the dwelling unit of the tenant, if one is provided, from the person(s) that committed an act(s) of domestic violence, dating violence, sexual assault, or stalking against the tenant.</w:t>
      </w:r>
    </w:p>
    <w:p w14:paraId="6B0093E5" w14:textId="77777777" w:rsidR="00DE6D38" w:rsidRDefault="00DE6D38" w:rsidP="00DE6D38"/>
    <w:p w14:paraId="1036A956" w14:textId="77777777" w:rsidR="00DE6D38" w:rsidRPr="006167DD" w:rsidRDefault="00DE6D38" w:rsidP="00DE6D38">
      <w:pPr>
        <w:rPr>
          <w:b/>
          <w:color w:val="385623" w:themeColor="accent6" w:themeShade="80"/>
          <w:sz w:val="24"/>
          <w:szCs w:val="24"/>
        </w:rPr>
      </w:pPr>
      <w:r w:rsidRPr="006167DD">
        <w:rPr>
          <w:b/>
          <w:color w:val="385623" w:themeColor="accent6" w:themeShade="80"/>
          <w:sz w:val="24"/>
          <w:szCs w:val="24"/>
        </w:rPr>
        <w:t>Emergency Transfer Timing and Availability</w:t>
      </w:r>
    </w:p>
    <w:p w14:paraId="1C0B0683" w14:textId="77777777" w:rsidR="00DE6D38" w:rsidRDefault="00DE6D38" w:rsidP="00DE6D38">
      <w:r>
        <w:t>The housing provider cannot guarantee that a transfer request will be approved or how long it will take to process a transfer request. The housing provider will, however, act as quickly as possible to move a tenant who is a victim of domestic violence, dating violence, sexual assault, or stalking to another unit, subject to availability and safety of a unit. If a tenant reasonably believes a proposed transfer would not be safe, the tenant may request a transfer to a different unit. If a unit is available, the transferred tenant must agree to abide by the terms and conditions that govern occupancy in the unit to which the tenant has been transferred. The housing provider may be unable to transfer a tenant to a particular unit if the tenant has not or cannot establish eligibility for that unit.</w:t>
      </w:r>
    </w:p>
    <w:p w14:paraId="6E0580E4" w14:textId="77777777" w:rsidR="00DE6D38" w:rsidRDefault="00DE6D38" w:rsidP="00DE6D38">
      <w:r>
        <w:t>If a housing provider has no safe and available units for which a tenant who needs an emergency is eligible, the provider will assist the tenant in identifying other housing providers who may have safe and available units to which the tenant could move. At the tenant’s request, the provider will also assist tenants in contacting the local organizations offering assistance to victims of domestic violence, dating violence, sexual assault, or stalking that are attached to this plan.</w:t>
      </w:r>
    </w:p>
    <w:p w14:paraId="631AB15A" w14:textId="77777777" w:rsidR="001D388E" w:rsidRDefault="001D388E" w:rsidP="004D5F3A">
      <w:pPr>
        <w:rPr>
          <w:b/>
          <w:color w:val="385623" w:themeColor="accent6" w:themeShade="80"/>
          <w:sz w:val="24"/>
          <w:szCs w:val="24"/>
        </w:rPr>
      </w:pPr>
    </w:p>
    <w:p w14:paraId="6F9EC8C2" w14:textId="568C6565" w:rsidR="004D5F3A" w:rsidRPr="006167DD" w:rsidRDefault="004D5F3A" w:rsidP="004D5F3A">
      <w:pPr>
        <w:rPr>
          <w:b/>
          <w:color w:val="385623" w:themeColor="accent6" w:themeShade="80"/>
          <w:sz w:val="24"/>
          <w:szCs w:val="24"/>
        </w:rPr>
      </w:pPr>
      <w:r w:rsidRPr="006167DD">
        <w:rPr>
          <w:b/>
          <w:color w:val="385623" w:themeColor="accent6" w:themeShade="80"/>
          <w:sz w:val="24"/>
          <w:szCs w:val="24"/>
        </w:rPr>
        <w:t>Safety and Security of Tenants</w:t>
      </w:r>
    </w:p>
    <w:p w14:paraId="3988AD91" w14:textId="77777777" w:rsidR="004D5F3A" w:rsidRDefault="004D5F3A" w:rsidP="004D5F3A">
      <w:proofErr w:type="spellStart"/>
      <w:r>
        <w:t>LCoC’s</w:t>
      </w:r>
      <w:proofErr w:type="spellEnd"/>
      <w:r>
        <w:t xml:space="preserve"> Emergency Transfer Program is not intended to be a witness protection program and cannot guarantee the safety or security of individuals and families who choose to apply and/or who are transferred under this program. Pending processing of the transfer and the actual transfer, if it is approved and occurs, the tenant is urged to take all reasonable precautions to be safe.</w:t>
      </w:r>
    </w:p>
    <w:p w14:paraId="4B776D84" w14:textId="77777777" w:rsidR="004D5F3A" w:rsidRDefault="004D5F3A" w:rsidP="004D5F3A">
      <w:r>
        <w:t>Tenants who are or have been victims of domestic violence are encouraged to contact the National Domestic Violence Hotline at 1-800-799-7233, or a local domestic violence shelter, for assistance in creating a safety plan. For persons with hearing impairments, that hotline can be accessed by calling 1-800-787-3224 (TTY).</w:t>
      </w:r>
    </w:p>
    <w:p w14:paraId="3FB132A0" w14:textId="3DEAC9E4" w:rsidR="004D5F3A" w:rsidRDefault="004D5F3A" w:rsidP="004D5F3A">
      <w:r>
        <w:t>Tenants who have been victims of sexual assault may call the Rape, Abuse &amp; Incest National Network’s National Sexual Assault Hotline at 800-656-</w:t>
      </w:r>
      <w:r w:rsidR="00F976B6">
        <w:t>HOPE or</w:t>
      </w:r>
      <w:r>
        <w:t xml:space="preserve"> visit the online hotline at https://ohl.rainn.org/online/.</w:t>
      </w:r>
    </w:p>
    <w:p w14:paraId="0BEFFD85" w14:textId="77777777" w:rsidR="004D5F3A" w:rsidRDefault="004D5F3A" w:rsidP="004D5F3A">
      <w:r>
        <w:t>Tenants who are or have been victims of stalking seeking help may visit the National Center for Victims of Crime’s Stalking Resource Center at https://www.victimsofcrime.org/ourprograms/stalking-resource-center.</w:t>
      </w:r>
    </w:p>
    <w:p w14:paraId="10DD7F2E" w14:textId="77777777" w:rsidR="004D5F3A" w:rsidRDefault="004D5F3A" w:rsidP="004D5F3A">
      <w:pPr>
        <w:rPr>
          <w:b/>
          <w:color w:val="385623" w:themeColor="accent6" w:themeShade="80"/>
          <w:sz w:val="24"/>
          <w:szCs w:val="24"/>
        </w:rPr>
      </w:pPr>
    </w:p>
    <w:p w14:paraId="1C64D377" w14:textId="77777777" w:rsidR="004D5F3A" w:rsidRPr="006167DD" w:rsidRDefault="004D5F3A" w:rsidP="004D5F3A">
      <w:pPr>
        <w:rPr>
          <w:b/>
          <w:color w:val="385623" w:themeColor="accent6" w:themeShade="80"/>
          <w:sz w:val="24"/>
          <w:szCs w:val="24"/>
        </w:rPr>
      </w:pPr>
      <w:r w:rsidRPr="006167DD">
        <w:rPr>
          <w:b/>
          <w:color w:val="385623" w:themeColor="accent6" w:themeShade="80"/>
          <w:sz w:val="24"/>
          <w:szCs w:val="24"/>
        </w:rPr>
        <w:t>Disapprovals</w:t>
      </w:r>
    </w:p>
    <w:p w14:paraId="63114835" w14:textId="77777777" w:rsidR="004D5F3A" w:rsidRDefault="004D5F3A" w:rsidP="004D5F3A">
      <w:r>
        <w:t>Tenants may be found ineligible for the transfer if, at the time of review of the request, they do not meet the documentation requirements for the type of transfer requested, family composition does not meet criteria for unit size, the tenancy has been terminated following administrative proceedings, or a warrant of eviction has been issued.</w:t>
      </w:r>
    </w:p>
    <w:p w14:paraId="290BFA23" w14:textId="77777777" w:rsidR="004D5F3A" w:rsidRDefault="004D5F3A" w:rsidP="004D5F3A">
      <w:r>
        <w:t>The housing provider must send a letter to the tenant advising them of the disapproval. The tenant has 14 days to appeal the decision through the housing provider’s standard grievance process</w:t>
      </w:r>
    </w:p>
    <w:p w14:paraId="3701B19D" w14:textId="77777777" w:rsidR="00E04E2E" w:rsidRPr="00E04E2E" w:rsidRDefault="00E04E2E" w:rsidP="00E04E2E">
      <w:pPr>
        <w:rPr>
          <w:rFonts w:ascii="Cambria" w:hAnsi="Cambria"/>
          <w:bCs/>
          <w:color w:val="2F5496" w:themeColor="accent1" w:themeShade="BF"/>
          <w:sz w:val="32"/>
          <w:szCs w:val="32"/>
        </w:rPr>
      </w:pPr>
    </w:p>
    <w:p w14:paraId="5F49B039" w14:textId="77777777" w:rsidR="00F95FD8" w:rsidRDefault="00F95FD8" w:rsidP="00F95FD8">
      <w:pPr>
        <w:pStyle w:val="Header"/>
        <w:rPr>
          <w:b/>
        </w:rPr>
      </w:pPr>
    </w:p>
    <w:p w14:paraId="2A2AC6C3" w14:textId="77777777" w:rsidR="00F95FD8" w:rsidRDefault="00F95FD8" w:rsidP="00F95FD8">
      <w:pPr>
        <w:pStyle w:val="Header"/>
        <w:rPr>
          <w:b/>
        </w:rPr>
      </w:pPr>
    </w:p>
    <w:p w14:paraId="1DCB73D5" w14:textId="77777777" w:rsidR="00F95FD8" w:rsidRDefault="00F95FD8" w:rsidP="00F95FD8">
      <w:pPr>
        <w:pStyle w:val="Header"/>
        <w:rPr>
          <w:b/>
        </w:rPr>
      </w:pPr>
    </w:p>
    <w:p w14:paraId="7F617564" w14:textId="77777777" w:rsidR="00F95FD8" w:rsidRDefault="00F95FD8" w:rsidP="00F95FD8">
      <w:pPr>
        <w:pStyle w:val="Header"/>
        <w:rPr>
          <w:b/>
        </w:rPr>
      </w:pPr>
    </w:p>
    <w:p w14:paraId="5D577F0D" w14:textId="77777777" w:rsidR="00F95FD8" w:rsidRDefault="00F95FD8" w:rsidP="00F95FD8">
      <w:pPr>
        <w:pStyle w:val="Header"/>
        <w:rPr>
          <w:b/>
        </w:rPr>
      </w:pPr>
    </w:p>
    <w:p w14:paraId="47E3BA98" w14:textId="77777777" w:rsidR="00F95FD8" w:rsidRDefault="00F95FD8" w:rsidP="00F95FD8">
      <w:pPr>
        <w:pStyle w:val="Header"/>
        <w:rPr>
          <w:b/>
        </w:rPr>
      </w:pPr>
    </w:p>
    <w:p w14:paraId="178D1488" w14:textId="77777777" w:rsidR="00F95FD8" w:rsidRDefault="00F95FD8" w:rsidP="00F95FD8">
      <w:pPr>
        <w:pStyle w:val="Header"/>
        <w:rPr>
          <w:b/>
        </w:rPr>
      </w:pPr>
    </w:p>
    <w:p w14:paraId="6FD93199" w14:textId="77777777" w:rsidR="00F95FD8" w:rsidRDefault="00F95FD8" w:rsidP="00F95FD8">
      <w:pPr>
        <w:pStyle w:val="Header"/>
        <w:rPr>
          <w:b/>
        </w:rPr>
      </w:pPr>
    </w:p>
    <w:p w14:paraId="06FAB8AF" w14:textId="77777777" w:rsidR="00F95FD8" w:rsidRDefault="00F95FD8" w:rsidP="00F95FD8">
      <w:pPr>
        <w:pStyle w:val="Header"/>
        <w:rPr>
          <w:b/>
        </w:rPr>
      </w:pPr>
    </w:p>
    <w:p w14:paraId="1AE2A31B" w14:textId="77777777" w:rsidR="00F95FD8" w:rsidRDefault="00F95FD8" w:rsidP="00F95FD8">
      <w:pPr>
        <w:pStyle w:val="Header"/>
        <w:rPr>
          <w:b/>
        </w:rPr>
      </w:pPr>
    </w:p>
    <w:p w14:paraId="79F8075C" w14:textId="77777777" w:rsidR="00F95FD8" w:rsidRDefault="00F95FD8" w:rsidP="00F95FD8">
      <w:pPr>
        <w:pStyle w:val="Header"/>
        <w:rPr>
          <w:b/>
        </w:rPr>
      </w:pPr>
    </w:p>
    <w:p w14:paraId="03F53A09" w14:textId="77777777" w:rsidR="00F95FD8" w:rsidRDefault="00F95FD8" w:rsidP="00F95FD8">
      <w:pPr>
        <w:pStyle w:val="Header"/>
        <w:rPr>
          <w:b/>
        </w:rPr>
      </w:pPr>
    </w:p>
    <w:p w14:paraId="737F2A83" w14:textId="77777777" w:rsidR="00F95FD8" w:rsidRDefault="00F95FD8" w:rsidP="00F95FD8">
      <w:pPr>
        <w:pStyle w:val="Header"/>
        <w:rPr>
          <w:b/>
        </w:rPr>
      </w:pPr>
    </w:p>
    <w:p w14:paraId="324D50F2" w14:textId="77777777" w:rsidR="00F95FD8" w:rsidRDefault="00F95FD8" w:rsidP="00F95FD8">
      <w:pPr>
        <w:pStyle w:val="Header"/>
        <w:rPr>
          <w:b/>
        </w:rPr>
      </w:pPr>
    </w:p>
    <w:p w14:paraId="07F3A3B9" w14:textId="77777777" w:rsidR="00F95FD8" w:rsidRDefault="00F95FD8" w:rsidP="00F95FD8">
      <w:pPr>
        <w:pStyle w:val="Header"/>
        <w:rPr>
          <w:b/>
        </w:rPr>
      </w:pPr>
    </w:p>
    <w:p w14:paraId="31F39418" w14:textId="77777777" w:rsidR="00F95FD8" w:rsidRDefault="00F95FD8" w:rsidP="00F95FD8">
      <w:pPr>
        <w:pStyle w:val="Header"/>
        <w:rPr>
          <w:b/>
        </w:rPr>
      </w:pPr>
    </w:p>
    <w:p w14:paraId="5876EA09" w14:textId="77777777" w:rsidR="00F95FD8" w:rsidRDefault="00F95FD8" w:rsidP="00F95FD8">
      <w:pPr>
        <w:pStyle w:val="Header"/>
        <w:rPr>
          <w:b/>
        </w:rPr>
      </w:pPr>
    </w:p>
    <w:p w14:paraId="62A5F0ED" w14:textId="77777777" w:rsidR="00F95FD8" w:rsidRDefault="00F95FD8" w:rsidP="00F95FD8">
      <w:pPr>
        <w:pStyle w:val="Header"/>
        <w:rPr>
          <w:b/>
        </w:rPr>
      </w:pPr>
    </w:p>
    <w:p w14:paraId="32996460" w14:textId="77777777" w:rsidR="00F95FD8" w:rsidRDefault="00F95FD8" w:rsidP="00F95FD8">
      <w:pPr>
        <w:pStyle w:val="Header"/>
        <w:rPr>
          <w:b/>
        </w:rPr>
      </w:pPr>
    </w:p>
    <w:p w14:paraId="1152EF86" w14:textId="77777777" w:rsidR="00F95FD8" w:rsidRDefault="00F95FD8" w:rsidP="00F95FD8">
      <w:pPr>
        <w:pStyle w:val="Header"/>
        <w:rPr>
          <w:b/>
        </w:rPr>
      </w:pPr>
    </w:p>
    <w:p w14:paraId="778732DC" w14:textId="77777777" w:rsidR="00F95FD8" w:rsidRDefault="00F95FD8" w:rsidP="00F95FD8">
      <w:pPr>
        <w:pStyle w:val="Header"/>
        <w:rPr>
          <w:b/>
        </w:rPr>
      </w:pPr>
    </w:p>
    <w:p w14:paraId="40B6E4A3" w14:textId="77777777" w:rsidR="00F95FD8" w:rsidRDefault="00F95FD8" w:rsidP="00F95FD8">
      <w:pPr>
        <w:pStyle w:val="Header"/>
        <w:rPr>
          <w:b/>
        </w:rPr>
      </w:pPr>
    </w:p>
    <w:p w14:paraId="492A9941" w14:textId="18B707E7" w:rsidR="00F95FD8" w:rsidRDefault="00F95FD8" w:rsidP="00F95FD8">
      <w:pPr>
        <w:pStyle w:val="Header"/>
        <w:rPr>
          <w:b/>
        </w:rPr>
      </w:pPr>
      <w:r>
        <w:rPr>
          <w:b/>
        </w:rPr>
        <w:t xml:space="preserve">EMERGENCY TRANSFER  </w:t>
      </w:r>
      <w:r>
        <w:rPr>
          <w:b/>
        </w:rPr>
        <w:tab/>
        <w:t xml:space="preserve">         U.S. Department of Housing               </w:t>
      </w:r>
      <w:r w:rsidRPr="008D4743">
        <w:rPr>
          <w:sz w:val="20"/>
          <w:szCs w:val="20"/>
        </w:rPr>
        <w:t xml:space="preserve">OMB Approval No. </w:t>
      </w:r>
      <w:r>
        <w:rPr>
          <w:sz w:val="20"/>
          <w:szCs w:val="20"/>
        </w:rPr>
        <w:t>2577-0286</w:t>
      </w:r>
      <w:r w:rsidRPr="00027692">
        <w:rPr>
          <w:b/>
        </w:rPr>
        <w:t xml:space="preserve">        </w:t>
      </w:r>
    </w:p>
    <w:p w14:paraId="02461C46" w14:textId="77777777" w:rsidR="00F95FD8" w:rsidRPr="008D4743" w:rsidRDefault="00F95FD8" w:rsidP="00F95FD8">
      <w:pPr>
        <w:pStyle w:val="Header"/>
        <w:rPr>
          <w:b/>
          <w:sz w:val="20"/>
          <w:szCs w:val="20"/>
        </w:rPr>
      </w:pPr>
      <w:r>
        <w:rPr>
          <w:b/>
        </w:rPr>
        <w:t>REQUEST FOR CERTAIN               a</w:t>
      </w:r>
      <w:r w:rsidRPr="0043761C">
        <w:rPr>
          <w:b/>
        </w:rPr>
        <w:t>nd Urba</w:t>
      </w:r>
      <w:r>
        <w:rPr>
          <w:b/>
        </w:rPr>
        <w:t xml:space="preserve">n Development                                        </w:t>
      </w:r>
      <w:r w:rsidRPr="008D4743">
        <w:rPr>
          <w:sz w:val="20"/>
          <w:szCs w:val="20"/>
        </w:rPr>
        <w:t xml:space="preserve">Exp. </w:t>
      </w:r>
      <w:r>
        <w:rPr>
          <w:sz w:val="20"/>
          <w:szCs w:val="20"/>
        </w:rPr>
        <w:t>06/30/2017</w:t>
      </w:r>
    </w:p>
    <w:p w14:paraId="56B74BBF" w14:textId="77777777" w:rsidR="00F95FD8" w:rsidRDefault="00F95FD8" w:rsidP="00F95FD8">
      <w:pPr>
        <w:pStyle w:val="Header"/>
        <w:tabs>
          <w:tab w:val="left" w:pos="5309"/>
        </w:tabs>
        <w:rPr>
          <w:b/>
          <w:bCs/>
        </w:rPr>
      </w:pPr>
      <w:r>
        <w:rPr>
          <w:b/>
        </w:rPr>
        <w:t xml:space="preserve">VICTIMS OF DOMESTIC </w:t>
      </w:r>
    </w:p>
    <w:p w14:paraId="50E1BF92" w14:textId="77777777" w:rsidR="00F95FD8" w:rsidRDefault="00F95FD8" w:rsidP="00F95FD8">
      <w:pPr>
        <w:pStyle w:val="Header"/>
        <w:tabs>
          <w:tab w:val="left" w:pos="5309"/>
        </w:tabs>
        <w:rPr>
          <w:bCs/>
          <w:sz w:val="20"/>
        </w:rPr>
      </w:pPr>
      <w:r>
        <w:rPr>
          <w:b/>
          <w:bCs/>
        </w:rPr>
        <w:t xml:space="preserve">VIOLENCE, DATING VIOLENCE, </w:t>
      </w:r>
    </w:p>
    <w:p w14:paraId="7F7F2511" w14:textId="77777777" w:rsidR="00F95FD8" w:rsidRDefault="00F95FD8" w:rsidP="00F95FD8">
      <w:pPr>
        <w:rPr>
          <w:b/>
          <w:sz w:val="18"/>
          <w:szCs w:val="18"/>
        </w:rPr>
      </w:pPr>
      <w:r>
        <w:rPr>
          <w:b/>
        </w:rPr>
        <w:t>SEXUAL ASSAULT, OR STALKING</w:t>
      </w:r>
    </w:p>
    <w:p w14:paraId="4BBE05FF" w14:textId="77777777" w:rsidR="00F95FD8" w:rsidRDefault="00F95FD8" w:rsidP="00F95FD8">
      <w:pPr>
        <w:rPr>
          <w:b/>
          <w:sz w:val="18"/>
          <w:szCs w:val="18"/>
        </w:rPr>
      </w:pPr>
    </w:p>
    <w:p w14:paraId="53F8D530" w14:textId="4DCD313F" w:rsidR="00F95FD8" w:rsidRDefault="00F95FD8" w:rsidP="00F95FD8">
      <w:pPr>
        <w:rPr>
          <w:bCs/>
        </w:rPr>
      </w:pPr>
      <w:r w:rsidRPr="004E4CCE">
        <w:rPr>
          <w:b/>
        </w:rPr>
        <w:t>Purpose of Form:</w:t>
      </w:r>
      <w:r>
        <w:rPr>
          <w:bCs/>
        </w:rPr>
        <w:t xml:space="preserve"> </w:t>
      </w:r>
      <w:r w:rsidRPr="004E4CCE">
        <w:rPr>
          <w:bCs/>
        </w:rPr>
        <w:t xml:space="preserve">If you are </w:t>
      </w:r>
      <w:r>
        <w:rPr>
          <w:bCs/>
        </w:rPr>
        <w:t xml:space="preserve">a victim of domestic violence, dating violence, sexual assault, or stalking, and you are seeking an emergency transfer, you may use this form to request an emergency transfer and certify that you meet the requirements of eligibility for an emergency transfer under the Violence Against Women Act (VAWA).  Although the statutory name references women, VAWA rights and protections apply to all victims of domestic violence, dating violence, sexual </w:t>
      </w:r>
      <w:r w:rsidR="00F976B6">
        <w:rPr>
          <w:bCs/>
        </w:rPr>
        <w:t>assault,</w:t>
      </w:r>
      <w:r>
        <w:rPr>
          <w:bCs/>
        </w:rPr>
        <w:t xml:space="preserve"> or stalking. Using this form does not necessarily mean that you will receive an emergency transfer.  See your housing provider’s emergency transfer plan for more information about the availability of emergency transfers.   </w:t>
      </w:r>
    </w:p>
    <w:p w14:paraId="0C176C35" w14:textId="77777777" w:rsidR="00F95FD8" w:rsidRPr="008832C6" w:rsidRDefault="00F95FD8" w:rsidP="00F95FD8">
      <w:pPr>
        <w:spacing w:before="120"/>
        <w:rPr>
          <w:b/>
          <w:bCs/>
          <w:u w:val="single"/>
        </w:rPr>
      </w:pPr>
      <w:r w:rsidRPr="008832C6">
        <w:rPr>
          <w:b/>
          <w:bCs/>
          <w:u w:val="single"/>
        </w:rPr>
        <w:t>The requirements you must meet are:</w:t>
      </w:r>
    </w:p>
    <w:p w14:paraId="5CDB91BA" w14:textId="77777777" w:rsidR="00F95FD8" w:rsidRDefault="00F95FD8" w:rsidP="00F95FD8">
      <w:pPr>
        <w:pStyle w:val="CommentText"/>
        <w:tabs>
          <w:tab w:val="left" w:pos="9360"/>
        </w:tabs>
        <w:ind w:left="720" w:right="720"/>
        <w:jc w:val="both"/>
        <w:rPr>
          <w:bCs/>
          <w:sz w:val="22"/>
          <w:szCs w:val="22"/>
        </w:rPr>
      </w:pPr>
      <w:r w:rsidRPr="00A932FA">
        <w:rPr>
          <w:b/>
          <w:bCs/>
          <w:sz w:val="22"/>
          <w:szCs w:val="22"/>
        </w:rPr>
        <w:t>(1)</w:t>
      </w:r>
      <w:r>
        <w:rPr>
          <w:bCs/>
          <w:sz w:val="22"/>
          <w:szCs w:val="22"/>
        </w:rPr>
        <w:t xml:space="preserve"> </w:t>
      </w:r>
      <w:r w:rsidRPr="005C7CD7">
        <w:rPr>
          <w:b/>
          <w:bCs/>
          <w:sz w:val="22"/>
          <w:szCs w:val="22"/>
        </w:rPr>
        <w:t>You are a victim of domestic violence, dating violence, sexual assault</w:t>
      </w:r>
      <w:r>
        <w:rPr>
          <w:b/>
          <w:bCs/>
          <w:sz w:val="22"/>
          <w:szCs w:val="22"/>
        </w:rPr>
        <w:t>,</w:t>
      </w:r>
      <w:r w:rsidRPr="005C7CD7">
        <w:rPr>
          <w:b/>
          <w:bCs/>
          <w:sz w:val="22"/>
          <w:szCs w:val="22"/>
        </w:rPr>
        <w:t xml:space="preserve"> or stalking.</w:t>
      </w:r>
      <w:r>
        <w:rPr>
          <w:b/>
          <w:bCs/>
          <w:sz w:val="22"/>
          <w:szCs w:val="22"/>
        </w:rPr>
        <w:t xml:space="preserve">  </w:t>
      </w:r>
      <w:r>
        <w:rPr>
          <w:bCs/>
          <w:sz w:val="22"/>
          <w:szCs w:val="22"/>
        </w:rPr>
        <w:t>If your housing provider does not already have documentation that you are a victim of domestic violence, dating violence, sexual assault, or stalking, your housing provider may ask you for such documentation.  In response, you may submit Form HUD-5382, or any one of the other types of documentation listed on that Form.</w:t>
      </w:r>
    </w:p>
    <w:p w14:paraId="39C36E4B" w14:textId="639FEB14" w:rsidR="00F95FD8" w:rsidRDefault="00F95FD8" w:rsidP="00F95FD8">
      <w:pPr>
        <w:pStyle w:val="CommentText"/>
        <w:tabs>
          <w:tab w:val="left" w:pos="9360"/>
        </w:tabs>
        <w:ind w:left="720" w:right="720"/>
        <w:jc w:val="both"/>
        <w:rPr>
          <w:bCs/>
          <w:sz w:val="22"/>
          <w:szCs w:val="22"/>
        </w:rPr>
      </w:pPr>
      <w:r w:rsidRPr="00A932FA">
        <w:rPr>
          <w:b/>
          <w:bCs/>
          <w:sz w:val="22"/>
          <w:szCs w:val="22"/>
        </w:rPr>
        <w:t>(2)</w:t>
      </w:r>
      <w:r>
        <w:rPr>
          <w:bCs/>
          <w:sz w:val="22"/>
          <w:szCs w:val="22"/>
        </w:rPr>
        <w:t xml:space="preserve"> </w:t>
      </w:r>
      <w:r>
        <w:rPr>
          <w:b/>
          <w:bCs/>
          <w:sz w:val="22"/>
          <w:szCs w:val="22"/>
        </w:rPr>
        <w:t xml:space="preserve">You expressly request the emergency transfer.  </w:t>
      </w:r>
      <w:r>
        <w:rPr>
          <w:bCs/>
          <w:sz w:val="22"/>
          <w:szCs w:val="22"/>
        </w:rPr>
        <w:t xml:space="preserve">Submission of this form confirms that you have expressly requested a transfer.  Your housing provider may choose to require that you submit this </w:t>
      </w:r>
      <w:r w:rsidR="00F976B6">
        <w:rPr>
          <w:bCs/>
          <w:sz w:val="22"/>
          <w:szCs w:val="22"/>
        </w:rPr>
        <w:t>form or</w:t>
      </w:r>
      <w:r>
        <w:rPr>
          <w:bCs/>
          <w:sz w:val="22"/>
          <w:szCs w:val="22"/>
        </w:rPr>
        <w:t xml:space="preserve"> may accept another written or oral request.  Please see your housing provider’s emergency transfer plan for more details.</w:t>
      </w:r>
    </w:p>
    <w:p w14:paraId="3BEA4AC4" w14:textId="219FCC77" w:rsidR="00F95FD8" w:rsidRDefault="00F95FD8" w:rsidP="00F95FD8">
      <w:pPr>
        <w:pStyle w:val="CommentText"/>
        <w:tabs>
          <w:tab w:val="left" w:pos="9360"/>
        </w:tabs>
        <w:ind w:left="720" w:right="720"/>
        <w:jc w:val="both"/>
        <w:rPr>
          <w:b/>
          <w:bCs/>
          <w:sz w:val="22"/>
          <w:szCs w:val="22"/>
        </w:rPr>
      </w:pPr>
      <w:r w:rsidRPr="00A932FA">
        <w:rPr>
          <w:b/>
          <w:bCs/>
          <w:sz w:val="22"/>
          <w:szCs w:val="22"/>
        </w:rPr>
        <w:t>(3)</w:t>
      </w:r>
      <w:r>
        <w:rPr>
          <w:bCs/>
          <w:sz w:val="22"/>
          <w:szCs w:val="22"/>
        </w:rPr>
        <w:t xml:space="preserve"> </w:t>
      </w:r>
      <w:r>
        <w:rPr>
          <w:b/>
          <w:bCs/>
          <w:sz w:val="22"/>
          <w:szCs w:val="22"/>
        </w:rPr>
        <w:t xml:space="preserve">You reasonably believe you are threatened with imminent harm from further violence if you remain in your current unit.  </w:t>
      </w:r>
      <w:r>
        <w:rPr>
          <w:bCs/>
          <w:sz w:val="22"/>
          <w:szCs w:val="22"/>
        </w:rPr>
        <w:t xml:space="preserve">This means you have a reason to fear that if you do not receive a </w:t>
      </w:r>
      <w:r w:rsidR="00F976B6">
        <w:rPr>
          <w:bCs/>
          <w:sz w:val="22"/>
          <w:szCs w:val="22"/>
        </w:rPr>
        <w:t>transfer,</w:t>
      </w:r>
      <w:r>
        <w:rPr>
          <w:bCs/>
          <w:sz w:val="22"/>
          <w:szCs w:val="22"/>
        </w:rPr>
        <w:t xml:space="preserve"> you </w:t>
      </w:r>
      <w:r w:rsidR="00F976B6">
        <w:rPr>
          <w:bCs/>
          <w:sz w:val="22"/>
          <w:szCs w:val="22"/>
        </w:rPr>
        <w:t>will</w:t>
      </w:r>
      <w:r>
        <w:rPr>
          <w:bCs/>
          <w:sz w:val="22"/>
          <w:szCs w:val="22"/>
        </w:rPr>
        <w:t xml:space="preserve"> suffer violence in the very near future.  </w:t>
      </w:r>
    </w:p>
    <w:p w14:paraId="780C7FAE" w14:textId="77777777" w:rsidR="00F95FD8" w:rsidRDefault="00F95FD8" w:rsidP="00F95FD8">
      <w:pPr>
        <w:pStyle w:val="CommentText"/>
        <w:tabs>
          <w:tab w:val="left" w:pos="9360"/>
        </w:tabs>
        <w:ind w:left="720" w:right="720"/>
        <w:jc w:val="both"/>
        <w:rPr>
          <w:b/>
          <w:bCs/>
          <w:sz w:val="22"/>
          <w:szCs w:val="22"/>
        </w:rPr>
      </w:pPr>
      <w:r>
        <w:rPr>
          <w:b/>
          <w:bCs/>
          <w:sz w:val="22"/>
          <w:szCs w:val="22"/>
        </w:rPr>
        <w:t>OR</w:t>
      </w:r>
    </w:p>
    <w:p w14:paraId="02C745D8" w14:textId="77777777" w:rsidR="00F95FD8" w:rsidRPr="002312A4" w:rsidRDefault="00F95FD8" w:rsidP="00F95FD8">
      <w:pPr>
        <w:pStyle w:val="CommentText"/>
        <w:tabs>
          <w:tab w:val="left" w:pos="9360"/>
        </w:tabs>
        <w:ind w:left="720" w:right="720"/>
        <w:jc w:val="both"/>
        <w:rPr>
          <w:bCs/>
          <w:sz w:val="22"/>
          <w:szCs w:val="22"/>
        </w:rPr>
      </w:pPr>
      <w:r>
        <w:rPr>
          <w:b/>
          <w:bCs/>
          <w:sz w:val="22"/>
          <w:szCs w:val="22"/>
        </w:rPr>
        <w:t xml:space="preserve">You are a victim of sexual assault and the assault occurred on the premises during the 90-calendar-day period before you request a transfer.  </w:t>
      </w:r>
      <w:r>
        <w:rPr>
          <w:bCs/>
          <w:sz w:val="22"/>
          <w:szCs w:val="22"/>
        </w:rPr>
        <w:t xml:space="preserve">If you are a victim of sexual assault, then in addition to qualifying for an emergency transfer because you reasonably believe you are threatened with imminent harm from further violence if you remain in your unit, you may qualify for an emergency transfer if the sexual assault occurred on the premises of the property from which you are seeking your transfer, and that assault happened within the 90-calendar-day period before you submit this form or otherwise expressly request the transfer.     </w:t>
      </w:r>
    </w:p>
    <w:p w14:paraId="31CF1D7A" w14:textId="77777777" w:rsidR="00F95FD8" w:rsidRPr="007A7861" w:rsidRDefault="00F95FD8" w:rsidP="00F95FD8">
      <w:pPr>
        <w:pStyle w:val="Footer"/>
        <w:ind w:left="187"/>
        <w:rPr>
          <w:bCs/>
        </w:rPr>
      </w:pPr>
    </w:p>
    <w:p w14:paraId="71AA9907" w14:textId="77777777" w:rsidR="00F95FD8" w:rsidRDefault="00F95FD8" w:rsidP="00F95FD8">
      <w:r w:rsidRPr="004E4CCE">
        <w:rPr>
          <w:b/>
          <w:bCs/>
        </w:rPr>
        <w:t>Submission of Documentation:</w:t>
      </w:r>
      <w:r w:rsidRPr="004E4CCE">
        <w:rPr>
          <w:bCs/>
        </w:rPr>
        <w:t xml:space="preserve"> </w:t>
      </w:r>
      <w:r>
        <w:rPr>
          <w:bCs/>
        </w:rPr>
        <w:t xml:space="preserve"> </w:t>
      </w:r>
      <w:r w:rsidRPr="00A26B7B">
        <w:rPr>
          <w:bCs/>
        </w:rPr>
        <w:t xml:space="preserve">If you have third-party documentation that demonstrates why you are eligible for an emergency transfer, you should submit that documentation to your housing provider if it is safe for you to do so.  </w:t>
      </w:r>
      <w:r>
        <w:rPr>
          <w:bCs/>
        </w:rPr>
        <w:t>Examples of third party documentation include, but are not limited to</w:t>
      </w:r>
      <w:r w:rsidRPr="00A26B7B">
        <w:rPr>
          <w:bCs/>
        </w:rPr>
        <w:t xml:space="preserve">: </w:t>
      </w:r>
      <w:r w:rsidRPr="00A26B7B">
        <w:t xml:space="preserve">a letter or other documentation from a victim service provider, social worker, legal assistance provider, pastoral counselor, mental health provider, or other professional from </w:t>
      </w:r>
      <w:r>
        <w:t>whom you have</w:t>
      </w:r>
      <w:r w:rsidRPr="00A26B7B">
        <w:t xml:space="preserve"> sought assistance;</w:t>
      </w:r>
      <w:r>
        <w:t xml:space="preserve"> a</w:t>
      </w:r>
      <w:r w:rsidRPr="00A26B7B">
        <w:t xml:space="preserve"> current restraining order;</w:t>
      </w:r>
      <w:r>
        <w:t xml:space="preserve"> a</w:t>
      </w:r>
      <w:r w:rsidRPr="00A26B7B">
        <w:t xml:space="preserve"> recent court order or other court records; </w:t>
      </w:r>
      <w:r>
        <w:t xml:space="preserve">a </w:t>
      </w:r>
      <w:r w:rsidRPr="00A26B7B">
        <w:t>law enforcement report or records; communication records from the perpetrator of the violence or family members or friends of the perpetrator of the violence, including emails, voicemails, text messages, and social media posts</w:t>
      </w:r>
      <w:r>
        <w:t>.</w:t>
      </w:r>
    </w:p>
    <w:p w14:paraId="5AAB93E5" w14:textId="77777777" w:rsidR="00F95FD8" w:rsidRPr="00CC2800" w:rsidRDefault="00F95FD8" w:rsidP="00F95FD8">
      <w:pPr>
        <w:rPr>
          <w:b/>
          <w:u w:val="single"/>
        </w:rPr>
      </w:pPr>
      <w:r w:rsidRPr="004E4CCE">
        <w:rPr>
          <w:b/>
        </w:rPr>
        <w:t>Confidentiality:</w:t>
      </w:r>
      <w:r w:rsidRPr="004E4CCE">
        <w:rPr>
          <w:bCs/>
        </w:rPr>
        <w:t xml:space="preserve">  </w:t>
      </w:r>
      <w:r w:rsidRPr="004E4CCE">
        <w:t xml:space="preserve">All information provided to </w:t>
      </w:r>
      <w:r>
        <w:t>your housing provider</w:t>
      </w:r>
      <w:r w:rsidRPr="004E4CCE">
        <w:t xml:space="preserve"> concerning the incident(s) of domestic violence, dating violence, sexual assault, or stalking</w:t>
      </w:r>
      <w:r>
        <w:t>, and concerning your request for an emergency transfer shall be kept confidential.  S</w:t>
      </w:r>
      <w:r w:rsidRPr="004E4CCE">
        <w:t xml:space="preserve">uch details shall not be entered into any shared database. </w:t>
      </w:r>
      <w:r>
        <w:t xml:space="preserve"> </w:t>
      </w:r>
      <w:r w:rsidRPr="004E4CCE">
        <w:t xml:space="preserve">Employees of </w:t>
      </w:r>
      <w:r>
        <w:t>your housing provider</w:t>
      </w:r>
      <w:r w:rsidRPr="004E4CCE">
        <w:t xml:space="preserve"> are not to have access to these details unless to </w:t>
      </w:r>
      <w:r>
        <w:t>grant</w:t>
      </w:r>
      <w:r w:rsidRPr="004E4CCE">
        <w:t xml:space="preserve"> or deny VAWA protections </w:t>
      </w:r>
      <w:r>
        <w:t xml:space="preserve">or an emergency transfer </w:t>
      </w:r>
      <w:r w:rsidRPr="004E4CCE">
        <w:t xml:space="preserve">to </w:t>
      </w:r>
      <w:r>
        <w:t>you.  S</w:t>
      </w:r>
      <w:r w:rsidRPr="004E4CCE">
        <w:t>uch employees may not disclose this information to any other entity or individual, except to the extent that disclosure is: (</w:t>
      </w:r>
      <w:proofErr w:type="spellStart"/>
      <w:r w:rsidRPr="004E4CCE">
        <w:t>i</w:t>
      </w:r>
      <w:proofErr w:type="spellEnd"/>
      <w:r w:rsidRPr="004E4CCE">
        <w:t xml:space="preserve">) consented to by </w:t>
      </w:r>
      <w:r>
        <w:t xml:space="preserve">you </w:t>
      </w:r>
      <w:r w:rsidRPr="004E4CCE">
        <w:t>in writing</w:t>
      </w:r>
      <w:r>
        <w:t xml:space="preserve"> in a time-limited release</w:t>
      </w:r>
      <w:r w:rsidRPr="004E4CCE">
        <w:t xml:space="preserve">; (ii) required for use in an eviction proceeding or hearing regarding termination of assistance; or (iii) otherwise required by applicable law.  </w:t>
      </w:r>
    </w:p>
    <w:p w14:paraId="07E68B04" w14:textId="77777777" w:rsidR="00F95FD8" w:rsidRPr="004E4CCE" w:rsidRDefault="00F95FD8" w:rsidP="00F95FD8">
      <w:pPr>
        <w:rPr>
          <w:b/>
          <w:u w:val="single"/>
        </w:rPr>
      </w:pPr>
      <w:r w:rsidRPr="004E4CCE">
        <w:rPr>
          <w:b/>
          <w:u w:val="single"/>
        </w:rPr>
        <w:t xml:space="preserve">TO BE COMPLETED BY OR ON BEHALF OF THE </w:t>
      </w:r>
      <w:r>
        <w:rPr>
          <w:b/>
          <w:u w:val="single"/>
        </w:rPr>
        <w:t>PERSON REQUESTING A TRANSFER</w:t>
      </w:r>
      <w:r w:rsidRPr="004E4CCE">
        <w:rPr>
          <w:b/>
          <w:u w:val="single"/>
        </w:rPr>
        <w:t xml:space="preserve"> </w:t>
      </w:r>
    </w:p>
    <w:p w14:paraId="08817D85" w14:textId="77777777" w:rsidR="00F95FD8" w:rsidRPr="004E4CCE" w:rsidRDefault="00F95FD8" w:rsidP="00F95FD8">
      <w:pPr>
        <w:tabs>
          <w:tab w:val="left" w:pos="720"/>
          <w:tab w:val="left" w:pos="1440"/>
          <w:tab w:val="right" w:pos="10080"/>
        </w:tabs>
        <w:rPr>
          <w:b/>
        </w:rPr>
      </w:pPr>
      <w:r>
        <w:rPr>
          <w:b/>
        </w:rPr>
        <w:t>1</w:t>
      </w:r>
      <w:r w:rsidRPr="004E4CCE">
        <w:rPr>
          <w:b/>
        </w:rPr>
        <w:t>.  Name of victim</w:t>
      </w:r>
      <w:r>
        <w:rPr>
          <w:b/>
        </w:rPr>
        <w:t xml:space="preserve"> requesting an emergency transfer</w:t>
      </w:r>
      <w:r w:rsidRPr="004E4CCE">
        <w:rPr>
          <w:b/>
        </w:rPr>
        <w:t xml:space="preserve">: </w:t>
      </w:r>
      <w:r>
        <w:rPr>
          <w:b/>
        </w:rPr>
        <w:t>______________________________________</w:t>
      </w:r>
    </w:p>
    <w:p w14:paraId="5A1BE5AE" w14:textId="77777777" w:rsidR="00F95FD8" w:rsidRDefault="00F95FD8" w:rsidP="00F95FD8">
      <w:pPr>
        <w:tabs>
          <w:tab w:val="left" w:pos="720"/>
          <w:tab w:val="left" w:pos="1440"/>
          <w:tab w:val="right" w:pos="10080"/>
        </w:tabs>
        <w:rPr>
          <w:b/>
        </w:rPr>
      </w:pPr>
      <w:r>
        <w:rPr>
          <w:b/>
        </w:rPr>
        <w:t>2</w:t>
      </w:r>
      <w:r w:rsidRPr="004E4CCE">
        <w:rPr>
          <w:b/>
        </w:rPr>
        <w:t>.  Your name (if different</w:t>
      </w:r>
      <w:r>
        <w:rPr>
          <w:b/>
        </w:rPr>
        <w:t xml:space="preserve"> from victim’s)_________________________________________________</w:t>
      </w:r>
    </w:p>
    <w:p w14:paraId="75DC61EA" w14:textId="77777777" w:rsidR="00F95FD8" w:rsidRDefault="00F95FD8" w:rsidP="00F95FD8">
      <w:pPr>
        <w:tabs>
          <w:tab w:val="left" w:pos="720"/>
          <w:tab w:val="left" w:pos="1440"/>
          <w:tab w:val="right" w:pos="10080"/>
        </w:tabs>
        <w:rPr>
          <w:b/>
        </w:rPr>
      </w:pPr>
      <w:r>
        <w:rPr>
          <w:b/>
        </w:rPr>
        <w:t>3</w:t>
      </w:r>
      <w:r w:rsidRPr="004E4CCE">
        <w:rPr>
          <w:b/>
        </w:rPr>
        <w:t>.  Name(s) of other family</w:t>
      </w:r>
      <w:r>
        <w:rPr>
          <w:b/>
        </w:rPr>
        <w:t xml:space="preserve"> member(s) listed on the lease:____________________________________</w:t>
      </w:r>
    </w:p>
    <w:p w14:paraId="3712E944" w14:textId="77777777" w:rsidR="00F95FD8" w:rsidRDefault="00F95FD8" w:rsidP="00F95FD8">
      <w:pPr>
        <w:tabs>
          <w:tab w:val="left" w:pos="720"/>
          <w:tab w:val="left" w:pos="1440"/>
          <w:tab w:val="right" w:pos="10080"/>
        </w:tabs>
        <w:rPr>
          <w:b/>
        </w:rPr>
      </w:pPr>
      <w:r>
        <w:rPr>
          <w:b/>
        </w:rPr>
        <w:t>____________________________________________________________________________________</w:t>
      </w:r>
    </w:p>
    <w:p w14:paraId="68B4DAD9" w14:textId="77777777" w:rsidR="00F95FD8" w:rsidRDefault="00F95FD8" w:rsidP="00F95FD8">
      <w:pPr>
        <w:tabs>
          <w:tab w:val="left" w:pos="720"/>
          <w:tab w:val="left" w:pos="1440"/>
          <w:tab w:val="right" w:pos="10080"/>
        </w:tabs>
        <w:rPr>
          <w:b/>
        </w:rPr>
      </w:pPr>
      <w:r>
        <w:rPr>
          <w:b/>
        </w:rPr>
        <w:t>4</w:t>
      </w:r>
      <w:r w:rsidRPr="004E4CCE">
        <w:rPr>
          <w:b/>
        </w:rPr>
        <w:t>.  Name(s) of other family</w:t>
      </w:r>
      <w:r>
        <w:rPr>
          <w:b/>
        </w:rPr>
        <w:t xml:space="preserve"> member(s) who would transfer with the victim:____________________ </w:t>
      </w:r>
    </w:p>
    <w:p w14:paraId="19C00E8D" w14:textId="77777777" w:rsidR="00F95FD8" w:rsidRDefault="00F95FD8" w:rsidP="00F95FD8">
      <w:pPr>
        <w:tabs>
          <w:tab w:val="left" w:pos="720"/>
          <w:tab w:val="left" w:pos="1440"/>
          <w:tab w:val="right" w:pos="10080"/>
        </w:tabs>
        <w:rPr>
          <w:b/>
        </w:rPr>
      </w:pPr>
      <w:r w:rsidRPr="004E4CCE">
        <w:rPr>
          <w:b/>
        </w:rPr>
        <w:t>_____________</w:t>
      </w:r>
      <w:r>
        <w:rPr>
          <w:b/>
        </w:rPr>
        <w:t>_______________________________________________________________________</w:t>
      </w:r>
    </w:p>
    <w:p w14:paraId="742C771B" w14:textId="77777777" w:rsidR="00F95FD8" w:rsidRPr="00520159" w:rsidRDefault="00F95FD8" w:rsidP="00F95FD8">
      <w:pPr>
        <w:tabs>
          <w:tab w:val="left" w:pos="720"/>
          <w:tab w:val="left" w:pos="1440"/>
          <w:tab w:val="right" w:pos="10080"/>
        </w:tabs>
        <w:rPr>
          <w:sz w:val="16"/>
          <w:szCs w:val="16"/>
        </w:rPr>
      </w:pPr>
      <w:r>
        <w:rPr>
          <w:b/>
        </w:rPr>
        <w:t>5.  Address of location from which the victim seeks to transfer</w:t>
      </w:r>
      <w:r w:rsidRPr="004E4CCE">
        <w:rPr>
          <w:b/>
        </w:rPr>
        <w:t xml:space="preserve">: </w:t>
      </w:r>
      <w:r>
        <w:rPr>
          <w:rStyle w:val="CommentReference"/>
        </w:rPr>
        <w:t>_______________________________________</w:t>
      </w:r>
    </w:p>
    <w:p w14:paraId="48B1B388" w14:textId="77777777" w:rsidR="00F95FD8" w:rsidRPr="004E4CCE" w:rsidRDefault="00F95FD8" w:rsidP="00F95FD8">
      <w:pPr>
        <w:tabs>
          <w:tab w:val="left" w:pos="720"/>
          <w:tab w:val="left" w:pos="1440"/>
          <w:tab w:val="right" w:pos="10080"/>
        </w:tabs>
        <w:rPr>
          <w:b/>
        </w:rPr>
      </w:pPr>
      <w:r>
        <w:rPr>
          <w:b/>
        </w:rPr>
        <w:t>6.  Address or phone number for contacting the victim:</w:t>
      </w:r>
      <w:r w:rsidRPr="004E4CCE">
        <w:rPr>
          <w:b/>
        </w:rPr>
        <w:t>_________________</w:t>
      </w:r>
      <w:r>
        <w:rPr>
          <w:b/>
        </w:rPr>
        <w:t>___________________</w:t>
      </w:r>
      <w:r w:rsidRPr="004E4CCE">
        <w:rPr>
          <w:b/>
        </w:rPr>
        <w:t xml:space="preserve"> </w:t>
      </w:r>
    </w:p>
    <w:p w14:paraId="358BE896" w14:textId="77777777" w:rsidR="00F95FD8" w:rsidRPr="004E4CCE" w:rsidRDefault="00F95FD8" w:rsidP="00F95FD8">
      <w:pPr>
        <w:tabs>
          <w:tab w:val="left" w:pos="720"/>
          <w:tab w:val="left" w:pos="1440"/>
          <w:tab w:val="right" w:pos="10080"/>
        </w:tabs>
        <w:rPr>
          <w:b/>
        </w:rPr>
      </w:pPr>
      <w:r>
        <w:rPr>
          <w:b/>
        </w:rPr>
        <w:t>7</w:t>
      </w:r>
      <w:r w:rsidRPr="004E4CCE">
        <w:rPr>
          <w:b/>
        </w:rPr>
        <w:t xml:space="preserve">.  Name of the accused perpetrator (if known </w:t>
      </w:r>
      <w:r>
        <w:rPr>
          <w:b/>
        </w:rPr>
        <w:t>and can be safely disclosed):___________________</w:t>
      </w:r>
    </w:p>
    <w:p w14:paraId="22689BFA" w14:textId="77777777" w:rsidR="00F95FD8" w:rsidRPr="004E4CCE" w:rsidRDefault="00F95FD8" w:rsidP="00F95FD8">
      <w:pPr>
        <w:tabs>
          <w:tab w:val="left" w:pos="720"/>
          <w:tab w:val="left" w:pos="1440"/>
          <w:tab w:val="right" w:pos="10080"/>
        </w:tabs>
        <w:rPr>
          <w:b/>
        </w:rPr>
      </w:pPr>
      <w:r>
        <w:rPr>
          <w:b/>
        </w:rPr>
        <w:t>8</w:t>
      </w:r>
      <w:r w:rsidRPr="004E4CCE">
        <w:rPr>
          <w:b/>
        </w:rPr>
        <w:t>.  Relationship of the acc</w:t>
      </w:r>
      <w:r>
        <w:rPr>
          <w:b/>
        </w:rPr>
        <w:t>used perpetrator to the victim:___________________________________</w:t>
      </w:r>
      <w:r w:rsidRPr="004E4CCE">
        <w:rPr>
          <w:b/>
        </w:rPr>
        <w:t xml:space="preserve"> </w:t>
      </w:r>
    </w:p>
    <w:p w14:paraId="53183F07" w14:textId="77777777" w:rsidR="00F95FD8" w:rsidRDefault="00F95FD8" w:rsidP="00F95FD8">
      <w:pPr>
        <w:tabs>
          <w:tab w:val="left" w:pos="720"/>
          <w:tab w:val="left" w:pos="1440"/>
          <w:tab w:val="right" w:pos="10080"/>
        </w:tabs>
        <w:rPr>
          <w:b/>
        </w:rPr>
      </w:pPr>
      <w:r>
        <w:rPr>
          <w:b/>
        </w:rPr>
        <w:t>9</w:t>
      </w:r>
      <w:r w:rsidRPr="004E4CCE">
        <w:rPr>
          <w:b/>
        </w:rPr>
        <w:t>.  Date(s)</w:t>
      </w:r>
      <w:r>
        <w:rPr>
          <w:b/>
        </w:rPr>
        <w:t>, Time(s) and location(s)</w:t>
      </w:r>
      <w:r w:rsidRPr="004E4CCE">
        <w:rPr>
          <w:b/>
        </w:rPr>
        <w:t xml:space="preserve"> of </w:t>
      </w:r>
      <w:r>
        <w:rPr>
          <w:b/>
        </w:rPr>
        <w:t>incident(s):___________________________________________</w:t>
      </w:r>
    </w:p>
    <w:p w14:paraId="288A3BBA" w14:textId="77777777" w:rsidR="00F95FD8" w:rsidRDefault="00F95FD8" w:rsidP="00F95FD8">
      <w:pPr>
        <w:tabs>
          <w:tab w:val="left" w:pos="720"/>
          <w:tab w:val="left" w:pos="1440"/>
          <w:tab w:val="right" w:pos="10080"/>
        </w:tabs>
        <w:rPr>
          <w:b/>
        </w:rPr>
      </w:pPr>
      <w:r>
        <w:rPr>
          <w:b/>
        </w:rPr>
        <w:t>_____________________________________________________________________________________</w:t>
      </w:r>
    </w:p>
    <w:p w14:paraId="696CCD39" w14:textId="77777777" w:rsidR="00F95FD8" w:rsidRDefault="00F95FD8" w:rsidP="00F95FD8">
      <w:pPr>
        <w:tabs>
          <w:tab w:val="left" w:pos="720"/>
          <w:tab w:val="left" w:pos="1440"/>
          <w:tab w:val="right" w:pos="10080"/>
        </w:tabs>
        <w:rPr>
          <w:b/>
        </w:rPr>
      </w:pPr>
      <w:r>
        <w:rPr>
          <w:b/>
        </w:rPr>
        <w:t>10.  Is the person requesting the transfer a victim of a sexual assault that occurred in the past 90 days on the premises of the property from which the victim is seeking a transfer? If yes, skip question 11. If no, fill out question 11. ______________</w:t>
      </w:r>
    </w:p>
    <w:p w14:paraId="2E0058F4" w14:textId="77777777" w:rsidR="00F95FD8" w:rsidRDefault="00F95FD8" w:rsidP="00F95FD8">
      <w:pPr>
        <w:rPr>
          <w:b/>
        </w:rPr>
      </w:pPr>
      <w:r>
        <w:rPr>
          <w:b/>
        </w:rPr>
        <w:t>11</w:t>
      </w:r>
      <w:r w:rsidRPr="00EF3394">
        <w:rPr>
          <w:b/>
        </w:rPr>
        <w:t xml:space="preserve">.  Describe why </w:t>
      </w:r>
      <w:r>
        <w:rPr>
          <w:b/>
        </w:rPr>
        <w:t>the victim</w:t>
      </w:r>
      <w:r w:rsidRPr="00EF3394">
        <w:rPr>
          <w:b/>
        </w:rPr>
        <w:t xml:space="preserve"> believe</w:t>
      </w:r>
      <w:r>
        <w:rPr>
          <w:b/>
        </w:rPr>
        <w:t>s</w:t>
      </w:r>
      <w:r w:rsidRPr="00EF3394">
        <w:rPr>
          <w:b/>
        </w:rPr>
        <w:t xml:space="preserve"> </w:t>
      </w:r>
      <w:r>
        <w:rPr>
          <w:b/>
        </w:rPr>
        <w:t>they</w:t>
      </w:r>
      <w:r w:rsidRPr="00EF3394">
        <w:rPr>
          <w:b/>
        </w:rPr>
        <w:t xml:space="preserve"> are threatened with </w:t>
      </w:r>
      <w:r w:rsidRPr="00EF3394">
        <w:rPr>
          <w:b/>
          <w:bCs/>
        </w:rPr>
        <w:t xml:space="preserve">imminent harm from further violence if </w:t>
      </w:r>
      <w:r>
        <w:rPr>
          <w:b/>
          <w:bCs/>
        </w:rPr>
        <w:t>they</w:t>
      </w:r>
      <w:r w:rsidRPr="00EF3394">
        <w:rPr>
          <w:b/>
          <w:bCs/>
        </w:rPr>
        <w:t xml:space="preserve"> remain in </w:t>
      </w:r>
      <w:r>
        <w:rPr>
          <w:b/>
          <w:bCs/>
        </w:rPr>
        <w:t>their</w:t>
      </w:r>
      <w:r w:rsidRPr="00EF3394">
        <w:rPr>
          <w:b/>
          <w:bCs/>
        </w:rPr>
        <w:t xml:space="preserve"> current unit.  </w:t>
      </w:r>
    </w:p>
    <w:p w14:paraId="5E6145A1" w14:textId="77777777" w:rsidR="00F95FD8" w:rsidRDefault="00F95FD8" w:rsidP="00F95FD8">
      <w:pPr>
        <w:tabs>
          <w:tab w:val="left" w:pos="720"/>
          <w:tab w:val="left" w:pos="1440"/>
          <w:tab w:val="right" w:pos="10080"/>
        </w:tabs>
        <w:rPr>
          <w:b/>
        </w:rPr>
      </w:pPr>
      <w:r>
        <w:rPr>
          <w:b/>
        </w:rPr>
        <w:t>_____________________________________________________________________________________</w:t>
      </w:r>
    </w:p>
    <w:p w14:paraId="5EDF6E8B" w14:textId="77777777" w:rsidR="00F95FD8" w:rsidRDefault="00F95FD8" w:rsidP="00F95FD8">
      <w:pPr>
        <w:tabs>
          <w:tab w:val="left" w:pos="720"/>
          <w:tab w:val="left" w:pos="1440"/>
          <w:tab w:val="right" w:pos="10080"/>
        </w:tabs>
        <w:rPr>
          <w:b/>
        </w:rPr>
      </w:pPr>
      <w:r>
        <w:rPr>
          <w:b/>
        </w:rPr>
        <w:t>_____________________________________________________________________________________</w:t>
      </w:r>
    </w:p>
    <w:p w14:paraId="3CA0A1F0" w14:textId="77777777" w:rsidR="00F95FD8" w:rsidRPr="00867B5A" w:rsidRDefault="00F95FD8" w:rsidP="00F95FD8">
      <w:pPr>
        <w:tabs>
          <w:tab w:val="left" w:pos="720"/>
          <w:tab w:val="left" w:pos="1440"/>
          <w:tab w:val="right" w:pos="10080"/>
        </w:tabs>
        <w:rPr>
          <w:b/>
          <w:sz w:val="16"/>
          <w:szCs w:val="16"/>
        </w:rPr>
      </w:pPr>
    </w:p>
    <w:p w14:paraId="79714D0D" w14:textId="77777777" w:rsidR="00F95FD8" w:rsidRDefault="00F95FD8" w:rsidP="00F95FD8">
      <w:pPr>
        <w:tabs>
          <w:tab w:val="left" w:pos="720"/>
          <w:tab w:val="left" w:pos="1440"/>
          <w:tab w:val="right" w:pos="10080"/>
        </w:tabs>
        <w:rPr>
          <w:b/>
        </w:rPr>
      </w:pPr>
    </w:p>
    <w:p w14:paraId="0AA5D5E6" w14:textId="77777777" w:rsidR="00F95FD8" w:rsidRPr="00F84A4B" w:rsidRDefault="00F95FD8" w:rsidP="00F95FD8">
      <w:r>
        <w:rPr>
          <w:b/>
        </w:rPr>
        <w:t>12.  If voluntarily provided, list any third-party documentation you are providing along with this notice: ___________________________________________________________________</w:t>
      </w:r>
    </w:p>
    <w:p w14:paraId="170B9ADE" w14:textId="77777777" w:rsidR="00F95FD8" w:rsidRPr="004E4CCE" w:rsidRDefault="00F95FD8" w:rsidP="00F95FD8">
      <w:pPr>
        <w:tabs>
          <w:tab w:val="left" w:pos="720"/>
          <w:tab w:val="left" w:pos="1440"/>
          <w:tab w:val="right" w:pos="10080"/>
        </w:tabs>
        <w:jc w:val="both"/>
        <w:rPr>
          <w:bCs/>
        </w:rPr>
      </w:pPr>
      <w:r>
        <w:t xml:space="preserve">This is to certify </w:t>
      </w:r>
      <w:r w:rsidRPr="004E4CCE">
        <w:t>that the information provided on this form is true and correct</w:t>
      </w:r>
      <w:r>
        <w:t xml:space="preserve"> to the best of my knowledge,</w:t>
      </w:r>
      <w:r w:rsidRPr="004E4CCE">
        <w:t xml:space="preserve"> and that the i</w:t>
      </w:r>
      <w:r>
        <w:t>ndividual named above in Item 1 meets the requirement laid out on this form for an emergency transfer</w:t>
      </w:r>
      <w:r w:rsidRPr="004E4CCE">
        <w:t xml:space="preserve">. </w:t>
      </w:r>
      <w:r>
        <w:t xml:space="preserve"> </w:t>
      </w:r>
      <w:r w:rsidRPr="004E4CCE">
        <w:t xml:space="preserve">I acknowledge that </w:t>
      </w:r>
      <w:r w:rsidRPr="004E4CCE">
        <w:rPr>
          <w:bCs/>
        </w:rPr>
        <w:t>submission of false information could jeopardize program eligibility and could be the basis for denial of admission, termination of assistance, or eviction.</w:t>
      </w:r>
      <w:r>
        <w:rPr>
          <w:bCs/>
        </w:rPr>
        <w:t xml:space="preserve"> </w:t>
      </w:r>
    </w:p>
    <w:p w14:paraId="334106F9" w14:textId="77777777" w:rsidR="00F95FD8" w:rsidRPr="004E4CCE" w:rsidRDefault="00F95FD8" w:rsidP="00F95FD8">
      <w:pPr>
        <w:tabs>
          <w:tab w:val="left" w:pos="720"/>
          <w:tab w:val="left" w:pos="1440"/>
          <w:tab w:val="right" w:pos="10080"/>
        </w:tabs>
        <w:jc w:val="both"/>
        <w:rPr>
          <w:bCs/>
        </w:rPr>
      </w:pPr>
    </w:p>
    <w:p w14:paraId="2C6D1BC6" w14:textId="60B54D81" w:rsidR="00B5084B" w:rsidRDefault="00F95FD8" w:rsidP="00F95FD8">
      <w:r w:rsidRPr="004E4CCE">
        <w:t>Signature __________________________________Signed on (Date) ___________________________</w:t>
      </w:r>
    </w:p>
    <w:p w14:paraId="13096479" w14:textId="77777777" w:rsidR="00133B0C" w:rsidRDefault="00133B0C" w:rsidP="00F95FD8"/>
    <w:p w14:paraId="085B7F65" w14:textId="77777777" w:rsidR="00133B0C" w:rsidRDefault="00133B0C" w:rsidP="00F95FD8"/>
    <w:p w14:paraId="71EFCAEA" w14:textId="77777777" w:rsidR="00133B0C" w:rsidRDefault="00133B0C" w:rsidP="00F95FD8"/>
    <w:p w14:paraId="4E599451" w14:textId="77777777" w:rsidR="00133B0C" w:rsidRDefault="00133B0C" w:rsidP="00F95FD8"/>
    <w:p w14:paraId="3B82FD2D" w14:textId="77777777" w:rsidR="00133B0C" w:rsidRDefault="00133B0C" w:rsidP="00F95FD8"/>
    <w:p w14:paraId="0C527561" w14:textId="77777777" w:rsidR="00133B0C" w:rsidRDefault="00133B0C" w:rsidP="00F95FD8"/>
    <w:p w14:paraId="577E425E" w14:textId="77777777" w:rsidR="00133B0C" w:rsidRDefault="00133B0C" w:rsidP="00F95FD8"/>
    <w:p w14:paraId="1A657FAE" w14:textId="77777777" w:rsidR="00133B0C" w:rsidRDefault="00133B0C" w:rsidP="00F95FD8"/>
    <w:p w14:paraId="2470A6F7" w14:textId="77777777" w:rsidR="00133B0C" w:rsidRDefault="00133B0C" w:rsidP="00F95FD8"/>
    <w:p w14:paraId="7E403492" w14:textId="77777777" w:rsidR="00133B0C" w:rsidRDefault="00133B0C" w:rsidP="00F95FD8"/>
    <w:p w14:paraId="743A2C9E" w14:textId="77777777" w:rsidR="00133B0C" w:rsidRDefault="00133B0C" w:rsidP="00F95FD8"/>
    <w:p w14:paraId="71D472EC" w14:textId="77777777" w:rsidR="00133B0C" w:rsidRDefault="00133B0C" w:rsidP="00F95FD8"/>
    <w:p w14:paraId="6E79E017" w14:textId="77777777" w:rsidR="00133B0C" w:rsidRDefault="00133B0C" w:rsidP="00F95FD8"/>
    <w:p w14:paraId="34E57A11" w14:textId="77777777" w:rsidR="00133B0C" w:rsidRDefault="00133B0C" w:rsidP="00F95FD8"/>
    <w:p w14:paraId="2E454E73" w14:textId="77777777" w:rsidR="00133B0C" w:rsidRDefault="00133B0C" w:rsidP="00F95FD8"/>
    <w:p w14:paraId="1D0AFFC1" w14:textId="77777777" w:rsidR="00133B0C" w:rsidRDefault="00133B0C" w:rsidP="00F95FD8"/>
    <w:p w14:paraId="55F7B30D" w14:textId="77777777" w:rsidR="00133B0C" w:rsidRDefault="00133B0C" w:rsidP="00F95FD8"/>
    <w:p w14:paraId="0C6D387F" w14:textId="77777777" w:rsidR="00133B0C" w:rsidRDefault="00133B0C" w:rsidP="00F95FD8"/>
    <w:p w14:paraId="5AADFB5D" w14:textId="77777777" w:rsidR="00133B0C" w:rsidRDefault="00133B0C" w:rsidP="00F95FD8"/>
    <w:p w14:paraId="5C3C4EA4" w14:textId="77777777" w:rsidR="00133B0C" w:rsidRDefault="00133B0C" w:rsidP="00F95FD8"/>
    <w:p w14:paraId="2DA3DA10" w14:textId="77777777" w:rsidR="00133B0C" w:rsidRDefault="00133B0C" w:rsidP="00F95FD8"/>
    <w:p w14:paraId="26150BAE" w14:textId="77777777" w:rsidR="00133B0C" w:rsidRDefault="00133B0C" w:rsidP="00F95FD8"/>
    <w:p w14:paraId="5FB8A8ED" w14:textId="106EDCC5" w:rsidR="00133B0C" w:rsidRDefault="00133B0C" w:rsidP="001B294D">
      <w:pPr>
        <w:pStyle w:val="Heading1"/>
        <w:numPr>
          <w:ilvl w:val="0"/>
          <w:numId w:val="0"/>
        </w:numPr>
        <w:ind w:left="432" w:hanging="432"/>
      </w:pPr>
      <w:bookmarkStart w:id="357" w:name="_Toc134621457"/>
      <w:r>
        <w:t xml:space="preserve">APPENDIX O: </w:t>
      </w:r>
      <w:r w:rsidR="001B294D" w:rsidRPr="001B294D">
        <w:rPr>
          <w:rFonts w:eastAsia="Times New Roman"/>
          <w:lang w:eastAsia="zh-CN"/>
        </w:rPr>
        <w:t>Lynn Continuum of Care (</w:t>
      </w:r>
      <w:proofErr w:type="spellStart"/>
      <w:r w:rsidR="001B294D" w:rsidRPr="001B294D">
        <w:rPr>
          <w:rFonts w:eastAsia="Times New Roman"/>
          <w:lang w:eastAsia="zh-CN"/>
        </w:rPr>
        <w:t>LCoC</w:t>
      </w:r>
      <w:proofErr w:type="spellEnd"/>
      <w:r w:rsidR="001B294D" w:rsidRPr="001B294D">
        <w:rPr>
          <w:rFonts w:eastAsia="Times New Roman"/>
          <w:lang w:eastAsia="zh-CN"/>
        </w:rPr>
        <w:t>) Serving Victims of Domestic Violence, Dating Violence,</w:t>
      </w:r>
      <w:r w:rsidR="001B294D">
        <w:rPr>
          <w:rFonts w:eastAsia="Times New Roman"/>
          <w:lang w:eastAsia="zh-CN"/>
        </w:rPr>
        <w:t xml:space="preserve"> </w:t>
      </w:r>
      <w:r w:rsidR="001B294D" w:rsidRPr="001B294D">
        <w:rPr>
          <w:rFonts w:eastAsia="Times New Roman"/>
          <w:lang w:eastAsia="zh-CN"/>
        </w:rPr>
        <w:t>Sexual Assault, Stalking and Victims of Trafficking</w:t>
      </w:r>
      <w:r w:rsidR="001B294D">
        <w:rPr>
          <w:rFonts w:eastAsia="Times New Roman"/>
          <w:lang w:eastAsia="zh-CN"/>
        </w:rPr>
        <w:t xml:space="preserve"> </w:t>
      </w:r>
      <w:r w:rsidR="001B294D" w:rsidRPr="001B294D">
        <w:rPr>
          <w:rFonts w:eastAsia="Times New Roman"/>
          <w:lang w:eastAsia="zh-CN"/>
        </w:rPr>
        <w:t>Policies and Procedures</w:t>
      </w:r>
      <w:bookmarkEnd w:id="357"/>
    </w:p>
    <w:p w14:paraId="6C73C65E" w14:textId="77777777" w:rsidR="00C70C4D" w:rsidRPr="00C70C4D" w:rsidRDefault="00C70C4D" w:rsidP="00C70C4D">
      <w:pPr>
        <w:spacing w:after="0" w:line="240" w:lineRule="auto"/>
        <w:rPr>
          <w:rFonts w:eastAsia="Times New Roman" w:cstheme="minorHAnsi"/>
          <w:b/>
          <w:color w:val="385623" w:themeColor="accent6" w:themeShade="80"/>
          <w:sz w:val="28"/>
          <w:szCs w:val="28"/>
          <w:lang w:eastAsia="zh-CN"/>
        </w:rPr>
      </w:pPr>
      <w:r w:rsidRPr="00C70C4D">
        <w:rPr>
          <w:rFonts w:eastAsia="Times New Roman" w:cstheme="minorHAnsi"/>
          <w:b/>
          <w:color w:val="385623" w:themeColor="accent6" w:themeShade="80"/>
          <w:sz w:val="28"/>
          <w:szCs w:val="28"/>
          <w:lang w:eastAsia="zh-CN"/>
        </w:rPr>
        <w:t>Introduction</w:t>
      </w:r>
    </w:p>
    <w:p w14:paraId="308DF225" w14:textId="77777777" w:rsidR="00C70C4D" w:rsidRPr="00C70C4D" w:rsidRDefault="00C70C4D" w:rsidP="00C70C4D">
      <w:pPr>
        <w:spacing w:after="0" w:line="240" w:lineRule="auto"/>
        <w:rPr>
          <w:rFonts w:eastAsia="Times New Roman" w:cstheme="minorHAnsi"/>
          <w:lang w:eastAsia="zh-CN"/>
        </w:rPr>
      </w:pPr>
      <w:r w:rsidRPr="00C70C4D">
        <w:rPr>
          <w:rFonts w:eastAsia="Times New Roman" w:cstheme="minorHAnsi"/>
          <w:lang w:eastAsia="zh-CN"/>
        </w:rPr>
        <w:t>The Lynn Continuum of Care (</w:t>
      </w:r>
      <w:proofErr w:type="spellStart"/>
      <w:r w:rsidRPr="00C70C4D">
        <w:rPr>
          <w:rFonts w:eastAsia="Times New Roman" w:cstheme="minorHAnsi"/>
          <w:lang w:eastAsia="zh-CN"/>
        </w:rPr>
        <w:t>LCoC</w:t>
      </w:r>
      <w:proofErr w:type="spellEnd"/>
      <w:r w:rsidRPr="00C70C4D">
        <w:rPr>
          <w:rFonts w:eastAsia="Times New Roman" w:cstheme="minorHAnsi"/>
          <w:lang w:eastAsia="zh-CN"/>
        </w:rPr>
        <w:t xml:space="preserve">) complies with the policies and protections of the Violence Against Women Act of 2013. </w:t>
      </w:r>
      <w:r w:rsidRPr="00C70C4D">
        <w:rPr>
          <w:rFonts w:eastAsia="Times New Roman" w:cstheme="minorHAnsi"/>
          <w:color w:val="000000"/>
          <w:shd w:val="clear" w:color="auto" w:fill="FFFFFF"/>
          <w:lang w:eastAsia="zh-CN"/>
        </w:rPr>
        <w:t>The law expands housing protections to victims of domestic violence, dating violence, sexual assault, and stalking across HUD’s core housing and homelessness programs. </w:t>
      </w:r>
      <w:r w:rsidRPr="00C70C4D">
        <w:rPr>
          <w:rFonts w:eastAsia="Times New Roman" w:cstheme="minorHAnsi"/>
          <w:lang w:eastAsia="zh-CN"/>
        </w:rPr>
        <w:t xml:space="preserve">In 2016 HUD issued its Final Rule on implementing VAWA. The law, the Final Rule and these policies apply equally to all victims of domestic violence, dating violence, sexual assault, and stalking, regardless of sex, gender identity, or sexual orientation, and which must be applied consistent with all nondiscrimination and fair housing requirements. </w:t>
      </w:r>
    </w:p>
    <w:p w14:paraId="22DBE61C" w14:textId="77777777" w:rsidR="00C70C4D" w:rsidRPr="00C70C4D" w:rsidRDefault="00C70C4D" w:rsidP="00C70C4D">
      <w:pPr>
        <w:spacing w:after="0" w:line="240" w:lineRule="auto"/>
        <w:rPr>
          <w:rFonts w:eastAsia="Times New Roman" w:cstheme="minorHAnsi"/>
          <w:lang w:eastAsia="zh-CN"/>
        </w:rPr>
      </w:pPr>
      <w:r w:rsidRPr="00C70C4D">
        <w:rPr>
          <w:rFonts w:eastAsia="Times New Roman" w:cstheme="minorHAnsi"/>
          <w:lang w:eastAsia="zh-CN"/>
        </w:rPr>
        <w:t xml:space="preserve">The </w:t>
      </w:r>
      <w:proofErr w:type="spellStart"/>
      <w:r w:rsidRPr="00C70C4D">
        <w:rPr>
          <w:rFonts w:eastAsia="Times New Roman" w:cstheme="minorHAnsi"/>
          <w:lang w:eastAsia="zh-CN"/>
        </w:rPr>
        <w:t>LCoC</w:t>
      </w:r>
      <w:proofErr w:type="spellEnd"/>
      <w:r w:rsidRPr="00C70C4D">
        <w:rPr>
          <w:rFonts w:eastAsia="Times New Roman" w:cstheme="minorHAnsi"/>
          <w:lang w:eastAsia="zh-CN"/>
        </w:rPr>
        <w:t xml:space="preserve"> is committed to the following principles. It will:</w:t>
      </w:r>
    </w:p>
    <w:p w14:paraId="69178015" w14:textId="77777777" w:rsidR="00C70C4D" w:rsidRPr="00C70C4D" w:rsidRDefault="00C70C4D" w:rsidP="00C70C4D">
      <w:pPr>
        <w:numPr>
          <w:ilvl w:val="0"/>
          <w:numId w:val="63"/>
        </w:numPr>
        <w:spacing w:after="0" w:line="240" w:lineRule="auto"/>
        <w:contextualSpacing/>
        <w:rPr>
          <w:rFonts w:eastAsia="Times New Roman" w:cstheme="minorHAnsi"/>
          <w:lang w:eastAsia="zh-CN"/>
        </w:rPr>
      </w:pPr>
      <w:r w:rsidRPr="00C70C4D">
        <w:rPr>
          <w:rFonts w:eastAsia="Times New Roman" w:cstheme="minorHAnsi"/>
          <w:lang w:eastAsia="zh-CN"/>
        </w:rPr>
        <w:t xml:space="preserve">Not tolerate any incidence of domestic violence or other abuse against participants in an </w:t>
      </w:r>
      <w:proofErr w:type="spellStart"/>
      <w:r w:rsidRPr="00C70C4D">
        <w:rPr>
          <w:rFonts w:eastAsia="Times New Roman" w:cstheme="minorHAnsi"/>
          <w:lang w:eastAsia="zh-CN"/>
        </w:rPr>
        <w:t>LCoC</w:t>
      </w:r>
      <w:proofErr w:type="spellEnd"/>
      <w:r w:rsidRPr="00C70C4D">
        <w:rPr>
          <w:rFonts w:eastAsia="Times New Roman" w:cstheme="minorHAnsi"/>
          <w:lang w:eastAsia="zh-CN"/>
        </w:rPr>
        <w:t xml:space="preserve"> or ESG funded housing program or service agency.</w:t>
      </w:r>
    </w:p>
    <w:p w14:paraId="4599A382" w14:textId="77777777" w:rsidR="00C70C4D" w:rsidRPr="00C70C4D" w:rsidRDefault="00C70C4D" w:rsidP="00C70C4D">
      <w:pPr>
        <w:numPr>
          <w:ilvl w:val="0"/>
          <w:numId w:val="63"/>
        </w:numPr>
        <w:spacing w:before="100" w:beforeAutospacing="1" w:after="100" w:afterAutospacing="1" w:line="240" w:lineRule="auto"/>
        <w:contextualSpacing/>
        <w:rPr>
          <w:rFonts w:eastAsia="Times New Roman" w:cstheme="minorHAnsi"/>
          <w:lang w:eastAsia="zh-CN"/>
        </w:rPr>
      </w:pPr>
      <w:r w:rsidRPr="00C70C4D">
        <w:rPr>
          <w:rFonts w:eastAsia="Times New Roman" w:cstheme="minorHAnsi"/>
          <w:lang w:eastAsia="zh-CN"/>
        </w:rPr>
        <w:t>Maintain sensitivity and responsiveness to those experiencing abuse.</w:t>
      </w:r>
    </w:p>
    <w:p w14:paraId="32229210" w14:textId="77777777" w:rsidR="00C70C4D" w:rsidRPr="00C70C4D" w:rsidRDefault="00C70C4D" w:rsidP="00C70C4D">
      <w:pPr>
        <w:numPr>
          <w:ilvl w:val="0"/>
          <w:numId w:val="63"/>
        </w:numPr>
        <w:tabs>
          <w:tab w:val="left" w:pos="4933"/>
        </w:tabs>
        <w:spacing w:before="100" w:beforeAutospacing="1" w:after="100" w:afterAutospacing="1" w:line="240" w:lineRule="auto"/>
        <w:contextualSpacing/>
        <w:rPr>
          <w:rFonts w:eastAsia="Times New Roman" w:cstheme="minorHAnsi"/>
          <w:lang w:eastAsia="zh-CN"/>
        </w:rPr>
      </w:pPr>
      <w:r w:rsidRPr="00C70C4D">
        <w:rPr>
          <w:rFonts w:eastAsia="Times New Roman" w:cstheme="minorHAnsi"/>
          <w:lang w:eastAsia="zh-CN"/>
        </w:rPr>
        <w:t xml:space="preserve">Protect the safety of our members’ participants. </w:t>
      </w:r>
      <w:r w:rsidRPr="00C70C4D">
        <w:rPr>
          <w:rFonts w:eastAsia="Times New Roman" w:cstheme="minorHAnsi"/>
          <w:lang w:eastAsia="zh-CN"/>
        </w:rPr>
        <w:tab/>
      </w:r>
    </w:p>
    <w:p w14:paraId="734A2F80" w14:textId="77777777" w:rsidR="00C70C4D" w:rsidRPr="00C70C4D" w:rsidRDefault="00C70C4D" w:rsidP="00C70C4D">
      <w:pPr>
        <w:numPr>
          <w:ilvl w:val="0"/>
          <w:numId w:val="63"/>
        </w:numPr>
        <w:tabs>
          <w:tab w:val="left" w:pos="4933"/>
        </w:tabs>
        <w:spacing w:before="100" w:beforeAutospacing="1" w:after="100" w:afterAutospacing="1" w:line="240" w:lineRule="auto"/>
        <w:contextualSpacing/>
        <w:rPr>
          <w:rFonts w:eastAsia="Times New Roman" w:cstheme="minorHAnsi"/>
          <w:lang w:eastAsia="zh-CN"/>
        </w:rPr>
      </w:pPr>
      <w:r w:rsidRPr="00C70C4D">
        <w:rPr>
          <w:rFonts w:eastAsia="Times New Roman" w:cstheme="minorHAnsi"/>
          <w:lang w:eastAsia="zh-CN"/>
        </w:rPr>
        <w:t>Ensure providers do not terminate housing for victims due to violence against them.</w:t>
      </w:r>
    </w:p>
    <w:p w14:paraId="000D2A7B" w14:textId="77777777" w:rsidR="00C70C4D" w:rsidRPr="00C70C4D" w:rsidRDefault="00C70C4D" w:rsidP="00C70C4D">
      <w:pPr>
        <w:numPr>
          <w:ilvl w:val="0"/>
          <w:numId w:val="63"/>
        </w:numPr>
        <w:tabs>
          <w:tab w:val="left" w:pos="4933"/>
        </w:tabs>
        <w:spacing w:before="100" w:beforeAutospacing="1" w:after="100" w:afterAutospacing="1" w:line="240" w:lineRule="auto"/>
        <w:contextualSpacing/>
        <w:rPr>
          <w:rFonts w:eastAsia="Times New Roman" w:cstheme="minorHAnsi"/>
          <w:lang w:eastAsia="zh-CN"/>
        </w:rPr>
      </w:pPr>
      <w:r w:rsidRPr="00C70C4D">
        <w:rPr>
          <w:rFonts w:eastAsia="Times New Roman" w:cstheme="minorHAnsi"/>
          <w:lang w:eastAsia="zh-CN"/>
        </w:rPr>
        <w:t>Ensure all reports of domestic violence and abuse are dealt with in confidence where possible’</w:t>
      </w:r>
    </w:p>
    <w:p w14:paraId="1423503B" w14:textId="77777777" w:rsidR="00C70C4D" w:rsidRPr="00C70C4D" w:rsidRDefault="00C70C4D" w:rsidP="00C70C4D">
      <w:pPr>
        <w:numPr>
          <w:ilvl w:val="0"/>
          <w:numId w:val="63"/>
        </w:numPr>
        <w:tabs>
          <w:tab w:val="left" w:pos="4933"/>
        </w:tabs>
        <w:spacing w:before="100" w:beforeAutospacing="1" w:after="100" w:afterAutospacing="1" w:line="240" w:lineRule="auto"/>
        <w:contextualSpacing/>
        <w:rPr>
          <w:rFonts w:eastAsia="Times New Roman" w:cstheme="minorHAnsi"/>
          <w:lang w:eastAsia="zh-CN"/>
        </w:rPr>
      </w:pPr>
      <w:r w:rsidRPr="00C70C4D">
        <w:rPr>
          <w:rFonts w:eastAsia="Times New Roman" w:cstheme="minorHAnsi"/>
          <w:lang w:eastAsia="zh-CN"/>
        </w:rPr>
        <w:t xml:space="preserve">Adhere to data protection legislation. </w:t>
      </w:r>
    </w:p>
    <w:p w14:paraId="29C9ACF8" w14:textId="77777777" w:rsidR="00C70C4D" w:rsidRPr="00C70C4D" w:rsidRDefault="00C70C4D" w:rsidP="00C70C4D">
      <w:pPr>
        <w:tabs>
          <w:tab w:val="left" w:pos="4933"/>
        </w:tabs>
        <w:spacing w:before="100" w:beforeAutospacing="1" w:after="100" w:afterAutospacing="1" w:line="240" w:lineRule="auto"/>
        <w:ind w:left="720"/>
        <w:contextualSpacing/>
        <w:rPr>
          <w:rFonts w:eastAsia="Times New Roman" w:cstheme="minorHAnsi"/>
          <w:lang w:eastAsia="zh-CN"/>
        </w:rPr>
      </w:pPr>
    </w:p>
    <w:p w14:paraId="38FD7CCE" w14:textId="77777777" w:rsidR="00C70C4D" w:rsidRPr="00C70C4D" w:rsidRDefault="00C70C4D" w:rsidP="00C70C4D">
      <w:pPr>
        <w:spacing w:after="0" w:line="240" w:lineRule="auto"/>
        <w:rPr>
          <w:rFonts w:eastAsia="Times New Roman" w:cstheme="minorHAnsi"/>
          <w:b/>
          <w:lang w:eastAsia="zh-CN"/>
        </w:rPr>
      </w:pPr>
      <w:r w:rsidRPr="00C70C4D">
        <w:rPr>
          <w:rFonts w:eastAsia="Times New Roman" w:cstheme="minorHAnsi"/>
          <w:b/>
          <w:color w:val="385623" w:themeColor="accent6" w:themeShade="80"/>
          <w:sz w:val="28"/>
          <w:szCs w:val="28"/>
          <w:lang w:eastAsia="zh-CN"/>
        </w:rPr>
        <w:t>Definition</w:t>
      </w:r>
    </w:p>
    <w:p w14:paraId="6FA9C2E0" w14:textId="77777777" w:rsidR="00C70C4D" w:rsidRPr="00C70C4D" w:rsidRDefault="00C70C4D" w:rsidP="00C70C4D">
      <w:pPr>
        <w:spacing w:after="0" w:line="240" w:lineRule="auto"/>
        <w:ind w:left="360"/>
        <w:rPr>
          <w:rFonts w:eastAsia="Times New Roman" w:cstheme="minorHAnsi"/>
          <w:lang w:eastAsia="zh-CN"/>
        </w:rPr>
      </w:pPr>
      <w:r w:rsidRPr="00C70C4D">
        <w:rPr>
          <w:rFonts w:eastAsia="Times New Roman" w:cstheme="minorHAnsi"/>
          <w:lang w:eastAsia="zh-CN"/>
        </w:rPr>
        <w:t xml:space="preserve">The </w:t>
      </w:r>
      <w:proofErr w:type="spellStart"/>
      <w:r w:rsidRPr="00C70C4D">
        <w:rPr>
          <w:rFonts w:eastAsia="Times New Roman" w:cstheme="minorHAnsi"/>
          <w:lang w:eastAsia="zh-CN"/>
        </w:rPr>
        <w:t>LCoC</w:t>
      </w:r>
      <w:proofErr w:type="spellEnd"/>
      <w:r w:rsidRPr="00C70C4D">
        <w:rPr>
          <w:rFonts w:eastAsia="Times New Roman" w:cstheme="minorHAnsi"/>
          <w:lang w:eastAsia="zh-CN"/>
        </w:rPr>
        <w:t xml:space="preserve"> defines Domestic Violence as a pattern of abuse where one person in a close relationship controls the other through force, intimidation, or the threat of violence. In an abusive relationship, the abuser may use a number of tactics in order to maintain power and control over the other person such as physical injury, emotional injury, threats and intimidation and economic abuse. </w:t>
      </w:r>
    </w:p>
    <w:p w14:paraId="5EA5F59F" w14:textId="77777777" w:rsidR="00C70C4D" w:rsidRPr="00C70C4D" w:rsidRDefault="00C70C4D" w:rsidP="00C70C4D">
      <w:pPr>
        <w:spacing w:before="100" w:beforeAutospacing="1" w:after="0" w:line="240" w:lineRule="auto"/>
        <w:rPr>
          <w:rFonts w:eastAsia="Times New Roman" w:cstheme="minorHAnsi"/>
          <w:lang w:eastAsia="zh-CN"/>
        </w:rPr>
      </w:pPr>
      <w:r w:rsidRPr="00C70C4D">
        <w:rPr>
          <w:rFonts w:eastAsia="Times New Roman" w:cstheme="minorHAnsi"/>
          <w:lang w:eastAsia="zh-CN"/>
        </w:rPr>
        <w:t xml:space="preserve">       Any victim under the age of 16 will be dealt with as a victim of child abuse. </w:t>
      </w:r>
    </w:p>
    <w:p w14:paraId="1FCCC47B" w14:textId="77777777" w:rsidR="00C70C4D" w:rsidRPr="00C70C4D" w:rsidRDefault="00C70C4D" w:rsidP="00C70C4D">
      <w:pPr>
        <w:spacing w:before="100" w:beforeAutospacing="1" w:after="0" w:line="240" w:lineRule="auto"/>
        <w:rPr>
          <w:rFonts w:eastAsia="Times New Roman" w:cstheme="minorHAnsi"/>
          <w:lang w:eastAsia="zh-CN"/>
        </w:rPr>
      </w:pPr>
    </w:p>
    <w:p w14:paraId="0D9A75DB" w14:textId="77777777" w:rsidR="00C70C4D" w:rsidRPr="00C70C4D" w:rsidRDefault="00C70C4D" w:rsidP="00C70C4D">
      <w:pPr>
        <w:spacing w:after="0" w:line="240" w:lineRule="auto"/>
        <w:rPr>
          <w:rFonts w:eastAsia="Times New Roman" w:cstheme="minorHAnsi"/>
          <w:b/>
          <w:color w:val="385623" w:themeColor="accent6" w:themeShade="80"/>
          <w:sz w:val="28"/>
          <w:szCs w:val="28"/>
          <w:lang w:eastAsia="zh-CN"/>
        </w:rPr>
      </w:pPr>
      <w:proofErr w:type="spellStart"/>
      <w:r w:rsidRPr="00C70C4D">
        <w:rPr>
          <w:rFonts w:eastAsia="Times New Roman" w:cstheme="minorHAnsi"/>
          <w:b/>
          <w:color w:val="385623" w:themeColor="accent6" w:themeShade="80"/>
          <w:sz w:val="28"/>
          <w:szCs w:val="28"/>
          <w:lang w:eastAsia="zh-CN"/>
        </w:rPr>
        <w:t>LCoC</w:t>
      </w:r>
      <w:proofErr w:type="spellEnd"/>
      <w:r w:rsidRPr="00C70C4D">
        <w:rPr>
          <w:rFonts w:eastAsia="Times New Roman" w:cstheme="minorHAnsi"/>
          <w:b/>
          <w:color w:val="385623" w:themeColor="accent6" w:themeShade="80"/>
          <w:sz w:val="28"/>
          <w:szCs w:val="28"/>
          <w:lang w:eastAsia="zh-CN"/>
        </w:rPr>
        <w:t xml:space="preserve"> Provider Requirements</w:t>
      </w:r>
    </w:p>
    <w:p w14:paraId="79A81DDC" w14:textId="77777777" w:rsidR="00C70C4D" w:rsidRPr="00C70C4D" w:rsidRDefault="00C70C4D" w:rsidP="00C70C4D">
      <w:pPr>
        <w:spacing w:after="0" w:line="240" w:lineRule="auto"/>
        <w:ind w:left="360"/>
        <w:rPr>
          <w:rFonts w:eastAsia="Times New Roman" w:cstheme="minorHAnsi"/>
          <w:color w:val="385623" w:themeColor="accent6" w:themeShade="80"/>
          <w:sz w:val="28"/>
          <w:szCs w:val="28"/>
          <w:lang w:eastAsia="zh-CN"/>
        </w:rPr>
      </w:pPr>
      <w:proofErr w:type="spellStart"/>
      <w:r w:rsidRPr="00C70C4D">
        <w:rPr>
          <w:rFonts w:eastAsia="Times New Roman" w:cstheme="minorHAnsi"/>
          <w:lang w:eastAsia="zh-CN"/>
        </w:rPr>
        <w:t>LCoC</w:t>
      </w:r>
      <w:proofErr w:type="spellEnd"/>
      <w:r w:rsidRPr="00C70C4D">
        <w:rPr>
          <w:rFonts w:eastAsia="Times New Roman" w:cstheme="minorHAnsi"/>
          <w:lang w:eastAsia="zh-CN"/>
        </w:rPr>
        <w:t xml:space="preserve"> funded providers must have written policies and procedures to address the needs of individuals and families who are fleeing, or attempting to flee, domestic violence, dating violence, sexual assault, or stalking. </w:t>
      </w:r>
    </w:p>
    <w:p w14:paraId="665A6262" w14:textId="77777777" w:rsidR="00C70C4D" w:rsidRPr="00C70C4D" w:rsidRDefault="00C70C4D" w:rsidP="00C70C4D">
      <w:pPr>
        <w:spacing w:before="100" w:beforeAutospacing="1" w:after="0" w:line="240" w:lineRule="auto"/>
        <w:rPr>
          <w:rFonts w:cstheme="minorHAnsi"/>
          <w:lang w:eastAsia="zh-CN"/>
        </w:rPr>
      </w:pPr>
      <w:r w:rsidRPr="00C70C4D">
        <w:rPr>
          <w:rFonts w:cstheme="minorHAnsi"/>
          <w:lang w:eastAsia="zh-CN"/>
        </w:rPr>
        <w:t>Providers must give victims safe and confidential access to:</w:t>
      </w:r>
    </w:p>
    <w:p w14:paraId="347D43A9" w14:textId="77777777" w:rsidR="00C70C4D" w:rsidRPr="00C70C4D" w:rsidRDefault="00C70C4D" w:rsidP="00C70C4D">
      <w:pPr>
        <w:numPr>
          <w:ilvl w:val="0"/>
          <w:numId w:val="62"/>
        </w:numPr>
        <w:snapToGrid w:val="0"/>
        <w:spacing w:before="100" w:beforeAutospacing="1" w:after="0" w:line="240" w:lineRule="auto"/>
        <w:contextualSpacing/>
        <w:rPr>
          <w:rFonts w:eastAsia="Times New Roman" w:cstheme="minorHAnsi"/>
          <w:lang w:eastAsia="zh-CN"/>
        </w:rPr>
      </w:pPr>
      <w:r w:rsidRPr="00C70C4D">
        <w:rPr>
          <w:rFonts w:eastAsia="Times New Roman" w:cstheme="minorHAnsi"/>
          <w:lang w:eastAsia="zh-CN"/>
        </w:rPr>
        <w:t>The coordinated entry process and victim services, including access to any comparable intake process used by victim service providers, as applicable.</w:t>
      </w:r>
    </w:p>
    <w:p w14:paraId="4499801D" w14:textId="77777777" w:rsidR="00C70C4D" w:rsidRPr="00C70C4D" w:rsidRDefault="00C70C4D" w:rsidP="00C70C4D">
      <w:pPr>
        <w:numPr>
          <w:ilvl w:val="0"/>
          <w:numId w:val="62"/>
        </w:numPr>
        <w:snapToGrid w:val="0"/>
        <w:spacing w:before="100" w:beforeAutospacing="1" w:after="100" w:afterAutospacing="1" w:line="240" w:lineRule="auto"/>
        <w:contextualSpacing/>
        <w:rPr>
          <w:rFonts w:eastAsia="Times New Roman" w:cstheme="minorHAnsi"/>
          <w:lang w:eastAsia="zh-CN"/>
        </w:rPr>
      </w:pPr>
      <w:r w:rsidRPr="00C70C4D">
        <w:rPr>
          <w:rFonts w:eastAsia="Times New Roman" w:cstheme="minorHAnsi"/>
          <w:lang w:eastAsia="zh-CN"/>
        </w:rPr>
        <w:t xml:space="preserve">Immediate access to emergency services, such as domestic violence hotlines and shelter. </w:t>
      </w:r>
    </w:p>
    <w:p w14:paraId="4FD4AA95" w14:textId="77777777" w:rsidR="00C70C4D" w:rsidRPr="00C70C4D" w:rsidRDefault="00C70C4D" w:rsidP="00C70C4D">
      <w:pPr>
        <w:numPr>
          <w:ilvl w:val="0"/>
          <w:numId w:val="62"/>
        </w:numPr>
        <w:snapToGrid w:val="0"/>
        <w:spacing w:before="100" w:beforeAutospacing="1" w:after="100" w:afterAutospacing="1" w:line="240" w:lineRule="auto"/>
        <w:contextualSpacing/>
        <w:rPr>
          <w:rFonts w:eastAsia="Times New Roman" w:cstheme="minorHAnsi"/>
          <w:lang w:eastAsia="zh-CN"/>
        </w:rPr>
      </w:pPr>
      <w:r w:rsidRPr="00C70C4D">
        <w:rPr>
          <w:rFonts w:eastAsia="Times New Roman" w:cstheme="minorHAnsi"/>
          <w:lang w:eastAsia="zh-CN"/>
        </w:rPr>
        <w:t>All housing and services funded by federal, state and private resources, including CoC and ESG programs.</w:t>
      </w:r>
    </w:p>
    <w:p w14:paraId="2CA0EC00" w14:textId="77777777" w:rsidR="00C70C4D" w:rsidRPr="00C70C4D" w:rsidRDefault="00C70C4D" w:rsidP="00C70C4D">
      <w:pPr>
        <w:numPr>
          <w:ilvl w:val="0"/>
          <w:numId w:val="62"/>
        </w:numPr>
        <w:snapToGrid w:val="0"/>
        <w:spacing w:before="100" w:beforeAutospacing="1" w:after="100" w:afterAutospacing="1" w:line="240" w:lineRule="auto"/>
        <w:contextualSpacing/>
        <w:rPr>
          <w:rFonts w:eastAsia="Times New Roman" w:cstheme="minorHAnsi"/>
          <w:lang w:eastAsia="zh-CN"/>
        </w:rPr>
      </w:pPr>
      <w:r w:rsidRPr="00C70C4D">
        <w:rPr>
          <w:rFonts w:eastAsia="Times New Roman" w:cstheme="minorHAnsi"/>
          <w:lang w:eastAsia="zh-CN"/>
        </w:rPr>
        <w:t>A process for reporting threats or actual incidents of violence as defined in this policy.</w:t>
      </w:r>
    </w:p>
    <w:p w14:paraId="348A759F" w14:textId="77777777" w:rsidR="00C70C4D" w:rsidRPr="00C70C4D" w:rsidRDefault="00C70C4D" w:rsidP="00C70C4D">
      <w:pPr>
        <w:spacing w:before="100" w:beforeAutospacing="1" w:after="100" w:afterAutospacing="1" w:line="240" w:lineRule="auto"/>
        <w:rPr>
          <w:rFonts w:eastAsia="Times New Roman" w:cstheme="minorHAnsi"/>
          <w:lang w:eastAsia="zh-CN"/>
        </w:rPr>
      </w:pPr>
      <w:r w:rsidRPr="00C70C4D">
        <w:rPr>
          <w:rFonts w:eastAsia="Times New Roman" w:cstheme="minorHAnsi"/>
          <w:lang w:eastAsia="zh-CN"/>
        </w:rPr>
        <w:t xml:space="preserve"> </w:t>
      </w:r>
    </w:p>
    <w:p w14:paraId="3ECF2263" w14:textId="77777777" w:rsidR="00C70C4D" w:rsidRPr="00C70C4D" w:rsidRDefault="00C70C4D" w:rsidP="00C70C4D">
      <w:pPr>
        <w:spacing w:after="120" w:line="240" w:lineRule="auto"/>
        <w:rPr>
          <w:rFonts w:eastAsia="Times New Roman" w:cstheme="minorHAnsi"/>
          <w:b/>
          <w:color w:val="385623" w:themeColor="accent6" w:themeShade="80"/>
          <w:sz w:val="28"/>
          <w:szCs w:val="28"/>
          <w:lang w:eastAsia="zh-CN"/>
        </w:rPr>
      </w:pPr>
      <w:r w:rsidRPr="00C70C4D">
        <w:rPr>
          <w:rFonts w:eastAsia="Times New Roman" w:cstheme="minorHAnsi"/>
          <w:b/>
          <w:color w:val="385623" w:themeColor="accent6" w:themeShade="80"/>
          <w:sz w:val="28"/>
          <w:szCs w:val="28"/>
          <w:lang w:eastAsia="zh-CN"/>
        </w:rPr>
        <w:t xml:space="preserve">Procedures </w:t>
      </w:r>
    </w:p>
    <w:p w14:paraId="2B6710B3" w14:textId="77777777" w:rsidR="00C70C4D" w:rsidRPr="00C70C4D" w:rsidRDefault="00C70C4D" w:rsidP="00C70C4D">
      <w:pPr>
        <w:spacing w:after="120" w:line="240" w:lineRule="auto"/>
        <w:rPr>
          <w:rFonts w:eastAsia="Times New Roman" w:cstheme="minorHAnsi"/>
          <w:lang w:eastAsia="zh-CN"/>
        </w:rPr>
      </w:pPr>
      <w:proofErr w:type="spellStart"/>
      <w:r w:rsidRPr="00C70C4D">
        <w:rPr>
          <w:rFonts w:eastAsia="Times New Roman" w:cstheme="minorHAnsi"/>
          <w:lang w:eastAsia="zh-CN"/>
        </w:rPr>
        <w:t>LCoC</w:t>
      </w:r>
      <w:proofErr w:type="spellEnd"/>
      <w:r w:rsidRPr="00C70C4D">
        <w:rPr>
          <w:rFonts w:eastAsia="Times New Roman" w:cstheme="minorHAnsi"/>
          <w:lang w:eastAsia="zh-CN"/>
        </w:rPr>
        <w:t xml:space="preserve"> funded providers are encouraged to adopt the following procedures, or procedures comparable to them.</w:t>
      </w:r>
    </w:p>
    <w:p w14:paraId="2BF8699D" w14:textId="77777777" w:rsidR="00C70C4D" w:rsidRPr="00C70C4D" w:rsidRDefault="00C70C4D" w:rsidP="00C70C4D">
      <w:pPr>
        <w:numPr>
          <w:ilvl w:val="0"/>
          <w:numId w:val="65"/>
        </w:numPr>
        <w:spacing w:after="0" w:line="240" w:lineRule="auto"/>
        <w:contextualSpacing/>
        <w:rPr>
          <w:rFonts w:eastAsia="Times New Roman" w:cstheme="minorHAnsi"/>
          <w:color w:val="385623" w:themeColor="accent6" w:themeShade="80"/>
          <w:lang w:eastAsia="zh-CN"/>
        </w:rPr>
      </w:pPr>
      <w:r w:rsidRPr="00C70C4D">
        <w:rPr>
          <w:rFonts w:eastAsia="Times New Roman" w:cstheme="minorHAnsi"/>
          <w:color w:val="385623" w:themeColor="accent6" w:themeShade="80"/>
          <w:lang w:eastAsia="zh-CN"/>
        </w:rPr>
        <w:t xml:space="preserve">Intake and Screening </w:t>
      </w:r>
    </w:p>
    <w:p w14:paraId="73F8638E" w14:textId="77777777" w:rsidR="00C70C4D" w:rsidRPr="00C70C4D" w:rsidRDefault="00C70C4D" w:rsidP="00C70C4D">
      <w:pPr>
        <w:spacing w:after="0" w:line="240" w:lineRule="auto"/>
        <w:contextualSpacing/>
        <w:rPr>
          <w:rFonts w:eastAsia="Times New Roman" w:cstheme="minorHAnsi"/>
          <w:lang w:eastAsia="zh-CN"/>
        </w:rPr>
      </w:pPr>
      <w:r w:rsidRPr="00C70C4D">
        <w:rPr>
          <w:rFonts w:eastAsia="Times New Roman" w:cstheme="minorHAnsi"/>
          <w:lang w:eastAsia="zh-CN"/>
        </w:rPr>
        <w:t xml:space="preserve">All CoC-defined access points shall conduct an initial screening of risk or potential harm perpetrated on participants as a result of domestic violence, sexual assault, stalking, or dating violence. In the event defined risk is deemed to be present, the assessor shall refer or link the participant to available specialized services and housing assistance, using a trauma-informed approach designed to address the particular service needs of survivors of abuse, neglect, and violence. </w:t>
      </w:r>
    </w:p>
    <w:p w14:paraId="1B102F48" w14:textId="77777777" w:rsidR="00C70C4D" w:rsidRPr="00C70C4D" w:rsidRDefault="00C70C4D" w:rsidP="00C70C4D">
      <w:pPr>
        <w:spacing w:before="100" w:beforeAutospacing="1" w:after="100" w:afterAutospacing="1" w:line="240" w:lineRule="auto"/>
        <w:contextualSpacing/>
        <w:rPr>
          <w:rFonts w:eastAsia="Times New Roman" w:cstheme="minorHAnsi"/>
          <w:lang w:eastAsia="zh-CN"/>
        </w:rPr>
      </w:pPr>
    </w:p>
    <w:p w14:paraId="56F297D3" w14:textId="77777777" w:rsidR="00C70C4D" w:rsidRPr="00C70C4D" w:rsidRDefault="00C70C4D" w:rsidP="00C70C4D">
      <w:pPr>
        <w:spacing w:before="100" w:beforeAutospacing="1" w:after="100" w:afterAutospacing="1" w:line="240" w:lineRule="auto"/>
        <w:rPr>
          <w:rFonts w:eastAsia="Times New Roman" w:cstheme="minorHAnsi"/>
          <w:lang w:eastAsia="zh-CN"/>
        </w:rPr>
      </w:pPr>
      <w:proofErr w:type="spellStart"/>
      <w:r w:rsidRPr="00C70C4D">
        <w:rPr>
          <w:rFonts w:eastAsia="Times New Roman" w:cstheme="minorHAnsi"/>
          <w:lang w:eastAsia="zh-CN"/>
        </w:rPr>
        <w:t>LCoC</w:t>
      </w:r>
      <w:proofErr w:type="spellEnd"/>
      <w:r w:rsidRPr="00C70C4D">
        <w:rPr>
          <w:rFonts w:eastAsia="Times New Roman" w:cstheme="minorHAnsi"/>
          <w:lang w:eastAsia="zh-CN"/>
        </w:rPr>
        <w:t xml:space="preserve"> providers may not deny rental assistance or a housing unit to anyone because they have spent time in emergency shelters due to domestic violence, have a protection order or a restraining order against an abuser.</w:t>
      </w:r>
    </w:p>
    <w:p w14:paraId="33B75C1C" w14:textId="77777777" w:rsidR="00C70C4D" w:rsidRPr="00C70C4D" w:rsidRDefault="00C70C4D" w:rsidP="00C70C4D">
      <w:pPr>
        <w:numPr>
          <w:ilvl w:val="0"/>
          <w:numId w:val="65"/>
        </w:numPr>
        <w:spacing w:after="0" w:line="240" w:lineRule="auto"/>
        <w:contextualSpacing/>
        <w:rPr>
          <w:rFonts w:eastAsia="Times New Roman" w:cstheme="minorHAnsi"/>
          <w:color w:val="385623" w:themeColor="accent6" w:themeShade="80"/>
          <w:sz w:val="24"/>
          <w:szCs w:val="24"/>
          <w:lang w:eastAsia="zh-CN"/>
        </w:rPr>
      </w:pPr>
      <w:r w:rsidRPr="00C70C4D">
        <w:rPr>
          <w:rFonts w:eastAsia="Times New Roman" w:cstheme="minorHAnsi"/>
          <w:color w:val="385623" w:themeColor="accent6" w:themeShade="80"/>
          <w:sz w:val="24"/>
          <w:szCs w:val="24"/>
          <w:lang w:eastAsia="zh-CN"/>
        </w:rPr>
        <w:t>Full Access to Housing</w:t>
      </w:r>
    </w:p>
    <w:p w14:paraId="1C556B93" w14:textId="77777777" w:rsidR="00C70C4D" w:rsidRPr="00C70C4D" w:rsidRDefault="00C70C4D" w:rsidP="00C70C4D">
      <w:pPr>
        <w:spacing w:after="0" w:line="240" w:lineRule="auto"/>
        <w:rPr>
          <w:rFonts w:eastAsia="Times New Roman" w:cstheme="minorHAnsi"/>
          <w:lang w:eastAsia="zh-CN"/>
        </w:rPr>
      </w:pPr>
      <w:r w:rsidRPr="00C70C4D">
        <w:rPr>
          <w:rFonts w:eastAsia="Times New Roman" w:cstheme="minorHAnsi"/>
          <w:lang w:eastAsia="zh-CN"/>
        </w:rPr>
        <w:t xml:space="preserve">Regardless of whether a household pursues and/or receives services from a victim service provider, they will be provided full access to the housing and services available via CE. Households experiencing domestic violence must not be ‘steered’ towards or away from participation in any particular program or service, but should be presented with all available options, except insofar as an evidence-based assessment tool may indicate a higher level of service need for households experiencing domestic violence and insofar as all households experiencing domestic violence will be offered referral to a victim service provider. </w:t>
      </w:r>
    </w:p>
    <w:p w14:paraId="140CB23C" w14:textId="77777777" w:rsidR="00C70C4D" w:rsidRPr="00C70C4D" w:rsidRDefault="00C70C4D" w:rsidP="00C70C4D">
      <w:pPr>
        <w:spacing w:after="0" w:line="240" w:lineRule="auto"/>
        <w:rPr>
          <w:rFonts w:eastAsia="Times New Roman" w:cstheme="minorHAnsi"/>
          <w:sz w:val="24"/>
          <w:szCs w:val="24"/>
          <w:lang w:eastAsia="zh-CN"/>
        </w:rPr>
      </w:pPr>
    </w:p>
    <w:p w14:paraId="461E5461" w14:textId="77777777" w:rsidR="00C70C4D" w:rsidRPr="00C70C4D" w:rsidRDefault="00C70C4D" w:rsidP="00C70C4D">
      <w:pPr>
        <w:numPr>
          <w:ilvl w:val="0"/>
          <w:numId w:val="65"/>
        </w:numPr>
        <w:spacing w:after="0" w:line="240" w:lineRule="auto"/>
        <w:rPr>
          <w:rFonts w:eastAsia="Times New Roman" w:cstheme="minorHAnsi"/>
          <w:color w:val="385623" w:themeColor="accent6" w:themeShade="80"/>
          <w:sz w:val="24"/>
          <w:szCs w:val="24"/>
          <w:lang w:eastAsia="zh-CN"/>
        </w:rPr>
      </w:pPr>
      <w:r w:rsidRPr="00C70C4D">
        <w:rPr>
          <w:rFonts w:eastAsia="Times New Roman" w:cstheme="minorHAnsi"/>
          <w:color w:val="385623" w:themeColor="accent6" w:themeShade="80"/>
          <w:sz w:val="24"/>
          <w:szCs w:val="24"/>
          <w:lang w:eastAsia="zh-CN"/>
        </w:rPr>
        <w:t>Tenant rights communication</w:t>
      </w:r>
    </w:p>
    <w:p w14:paraId="1497EA01" w14:textId="77777777" w:rsidR="00C70C4D" w:rsidRPr="00C70C4D" w:rsidRDefault="00C70C4D" w:rsidP="00C70C4D">
      <w:pPr>
        <w:spacing w:after="0" w:line="240" w:lineRule="auto"/>
        <w:rPr>
          <w:rFonts w:cstheme="minorHAnsi"/>
          <w:bCs/>
          <w:lang w:eastAsia="zh-CN"/>
        </w:rPr>
      </w:pPr>
      <w:r w:rsidRPr="00C70C4D">
        <w:rPr>
          <w:rFonts w:eastAsia="Times New Roman" w:cstheme="minorHAnsi"/>
          <w:lang w:eastAsia="zh-CN"/>
        </w:rPr>
        <w:t xml:space="preserve">Providers must advise all participants of their rights to VAWA protections and fair housing at the time of intake into a housing program. They must provide new participants a </w:t>
      </w:r>
      <w:r w:rsidRPr="00C70C4D">
        <w:rPr>
          <w:rFonts w:cstheme="minorHAnsi"/>
          <w:bCs/>
          <w:lang w:eastAsia="zh-CN"/>
        </w:rPr>
        <w:t>Notice of Occupancy Rights under the Violence Against Women Act, (HUD Form 5380) or a comparable notice.</w:t>
      </w:r>
    </w:p>
    <w:p w14:paraId="22F8D6E5" w14:textId="77777777" w:rsidR="00C70C4D" w:rsidRPr="00C70C4D" w:rsidRDefault="00C70C4D" w:rsidP="00C70C4D">
      <w:pPr>
        <w:spacing w:after="0" w:line="240" w:lineRule="auto"/>
        <w:rPr>
          <w:rFonts w:cstheme="minorHAnsi"/>
          <w:bCs/>
          <w:lang w:eastAsia="zh-CN"/>
        </w:rPr>
      </w:pPr>
    </w:p>
    <w:p w14:paraId="3F58E150" w14:textId="77777777" w:rsidR="00C70C4D" w:rsidRPr="00C70C4D" w:rsidRDefault="00C70C4D" w:rsidP="00C70C4D">
      <w:pPr>
        <w:numPr>
          <w:ilvl w:val="0"/>
          <w:numId w:val="65"/>
        </w:numPr>
        <w:spacing w:after="0" w:line="240" w:lineRule="auto"/>
        <w:contextualSpacing/>
        <w:rPr>
          <w:rFonts w:eastAsia="Times New Roman" w:cstheme="minorHAnsi"/>
          <w:color w:val="385623" w:themeColor="accent6" w:themeShade="80"/>
          <w:sz w:val="24"/>
          <w:szCs w:val="24"/>
          <w:lang w:eastAsia="zh-CN"/>
        </w:rPr>
      </w:pPr>
      <w:r w:rsidRPr="00C70C4D">
        <w:rPr>
          <w:rFonts w:eastAsia="Times New Roman" w:cstheme="minorHAnsi"/>
          <w:color w:val="385623" w:themeColor="accent6" w:themeShade="80"/>
          <w:sz w:val="24"/>
          <w:szCs w:val="24"/>
          <w:lang w:eastAsia="zh-CN"/>
        </w:rPr>
        <w:t>On-site security</w:t>
      </w:r>
    </w:p>
    <w:p w14:paraId="4FC896E6" w14:textId="25BDDE5C" w:rsidR="00C70C4D" w:rsidRPr="00C70C4D" w:rsidRDefault="00C70C4D" w:rsidP="00C70C4D">
      <w:pPr>
        <w:spacing w:after="0" w:line="240" w:lineRule="auto"/>
        <w:rPr>
          <w:rFonts w:eastAsia="Times New Roman" w:cstheme="minorHAnsi"/>
          <w:lang w:eastAsia="zh-CN"/>
        </w:rPr>
      </w:pPr>
      <w:r w:rsidRPr="00C70C4D">
        <w:rPr>
          <w:rFonts w:eastAsia="Times New Roman" w:cstheme="minorHAnsi"/>
          <w:lang w:eastAsia="zh-CN"/>
        </w:rPr>
        <w:t xml:space="preserve">Providers with after-hours security staff must provide emergency telephone numbers </w:t>
      </w:r>
      <w:r w:rsidR="00F976B6" w:rsidRPr="00C70C4D">
        <w:rPr>
          <w:rFonts w:eastAsia="Times New Roman" w:cstheme="minorHAnsi"/>
          <w:lang w:eastAsia="zh-CN"/>
        </w:rPr>
        <w:t>to</w:t>
      </w:r>
      <w:r w:rsidRPr="00C70C4D">
        <w:rPr>
          <w:rFonts w:eastAsia="Times New Roman" w:cstheme="minorHAnsi"/>
          <w:lang w:eastAsia="zh-CN"/>
        </w:rPr>
        <w:t xml:space="preserve"> all residents. </w:t>
      </w:r>
    </w:p>
    <w:p w14:paraId="1818A60D" w14:textId="77777777" w:rsidR="00C70C4D" w:rsidRPr="00C70C4D" w:rsidRDefault="00C70C4D" w:rsidP="00C70C4D">
      <w:pPr>
        <w:spacing w:after="0" w:line="240" w:lineRule="auto"/>
        <w:rPr>
          <w:rFonts w:eastAsia="Times New Roman" w:cstheme="minorHAnsi"/>
          <w:lang w:eastAsia="zh-CN"/>
        </w:rPr>
      </w:pPr>
    </w:p>
    <w:p w14:paraId="04A6FA1F" w14:textId="77777777" w:rsidR="00C70C4D" w:rsidRPr="00C70C4D" w:rsidRDefault="00C70C4D" w:rsidP="00C70C4D">
      <w:pPr>
        <w:numPr>
          <w:ilvl w:val="0"/>
          <w:numId w:val="65"/>
        </w:numPr>
        <w:spacing w:after="0" w:line="240" w:lineRule="auto"/>
        <w:contextualSpacing/>
        <w:rPr>
          <w:rFonts w:eastAsia="Times New Roman" w:cstheme="minorHAnsi"/>
          <w:color w:val="385623" w:themeColor="accent6" w:themeShade="80"/>
          <w:sz w:val="24"/>
          <w:szCs w:val="24"/>
          <w:lang w:eastAsia="zh-CN"/>
        </w:rPr>
      </w:pPr>
      <w:r w:rsidRPr="00C70C4D">
        <w:rPr>
          <w:rFonts w:eastAsia="Times New Roman" w:cstheme="minorHAnsi"/>
          <w:color w:val="385623" w:themeColor="accent6" w:themeShade="80"/>
          <w:sz w:val="24"/>
          <w:szCs w:val="24"/>
          <w:lang w:eastAsia="zh-CN"/>
        </w:rPr>
        <w:t>Incidence Response</w:t>
      </w:r>
    </w:p>
    <w:p w14:paraId="14D62FFC" w14:textId="56C499F8" w:rsidR="00C70C4D" w:rsidRPr="00C70C4D" w:rsidRDefault="00C70C4D" w:rsidP="00C70C4D">
      <w:pPr>
        <w:spacing w:after="0" w:line="240" w:lineRule="auto"/>
        <w:rPr>
          <w:rFonts w:eastAsia="Times New Roman" w:cstheme="minorHAnsi"/>
          <w:lang w:eastAsia="zh-CN"/>
        </w:rPr>
      </w:pPr>
      <w:r w:rsidRPr="00C70C4D">
        <w:rPr>
          <w:rFonts w:eastAsia="Times New Roman" w:cstheme="minorHAnsi"/>
          <w:lang w:eastAsia="zh-CN"/>
        </w:rPr>
        <w:t xml:space="preserve">Providers must have an emergency response plan to </w:t>
      </w:r>
      <w:r w:rsidR="00F976B6" w:rsidRPr="00C70C4D">
        <w:rPr>
          <w:rFonts w:eastAsia="Times New Roman" w:cstheme="minorHAnsi"/>
          <w:lang w:eastAsia="zh-CN"/>
        </w:rPr>
        <w:t>manage</w:t>
      </w:r>
      <w:r w:rsidRPr="00C70C4D">
        <w:rPr>
          <w:rFonts w:eastAsia="Times New Roman" w:cstheme="minorHAnsi"/>
          <w:lang w:eastAsia="zh-CN"/>
        </w:rPr>
        <w:t xml:space="preserve"> real-time incidents if any staff hear or observe threats of injury or actual injury in progress. </w:t>
      </w:r>
    </w:p>
    <w:p w14:paraId="77FB9D47" w14:textId="77777777" w:rsidR="00C70C4D" w:rsidRPr="00C70C4D" w:rsidRDefault="00C70C4D" w:rsidP="00C70C4D">
      <w:pPr>
        <w:spacing w:after="0" w:line="240" w:lineRule="auto"/>
        <w:rPr>
          <w:rFonts w:eastAsia="Times New Roman" w:cstheme="minorHAnsi"/>
          <w:lang w:eastAsia="zh-CN"/>
        </w:rPr>
      </w:pPr>
    </w:p>
    <w:p w14:paraId="0ACD989E" w14:textId="77777777" w:rsidR="00C70C4D" w:rsidRPr="00C70C4D" w:rsidRDefault="00C70C4D" w:rsidP="00C70C4D">
      <w:pPr>
        <w:numPr>
          <w:ilvl w:val="0"/>
          <w:numId w:val="65"/>
        </w:numPr>
        <w:spacing w:after="0" w:line="240" w:lineRule="auto"/>
        <w:contextualSpacing/>
        <w:rPr>
          <w:rFonts w:eastAsia="Times New Roman" w:cstheme="minorHAnsi"/>
          <w:color w:val="385623" w:themeColor="accent6" w:themeShade="80"/>
          <w:sz w:val="24"/>
          <w:szCs w:val="24"/>
          <w:lang w:eastAsia="zh-CN"/>
        </w:rPr>
      </w:pPr>
      <w:r w:rsidRPr="00C70C4D">
        <w:rPr>
          <w:rFonts w:eastAsia="Times New Roman" w:cstheme="minorHAnsi"/>
          <w:color w:val="385623" w:themeColor="accent6" w:themeShade="80"/>
          <w:sz w:val="24"/>
          <w:szCs w:val="24"/>
          <w:lang w:eastAsia="zh-CN"/>
        </w:rPr>
        <w:t>Other Resources for Victims</w:t>
      </w:r>
    </w:p>
    <w:p w14:paraId="0C64A790" w14:textId="77777777" w:rsidR="00C70C4D" w:rsidRPr="00C70C4D" w:rsidRDefault="00C70C4D" w:rsidP="00C70C4D">
      <w:pPr>
        <w:spacing w:after="0" w:line="240" w:lineRule="auto"/>
        <w:rPr>
          <w:rFonts w:eastAsia="Times New Roman" w:cstheme="minorHAnsi"/>
          <w:lang w:eastAsia="zh-CN"/>
        </w:rPr>
      </w:pPr>
      <w:r w:rsidRPr="00C70C4D">
        <w:rPr>
          <w:rFonts w:eastAsia="Times New Roman" w:cstheme="minorHAnsi"/>
          <w:lang w:eastAsia="zh-CN"/>
        </w:rPr>
        <w:t>Providers are encouraged to train their staff on resources available to victims of domestic violence, including the U.S. Department of Justice Crime Victims Fund. This fund provides direct reimbursement for financial losses and may also be used to fund transitional housing and shelter for victims of domestic violence, dating violence, sexual assault, or stalking who need the transitional housing or shelter because they were a victim.</w:t>
      </w:r>
    </w:p>
    <w:p w14:paraId="0C7D01B4" w14:textId="77777777" w:rsidR="00C70C4D" w:rsidRPr="00C70C4D" w:rsidRDefault="00C70C4D" w:rsidP="00C70C4D">
      <w:pPr>
        <w:spacing w:after="0" w:line="240" w:lineRule="auto"/>
        <w:rPr>
          <w:rFonts w:eastAsia="Times New Roman" w:cstheme="minorHAnsi"/>
          <w:lang w:eastAsia="zh-CN"/>
        </w:rPr>
      </w:pPr>
    </w:p>
    <w:p w14:paraId="32B70752" w14:textId="77777777" w:rsidR="00C70C4D" w:rsidRPr="00C70C4D" w:rsidRDefault="00C70C4D" w:rsidP="00C70C4D">
      <w:pPr>
        <w:numPr>
          <w:ilvl w:val="0"/>
          <w:numId w:val="65"/>
        </w:numPr>
        <w:spacing w:after="0" w:line="240" w:lineRule="auto"/>
        <w:rPr>
          <w:rFonts w:eastAsia="Times New Roman" w:cstheme="minorHAnsi"/>
          <w:color w:val="385623" w:themeColor="accent6" w:themeShade="80"/>
          <w:sz w:val="24"/>
          <w:szCs w:val="24"/>
          <w:lang w:eastAsia="zh-CN"/>
        </w:rPr>
      </w:pPr>
      <w:r w:rsidRPr="00C70C4D">
        <w:rPr>
          <w:rFonts w:eastAsia="Times New Roman" w:cstheme="minorHAnsi"/>
          <w:color w:val="385623" w:themeColor="accent6" w:themeShade="80"/>
          <w:sz w:val="24"/>
          <w:szCs w:val="24"/>
          <w:lang w:eastAsia="zh-CN"/>
        </w:rPr>
        <w:t>Eviction of Batterers</w:t>
      </w:r>
    </w:p>
    <w:p w14:paraId="32A09FB8" w14:textId="77777777" w:rsidR="00C70C4D" w:rsidRPr="00C70C4D" w:rsidRDefault="00C70C4D" w:rsidP="00C70C4D">
      <w:pPr>
        <w:spacing w:after="0" w:line="240" w:lineRule="auto"/>
        <w:rPr>
          <w:rFonts w:cstheme="minorHAnsi"/>
          <w:lang w:eastAsia="zh-CN"/>
        </w:rPr>
      </w:pPr>
      <w:r w:rsidRPr="00C70C4D">
        <w:rPr>
          <w:rFonts w:cstheme="minorHAnsi"/>
          <w:lang w:eastAsia="zh-CN"/>
        </w:rPr>
        <w:t xml:space="preserve">Providers will establish a legal process to evict a batterer from an </w:t>
      </w:r>
      <w:proofErr w:type="spellStart"/>
      <w:r w:rsidRPr="00C70C4D">
        <w:rPr>
          <w:rFonts w:cstheme="minorHAnsi"/>
          <w:lang w:eastAsia="zh-CN"/>
        </w:rPr>
        <w:t>LCoC</w:t>
      </w:r>
      <w:proofErr w:type="spellEnd"/>
      <w:r w:rsidRPr="00C70C4D">
        <w:rPr>
          <w:rFonts w:cstheme="minorHAnsi"/>
          <w:lang w:eastAsia="zh-CN"/>
        </w:rPr>
        <w:t xml:space="preserve"> unit and continue to honor the lease of victims, based on their continued eligibility for the program. </w:t>
      </w:r>
    </w:p>
    <w:p w14:paraId="571C21E5" w14:textId="77777777" w:rsidR="00C70C4D" w:rsidRPr="00C70C4D" w:rsidRDefault="00C70C4D" w:rsidP="00C70C4D">
      <w:pPr>
        <w:spacing w:after="0" w:line="240" w:lineRule="auto"/>
        <w:rPr>
          <w:rFonts w:cstheme="minorHAnsi"/>
          <w:lang w:eastAsia="zh-CN"/>
        </w:rPr>
      </w:pPr>
    </w:p>
    <w:p w14:paraId="6D4D360A" w14:textId="77777777" w:rsidR="00C70C4D" w:rsidRPr="00C70C4D" w:rsidRDefault="00C70C4D" w:rsidP="00C70C4D">
      <w:pPr>
        <w:numPr>
          <w:ilvl w:val="0"/>
          <w:numId w:val="65"/>
        </w:numPr>
        <w:spacing w:after="0" w:line="240" w:lineRule="auto"/>
        <w:contextualSpacing/>
        <w:rPr>
          <w:rFonts w:eastAsia="Times New Roman" w:cstheme="minorHAnsi"/>
          <w:color w:val="385623" w:themeColor="accent6" w:themeShade="80"/>
          <w:sz w:val="24"/>
          <w:szCs w:val="24"/>
          <w:lang w:eastAsia="zh-CN"/>
        </w:rPr>
      </w:pPr>
      <w:r w:rsidRPr="00C70C4D">
        <w:rPr>
          <w:rFonts w:eastAsia="Times New Roman" w:cstheme="minorHAnsi"/>
          <w:color w:val="385623" w:themeColor="accent6" w:themeShade="80"/>
          <w:sz w:val="24"/>
          <w:szCs w:val="24"/>
          <w:lang w:eastAsia="zh-CN"/>
        </w:rPr>
        <w:t>Emergency Transfer Plan</w:t>
      </w:r>
    </w:p>
    <w:p w14:paraId="461F1465" w14:textId="77777777" w:rsidR="00C70C4D" w:rsidRPr="00C70C4D" w:rsidRDefault="00C70C4D" w:rsidP="00C70C4D">
      <w:pPr>
        <w:spacing w:after="0" w:line="240" w:lineRule="auto"/>
        <w:rPr>
          <w:rFonts w:eastAsia="Times New Roman" w:cstheme="minorHAnsi"/>
          <w:lang w:eastAsia="zh-CN"/>
        </w:rPr>
      </w:pPr>
      <w:r w:rsidRPr="00C70C4D">
        <w:rPr>
          <w:rFonts w:eastAsia="Times New Roman" w:cstheme="minorHAnsi"/>
          <w:lang w:eastAsia="zh-CN"/>
        </w:rPr>
        <w:t xml:space="preserve">Providers will establish and follow an emergency transfer plan, consistent with the </w:t>
      </w:r>
      <w:proofErr w:type="spellStart"/>
      <w:r w:rsidRPr="00C70C4D">
        <w:rPr>
          <w:rFonts w:eastAsia="Times New Roman" w:cstheme="minorHAnsi"/>
          <w:lang w:eastAsia="zh-CN"/>
        </w:rPr>
        <w:t>LCoC</w:t>
      </w:r>
      <w:proofErr w:type="spellEnd"/>
      <w:r w:rsidRPr="00C70C4D">
        <w:rPr>
          <w:rFonts w:eastAsia="Times New Roman" w:cstheme="minorHAnsi"/>
          <w:lang w:eastAsia="zh-CN"/>
        </w:rPr>
        <w:t xml:space="preserve"> Emergency Transfer Plan outlined in its Governance Charter, and consistent with HUD’s Final Rule and VAWA, to relocate victims from dangerous housing situations to safer units. Such plans should include a protocol for terminating the lease without penalty if the victim requests to move to other housing not owned or subsidized by the provider. </w:t>
      </w:r>
    </w:p>
    <w:p w14:paraId="315E3CC9" w14:textId="77777777" w:rsidR="00C70C4D" w:rsidRPr="00C70C4D" w:rsidRDefault="00C70C4D" w:rsidP="00C70C4D">
      <w:pPr>
        <w:spacing w:after="0" w:line="240" w:lineRule="auto"/>
        <w:rPr>
          <w:rFonts w:cstheme="minorHAnsi"/>
          <w:sz w:val="24"/>
          <w:szCs w:val="24"/>
          <w:lang w:eastAsia="zh-CN"/>
        </w:rPr>
      </w:pPr>
    </w:p>
    <w:p w14:paraId="074EB98C" w14:textId="77777777" w:rsidR="00C70C4D" w:rsidRPr="00C70C4D" w:rsidRDefault="00C70C4D" w:rsidP="00C70C4D">
      <w:pPr>
        <w:numPr>
          <w:ilvl w:val="0"/>
          <w:numId w:val="65"/>
        </w:numPr>
        <w:spacing w:after="0" w:line="240" w:lineRule="auto"/>
        <w:contextualSpacing/>
        <w:rPr>
          <w:rFonts w:eastAsia="Times New Roman" w:cstheme="minorHAnsi"/>
          <w:color w:val="385623" w:themeColor="accent6" w:themeShade="80"/>
          <w:sz w:val="24"/>
          <w:szCs w:val="24"/>
          <w:lang w:eastAsia="zh-CN"/>
        </w:rPr>
      </w:pPr>
      <w:r w:rsidRPr="00C70C4D">
        <w:rPr>
          <w:rFonts w:eastAsia="Times New Roman" w:cstheme="minorHAnsi"/>
          <w:color w:val="385623" w:themeColor="accent6" w:themeShade="80"/>
          <w:sz w:val="24"/>
          <w:szCs w:val="24"/>
          <w:lang w:eastAsia="zh-CN"/>
        </w:rPr>
        <w:t>Locks</w:t>
      </w:r>
    </w:p>
    <w:p w14:paraId="7230F11F" w14:textId="77777777" w:rsidR="00C70C4D" w:rsidRPr="00C70C4D" w:rsidRDefault="00C70C4D" w:rsidP="00C70C4D">
      <w:pPr>
        <w:spacing w:after="0" w:line="240" w:lineRule="auto"/>
        <w:rPr>
          <w:rFonts w:eastAsia="Times New Roman" w:cstheme="minorHAnsi"/>
          <w:lang w:eastAsia="zh-CN"/>
        </w:rPr>
      </w:pPr>
      <w:r w:rsidRPr="00C70C4D">
        <w:rPr>
          <w:rFonts w:eastAsia="Times New Roman" w:cstheme="minorHAnsi"/>
          <w:lang w:eastAsia="zh-CN"/>
        </w:rPr>
        <w:t>Providers will allow participants to change the entry door locks on their housing unit. However, participants’ failure to provide a copy of the key for the new locks within 24 hours of their installation may be deemed a lease violation, at the provider’s discretion.</w:t>
      </w:r>
    </w:p>
    <w:p w14:paraId="5A9F141E" w14:textId="77777777" w:rsidR="00C70C4D" w:rsidRPr="00C70C4D" w:rsidRDefault="00C70C4D" w:rsidP="00C70C4D">
      <w:pPr>
        <w:spacing w:after="0" w:line="240" w:lineRule="auto"/>
        <w:rPr>
          <w:rFonts w:eastAsia="Times New Roman" w:cstheme="minorHAnsi"/>
          <w:lang w:eastAsia="zh-CN"/>
        </w:rPr>
      </w:pPr>
    </w:p>
    <w:p w14:paraId="23D3A56E" w14:textId="77777777" w:rsidR="00C70C4D" w:rsidRPr="00C70C4D" w:rsidRDefault="00C70C4D" w:rsidP="00C70C4D">
      <w:pPr>
        <w:numPr>
          <w:ilvl w:val="0"/>
          <w:numId w:val="65"/>
        </w:numPr>
        <w:spacing w:after="0" w:line="240" w:lineRule="auto"/>
        <w:contextualSpacing/>
        <w:rPr>
          <w:rFonts w:eastAsia="Times New Roman" w:cstheme="minorHAnsi"/>
          <w:color w:val="385623" w:themeColor="accent6" w:themeShade="80"/>
          <w:sz w:val="24"/>
          <w:szCs w:val="24"/>
          <w:lang w:eastAsia="zh-CN"/>
        </w:rPr>
      </w:pPr>
      <w:r w:rsidRPr="00C70C4D">
        <w:rPr>
          <w:rFonts w:eastAsia="Times New Roman" w:cstheme="minorHAnsi"/>
          <w:color w:val="385623" w:themeColor="accent6" w:themeShade="80"/>
          <w:sz w:val="24"/>
          <w:szCs w:val="24"/>
          <w:lang w:eastAsia="zh-CN"/>
        </w:rPr>
        <w:t>Housing Resource Prioritization</w:t>
      </w:r>
    </w:p>
    <w:p w14:paraId="097E4155" w14:textId="77777777" w:rsidR="00C70C4D" w:rsidRPr="00C70C4D" w:rsidRDefault="00C70C4D" w:rsidP="00C70C4D">
      <w:pPr>
        <w:spacing w:after="0" w:line="240" w:lineRule="auto"/>
        <w:rPr>
          <w:rFonts w:eastAsia="Times New Roman" w:cstheme="minorHAnsi"/>
          <w:lang w:eastAsia="zh-CN"/>
        </w:rPr>
      </w:pPr>
      <w:r w:rsidRPr="00C70C4D">
        <w:rPr>
          <w:rFonts w:eastAsia="Times New Roman" w:cstheme="minorHAnsi"/>
          <w:lang w:eastAsia="zh-CN"/>
        </w:rPr>
        <w:t xml:space="preserve">The </w:t>
      </w:r>
      <w:proofErr w:type="spellStart"/>
      <w:r w:rsidRPr="00C70C4D">
        <w:rPr>
          <w:rFonts w:eastAsia="Times New Roman" w:cstheme="minorHAnsi"/>
          <w:lang w:eastAsia="zh-CN"/>
        </w:rPr>
        <w:t>LCoC</w:t>
      </w:r>
      <w:proofErr w:type="spellEnd"/>
      <w:r w:rsidRPr="00C70C4D">
        <w:rPr>
          <w:rFonts w:eastAsia="Times New Roman" w:cstheme="minorHAnsi"/>
          <w:lang w:eastAsia="zh-CN"/>
        </w:rPr>
        <w:t xml:space="preserve"> gives priority to households </w:t>
      </w:r>
      <w:r w:rsidRPr="00C70C4D">
        <w:rPr>
          <w:rFonts w:cstheme="minorHAnsi"/>
          <w:lang w:eastAsia="zh-CN"/>
        </w:rPr>
        <w:t xml:space="preserve">fleeing, or attempting to flee, domestic violence, dating violence, sexual assault, stalking, or human trafficking </w:t>
      </w:r>
      <w:r w:rsidRPr="00C70C4D">
        <w:rPr>
          <w:rFonts w:eastAsia="Times New Roman" w:cstheme="minorHAnsi"/>
          <w:lang w:eastAsia="zh-CN"/>
        </w:rPr>
        <w:t>as the primary cause of their current housing crisis, consistent with the CoC’s scoring range for need and vulnerability for that resource.</w:t>
      </w:r>
    </w:p>
    <w:p w14:paraId="4B9D2196" w14:textId="77777777" w:rsidR="00C70C4D" w:rsidRPr="00C70C4D" w:rsidRDefault="00C70C4D" w:rsidP="00C70C4D">
      <w:pPr>
        <w:spacing w:before="100" w:beforeAutospacing="1" w:after="100" w:afterAutospacing="1" w:line="240" w:lineRule="auto"/>
        <w:contextualSpacing/>
        <w:rPr>
          <w:rFonts w:eastAsia="Times New Roman" w:cstheme="minorHAnsi"/>
          <w:lang w:eastAsia="zh-CN"/>
        </w:rPr>
      </w:pPr>
    </w:p>
    <w:p w14:paraId="661E4ACF" w14:textId="77777777" w:rsidR="00C70C4D" w:rsidRPr="00C70C4D" w:rsidRDefault="00C70C4D" w:rsidP="00C70C4D">
      <w:pPr>
        <w:spacing w:before="100" w:beforeAutospacing="1" w:after="100" w:afterAutospacing="1" w:line="240" w:lineRule="auto"/>
        <w:contextualSpacing/>
        <w:rPr>
          <w:rFonts w:eastAsia="Times New Roman" w:cstheme="minorHAnsi"/>
          <w:lang w:eastAsia="zh-CN"/>
        </w:rPr>
      </w:pPr>
      <w:r w:rsidRPr="00C70C4D">
        <w:rPr>
          <w:rFonts w:eastAsia="Times New Roman" w:cstheme="minorHAnsi"/>
          <w:lang w:eastAsia="zh-CN"/>
        </w:rPr>
        <w:t>This policy applies to:</w:t>
      </w:r>
    </w:p>
    <w:p w14:paraId="3328E6CE" w14:textId="77777777" w:rsidR="00C70C4D" w:rsidRPr="00C70C4D" w:rsidRDefault="00C70C4D" w:rsidP="00C70C4D">
      <w:pPr>
        <w:numPr>
          <w:ilvl w:val="0"/>
          <w:numId w:val="66"/>
        </w:numPr>
        <w:spacing w:before="100" w:beforeAutospacing="1" w:after="100" w:afterAutospacing="1" w:line="240" w:lineRule="auto"/>
        <w:contextualSpacing/>
        <w:rPr>
          <w:rFonts w:eastAsia="Times New Roman" w:cstheme="minorHAnsi"/>
          <w:lang w:eastAsia="zh-CN"/>
        </w:rPr>
      </w:pPr>
      <w:r w:rsidRPr="00C70C4D">
        <w:rPr>
          <w:rFonts w:eastAsia="Times New Roman" w:cstheme="minorHAnsi"/>
          <w:lang w:eastAsia="zh-CN"/>
        </w:rPr>
        <w:t xml:space="preserve">Transitional Housing </w:t>
      </w:r>
    </w:p>
    <w:p w14:paraId="432B2D20" w14:textId="77777777" w:rsidR="00C70C4D" w:rsidRPr="00C70C4D" w:rsidRDefault="00C70C4D" w:rsidP="00C70C4D">
      <w:pPr>
        <w:numPr>
          <w:ilvl w:val="0"/>
          <w:numId w:val="66"/>
        </w:numPr>
        <w:spacing w:before="100" w:beforeAutospacing="1" w:after="100" w:afterAutospacing="1" w:line="240" w:lineRule="auto"/>
        <w:contextualSpacing/>
        <w:rPr>
          <w:rFonts w:cstheme="minorHAnsi"/>
          <w:lang w:eastAsia="zh-CN"/>
        </w:rPr>
      </w:pPr>
      <w:r w:rsidRPr="00C70C4D">
        <w:rPr>
          <w:rFonts w:cstheme="minorHAnsi"/>
          <w:lang w:eastAsia="zh-CN"/>
        </w:rPr>
        <w:t>Rapid Re-Housing</w:t>
      </w:r>
    </w:p>
    <w:p w14:paraId="6A6EF89E" w14:textId="77777777" w:rsidR="00C70C4D" w:rsidRPr="00C70C4D" w:rsidRDefault="00C70C4D" w:rsidP="00C70C4D">
      <w:pPr>
        <w:numPr>
          <w:ilvl w:val="0"/>
          <w:numId w:val="66"/>
        </w:numPr>
        <w:spacing w:before="100" w:beforeAutospacing="1" w:after="100" w:afterAutospacing="1" w:line="240" w:lineRule="auto"/>
        <w:contextualSpacing/>
        <w:rPr>
          <w:rFonts w:cstheme="minorHAnsi"/>
          <w:lang w:eastAsia="zh-CN"/>
        </w:rPr>
      </w:pPr>
      <w:r w:rsidRPr="00C70C4D">
        <w:rPr>
          <w:rFonts w:cstheme="minorHAnsi"/>
          <w:lang w:eastAsia="zh-CN"/>
        </w:rPr>
        <w:t xml:space="preserve">Emergency Housing Voucher (per the Memorandum of Understanding (MOU). </w:t>
      </w:r>
    </w:p>
    <w:p w14:paraId="3E44B6FD" w14:textId="77777777" w:rsidR="00C70C4D" w:rsidRPr="00C70C4D" w:rsidRDefault="00C70C4D" w:rsidP="00C70C4D">
      <w:pPr>
        <w:spacing w:before="100" w:beforeAutospacing="1" w:after="100" w:afterAutospacing="1" w:line="240" w:lineRule="auto"/>
        <w:rPr>
          <w:rFonts w:eastAsia="Times New Roman" w:cstheme="minorHAnsi"/>
          <w:lang w:eastAsia="zh-CN"/>
        </w:rPr>
      </w:pPr>
    </w:p>
    <w:p w14:paraId="6D2CEFD5" w14:textId="77777777" w:rsidR="00C70C4D" w:rsidRPr="00C70C4D" w:rsidRDefault="00C70C4D" w:rsidP="00C70C4D">
      <w:pPr>
        <w:spacing w:after="0" w:line="240" w:lineRule="auto"/>
        <w:rPr>
          <w:rFonts w:cstheme="minorHAnsi"/>
          <w:lang w:eastAsia="zh-CN"/>
        </w:rPr>
      </w:pPr>
    </w:p>
    <w:p w14:paraId="6FF9BC1B" w14:textId="77777777" w:rsidR="00C70C4D" w:rsidRPr="00C70C4D" w:rsidRDefault="00C70C4D" w:rsidP="00C70C4D">
      <w:pPr>
        <w:spacing w:after="0" w:line="240" w:lineRule="auto"/>
        <w:rPr>
          <w:rFonts w:cstheme="minorHAnsi"/>
          <w:lang w:eastAsia="zh-CN"/>
        </w:rPr>
      </w:pPr>
    </w:p>
    <w:p w14:paraId="02B8FEA2" w14:textId="77777777" w:rsidR="00133B0C" w:rsidRDefault="00133B0C" w:rsidP="00F95FD8"/>
    <w:p w14:paraId="00AFA3E9" w14:textId="77777777" w:rsidR="005B3ED1" w:rsidRDefault="005B3ED1" w:rsidP="00F95FD8"/>
    <w:p w14:paraId="5F51F4F5" w14:textId="77777777" w:rsidR="005B3ED1" w:rsidRDefault="005B3ED1" w:rsidP="00F95FD8"/>
    <w:p w14:paraId="40C25DD3" w14:textId="77777777" w:rsidR="005B3ED1" w:rsidRDefault="005B3ED1" w:rsidP="00F95FD8"/>
    <w:p w14:paraId="4D9D98FB" w14:textId="77777777" w:rsidR="005B3ED1" w:rsidRDefault="005B3ED1" w:rsidP="00F95FD8"/>
    <w:p w14:paraId="2C7445AE" w14:textId="77777777" w:rsidR="005B3ED1" w:rsidRDefault="005B3ED1" w:rsidP="00F95FD8"/>
    <w:p w14:paraId="76D5DED3" w14:textId="77777777" w:rsidR="005B3ED1" w:rsidRDefault="005B3ED1" w:rsidP="00F95FD8"/>
    <w:p w14:paraId="6E6ED9E4" w14:textId="77777777" w:rsidR="005B3ED1" w:rsidRDefault="005B3ED1" w:rsidP="00F95FD8"/>
    <w:p w14:paraId="69E4D1DC" w14:textId="77777777" w:rsidR="005B3ED1" w:rsidRDefault="005B3ED1" w:rsidP="00F95FD8"/>
    <w:p w14:paraId="4EA0F8C6" w14:textId="77777777" w:rsidR="005B3ED1" w:rsidRDefault="005B3ED1" w:rsidP="00F95FD8"/>
    <w:p w14:paraId="630C54CD" w14:textId="77777777" w:rsidR="005B3ED1" w:rsidRDefault="005B3ED1" w:rsidP="00F95FD8"/>
    <w:p w14:paraId="7CAF6834" w14:textId="77777777" w:rsidR="005B3ED1" w:rsidRDefault="005B3ED1" w:rsidP="00F95FD8"/>
    <w:p w14:paraId="06940235" w14:textId="77777777" w:rsidR="005B3ED1" w:rsidRDefault="005B3ED1" w:rsidP="00F95FD8"/>
    <w:p w14:paraId="56077DEA" w14:textId="516CB173" w:rsidR="00D36A55" w:rsidRDefault="005B3ED1" w:rsidP="00D36A55">
      <w:pPr>
        <w:pStyle w:val="Heading1"/>
        <w:numPr>
          <w:ilvl w:val="0"/>
          <w:numId w:val="0"/>
        </w:numPr>
        <w:ind w:left="432" w:hanging="432"/>
      </w:pPr>
      <w:bookmarkStart w:id="358" w:name="_Toc134621458"/>
      <w:r>
        <w:t xml:space="preserve">APPENDIX P: </w:t>
      </w:r>
      <w:proofErr w:type="spellStart"/>
      <w:r w:rsidR="00D36A55">
        <w:t>LCoC</w:t>
      </w:r>
      <w:proofErr w:type="spellEnd"/>
      <w:r w:rsidR="00D36A55">
        <w:t xml:space="preserve"> Education Policy</w:t>
      </w:r>
      <w:bookmarkEnd w:id="358"/>
    </w:p>
    <w:p w14:paraId="7CA828B5" w14:textId="77777777" w:rsidR="00E556D0" w:rsidRPr="00E556D0" w:rsidRDefault="00E556D0" w:rsidP="00E556D0">
      <w:pPr>
        <w:pStyle w:val="Heading3"/>
        <w:numPr>
          <w:ilvl w:val="0"/>
          <w:numId w:val="0"/>
        </w:numPr>
        <w:ind w:left="100"/>
        <w:jc w:val="both"/>
        <w:rPr>
          <w:rFonts w:ascii="Cambria" w:hAnsi="Cambria"/>
          <w:b w:val="0"/>
          <w:bCs w:val="0"/>
          <w:color w:val="2F5496" w:themeColor="accent1" w:themeShade="BF"/>
          <w:sz w:val="32"/>
          <w:szCs w:val="32"/>
        </w:rPr>
      </w:pPr>
      <w:bookmarkStart w:id="359" w:name="_Toc134621180"/>
      <w:bookmarkStart w:id="360" w:name="_Toc134621459"/>
      <w:r w:rsidRPr="00E556D0">
        <w:rPr>
          <w:rFonts w:ascii="Cambria" w:hAnsi="Cambria"/>
          <w:b w:val="0"/>
          <w:bCs w:val="0"/>
          <w:color w:val="2F5496" w:themeColor="accent1" w:themeShade="BF"/>
          <w:sz w:val="32"/>
          <w:szCs w:val="32"/>
        </w:rPr>
        <w:t>Duty to Designate an Education Coordinator</w:t>
      </w:r>
      <w:bookmarkEnd w:id="359"/>
      <w:bookmarkEnd w:id="360"/>
    </w:p>
    <w:p w14:paraId="33952B3A" w14:textId="5A2EA362" w:rsidR="00E556D0" w:rsidRDefault="00E556D0" w:rsidP="00E556D0">
      <w:pPr>
        <w:ind w:left="100"/>
      </w:pPr>
      <w:r w:rsidRPr="00B105D1">
        <w:t xml:space="preserve">Every HUD-funded </w:t>
      </w:r>
      <w:proofErr w:type="spellStart"/>
      <w:r>
        <w:t>LCoC</w:t>
      </w:r>
      <w:proofErr w:type="spellEnd"/>
      <w:r w:rsidRPr="00B105D1">
        <w:t xml:space="preserve"> project that provides shelter, housing, or services for homeless families with children or unaccompanied youth must designate a staff member to be responsible for ensuring that children and youth served by the project are enrolled in school and connected to appropriate education-related programs and services in the community, including early childhood programs, such as Head Start; programs for infants and toddlers with disabilities operating under Part C of the Individuals with Disabilities Education Act; and programs for homeless children and youth authorized under subtitle B of title VII of the McKinney Vento Act.</w:t>
      </w:r>
    </w:p>
    <w:p w14:paraId="095258D5" w14:textId="6CCDF0A0" w:rsidR="00D36A55" w:rsidRPr="00B105D1" w:rsidRDefault="00D36A55" w:rsidP="00D36A55">
      <w:pPr>
        <w:ind w:left="100"/>
      </w:pPr>
      <w:r>
        <w:t>To ensure o</w:t>
      </w:r>
      <w:r w:rsidRPr="00B105D1">
        <w:t xml:space="preserve">ngoing </w:t>
      </w:r>
      <w:r>
        <w:t>t</w:t>
      </w:r>
      <w:r w:rsidRPr="00B105D1">
        <w:t xml:space="preserve">raining and </w:t>
      </w:r>
      <w:r>
        <w:t>c</w:t>
      </w:r>
      <w:r w:rsidRPr="00B105D1">
        <w:t xml:space="preserve">ollaboration to </w:t>
      </w:r>
      <w:r>
        <w:t>i</w:t>
      </w:r>
      <w:r w:rsidRPr="00B105D1">
        <w:t xml:space="preserve">mprove </w:t>
      </w:r>
      <w:r>
        <w:t>e</w:t>
      </w:r>
      <w:r w:rsidRPr="00B105D1">
        <w:t xml:space="preserve">ducational </w:t>
      </w:r>
      <w:r>
        <w:t>o</w:t>
      </w:r>
      <w:r w:rsidRPr="00B105D1">
        <w:t xml:space="preserve">utcomes for the </w:t>
      </w:r>
      <w:r>
        <w:t xml:space="preserve">unhoused, the </w:t>
      </w:r>
      <w:proofErr w:type="spellStart"/>
      <w:r>
        <w:t>LCoC</w:t>
      </w:r>
      <w:proofErr w:type="spellEnd"/>
      <w:r w:rsidRPr="00B105D1">
        <w:t xml:space="preserve"> providers are expected to:</w:t>
      </w:r>
    </w:p>
    <w:p w14:paraId="3726913C" w14:textId="77777777" w:rsidR="00D36A55" w:rsidRPr="00B105D1" w:rsidRDefault="00D36A55" w:rsidP="00D36A55">
      <w:pPr>
        <w:numPr>
          <w:ilvl w:val="1"/>
          <w:numId w:val="6"/>
        </w:numPr>
        <w:ind w:left="100" w:hanging="10"/>
      </w:pPr>
      <w:r w:rsidRPr="00B105D1">
        <w:t xml:space="preserve">Encourage their education coordinators to participate in meetings convened by the </w:t>
      </w:r>
      <w:proofErr w:type="spellStart"/>
      <w:r>
        <w:t>LCoC</w:t>
      </w:r>
      <w:proofErr w:type="spellEnd"/>
      <w:r w:rsidRPr="00B105D1">
        <w:t xml:space="preserve"> to promote better educational outcomes for children</w:t>
      </w:r>
      <w:r>
        <w:t xml:space="preserve"> experiencing homelessness</w:t>
      </w:r>
      <w:r w:rsidRPr="00B105D1">
        <w:t xml:space="preserve"> within the continuum’s geographic area;</w:t>
      </w:r>
    </w:p>
    <w:p w14:paraId="5D9E8AEE" w14:textId="77777777" w:rsidR="00D36A55" w:rsidRPr="00B105D1" w:rsidRDefault="00D36A55" w:rsidP="00D36A55">
      <w:pPr>
        <w:numPr>
          <w:ilvl w:val="1"/>
          <w:numId w:val="6"/>
        </w:numPr>
        <w:ind w:left="100" w:hanging="10"/>
      </w:pPr>
      <w:r w:rsidRPr="00B105D1">
        <w:t>Ensure that their education coordinators have opportunities to participate in webinars, workshops, and other programs offered by experts in the field;</w:t>
      </w:r>
    </w:p>
    <w:p w14:paraId="2644A806" w14:textId="77777777" w:rsidR="00D36A55" w:rsidRPr="00B105D1" w:rsidRDefault="00D36A55" w:rsidP="00D36A55">
      <w:pPr>
        <w:numPr>
          <w:ilvl w:val="1"/>
          <w:numId w:val="6"/>
        </w:numPr>
        <w:ind w:left="100" w:hanging="10"/>
      </w:pPr>
      <w:r w:rsidRPr="00B105D1">
        <w:t>Provide their education coordinators with opportunities, where possible, to be trained in assessment programs that provide indicators of potential development delays.</w:t>
      </w:r>
    </w:p>
    <w:p w14:paraId="09F053E9" w14:textId="77777777" w:rsidR="00D36A55" w:rsidRDefault="00D36A55" w:rsidP="00D36A55">
      <w:pPr>
        <w:pStyle w:val="Heading3"/>
        <w:numPr>
          <w:ilvl w:val="0"/>
          <w:numId w:val="0"/>
        </w:numPr>
        <w:ind w:left="180"/>
      </w:pPr>
      <w:bookmarkStart w:id="361" w:name="_Toc62138535"/>
    </w:p>
    <w:p w14:paraId="32EEC6AC" w14:textId="12EEADA2" w:rsidR="00D36A55" w:rsidRPr="00D36A55" w:rsidRDefault="00D36A55" w:rsidP="00E556D0">
      <w:pPr>
        <w:pStyle w:val="Heading3"/>
        <w:numPr>
          <w:ilvl w:val="0"/>
          <w:numId w:val="0"/>
        </w:numPr>
        <w:spacing w:before="0" w:line="240" w:lineRule="auto"/>
        <w:ind w:left="90"/>
        <w:rPr>
          <w:rFonts w:ascii="Cambria" w:hAnsi="Cambria"/>
          <w:b w:val="0"/>
          <w:bCs w:val="0"/>
          <w:color w:val="2F5496" w:themeColor="accent1" w:themeShade="BF"/>
          <w:sz w:val="32"/>
          <w:szCs w:val="32"/>
        </w:rPr>
      </w:pPr>
      <w:bookmarkStart w:id="362" w:name="_Toc134621181"/>
      <w:bookmarkStart w:id="363" w:name="_Toc134621460"/>
      <w:r w:rsidRPr="00D36A55">
        <w:rPr>
          <w:rFonts w:ascii="Cambria" w:hAnsi="Cambria"/>
          <w:b w:val="0"/>
          <w:bCs w:val="0"/>
          <w:color w:val="2F5496" w:themeColor="accent1" w:themeShade="BF"/>
          <w:sz w:val="32"/>
          <w:szCs w:val="32"/>
        </w:rPr>
        <w:t>Duties to Establish Policies Consistent with McKinney-Vento and Other Education Laws and Document Compliance with Those Policies</w:t>
      </w:r>
      <w:bookmarkEnd w:id="361"/>
      <w:bookmarkEnd w:id="362"/>
      <w:bookmarkEnd w:id="363"/>
    </w:p>
    <w:p w14:paraId="05398B3F" w14:textId="77777777" w:rsidR="00E556D0" w:rsidRDefault="00E556D0" w:rsidP="00E556D0">
      <w:pPr>
        <w:spacing w:after="0" w:line="240" w:lineRule="auto"/>
        <w:rPr>
          <w:b/>
          <w:bCs/>
        </w:rPr>
      </w:pPr>
    </w:p>
    <w:p w14:paraId="0D487BD2" w14:textId="7B7CFE6D" w:rsidR="00D36A55" w:rsidRPr="00D36A55" w:rsidRDefault="00D36A55" w:rsidP="00E556D0">
      <w:pPr>
        <w:spacing w:after="0" w:line="240" w:lineRule="auto"/>
        <w:rPr>
          <w:b/>
          <w:bCs/>
        </w:rPr>
      </w:pPr>
      <w:r w:rsidRPr="00D36A55">
        <w:rPr>
          <w:b/>
          <w:bCs/>
        </w:rPr>
        <w:t xml:space="preserve">Required Policies and Practices </w:t>
      </w:r>
    </w:p>
    <w:p w14:paraId="30C2D7C5" w14:textId="77777777" w:rsidR="00D36A55" w:rsidRPr="00B105D1" w:rsidRDefault="00D36A55" w:rsidP="00D36A55">
      <w:r w:rsidRPr="00B105D1">
        <w:t xml:space="preserve">All HUD-funded </w:t>
      </w:r>
      <w:proofErr w:type="spellStart"/>
      <w:r>
        <w:t>LCoC</w:t>
      </w:r>
      <w:proofErr w:type="spellEnd"/>
      <w:r w:rsidRPr="00B105D1">
        <w:t xml:space="preserve"> projects that provide shelter, housing, or services for families or unaccompanied youth</w:t>
      </w:r>
      <w:r>
        <w:t xml:space="preserve"> experiencing homelessness</w:t>
      </w:r>
      <w:r w:rsidRPr="00B105D1">
        <w:t xml:space="preserve"> must:</w:t>
      </w:r>
    </w:p>
    <w:p w14:paraId="3DDC680C" w14:textId="77777777" w:rsidR="00D36A55" w:rsidRPr="00B105D1" w:rsidRDefault="00D36A55" w:rsidP="00D36A55">
      <w:pPr>
        <w:numPr>
          <w:ilvl w:val="1"/>
          <w:numId w:val="5"/>
        </w:numPr>
      </w:pPr>
      <w:r w:rsidRPr="00B105D1">
        <w:t>Place posters about their educational rights in places where clients can see them;</w:t>
      </w:r>
    </w:p>
    <w:p w14:paraId="4B907923" w14:textId="77777777" w:rsidR="00D36A55" w:rsidRPr="00B105D1" w:rsidRDefault="00D36A55" w:rsidP="00D36A55">
      <w:pPr>
        <w:numPr>
          <w:ilvl w:val="1"/>
          <w:numId w:val="5"/>
        </w:numPr>
      </w:pPr>
      <w:r w:rsidRPr="00B105D1">
        <w:t>Establish policies requiring that staff take the following steps in dealing with clients:</w:t>
      </w:r>
    </w:p>
    <w:p w14:paraId="00841952" w14:textId="77777777" w:rsidR="00D36A55" w:rsidRPr="00B105D1" w:rsidRDefault="00D36A55" w:rsidP="00D36A55">
      <w:pPr>
        <w:numPr>
          <w:ilvl w:val="2"/>
          <w:numId w:val="5"/>
        </w:numPr>
      </w:pPr>
      <w:r w:rsidRPr="00B105D1">
        <w:t xml:space="preserve">Explain to each family and unaccompanied youth </w:t>
      </w:r>
      <w:r>
        <w:t xml:space="preserve">experiencing homelessness </w:t>
      </w:r>
      <w:r w:rsidRPr="00B105D1">
        <w:t xml:space="preserve">as soon as possible, their right to choose whether to continue to attend school where they were enrolled before becoming </w:t>
      </w:r>
      <w:r>
        <w:t>unhoused</w:t>
      </w:r>
      <w:r w:rsidRPr="00B105D1">
        <w:t>, or to enroll in any school that other children residing in the same attendance area are eligible to attend;</w:t>
      </w:r>
    </w:p>
    <w:p w14:paraId="66CC1DF4" w14:textId="77777777" w:rsidR="00D36A55" w:rsidRPr="00B105D1" w:rsidRDefault="00D36A55" w:rsidP="00D36A55">
      <w:pPr>
        <w:numPr>
          <w:ilvl w:val="2"/>
          <w:numId w:val="5"/>
        </w:numPr>
      </w:pPr>
      <w:r w:rsidRPr="00B105D1">
        <w:t xml:space="preserve">Provide to each </w:t>
      </w:r>
      <w:r>
        <w:t>unhoused</w:t>
      </w:r>
      <w:r w:rsidRPr="00B105D1">
        <w:t xml:space="preserve"> family and unaccompanied youth a document summarizing their education rights;</w:t>
      </w:r>
    </w:p>
    <w:p w14:paraId="3FA5F834" w14:textId="77777777" w:rsidR="00D36A55" w:rsidRPr="00B105D1" w:rsidRDefault="00D36A55" w:rsidP="00D36A55">
      <w:pPr>
        <w:numPr>
          <w:ilvl w:val="2"/>
          <w:numId w:val="5"/>
        </w:numPr>
      </w:pPr>
      <w:r w:rsidRPr="00B105D1">
        <w:t>Ask families and youth if they have any concerns about school attendance, particularly fears related to domestic violence, and provide help, as necessary, to resolve these concerns;</w:t>
      </w:r>
    </w:p>
    <w:p w14:paraId="5D2FAAAC" w14:textId="77777777" w:rsidR="00D36A55" w:rsidRPr="00B105D1" w:rsidRDefault="00D36A55" w:rsidP="00D36A55">
      <w:pPr>
        <w:numPr>
          <w:ilvl w:val="2"/>
          <w:numId w:val="5"/>
        </w:numPr>
      </w:pPr>
      <w:r w:rsidRPr="00B105D1">
        <w:t>Discuss with families the impact that changing schools might have on children’s education, social, and emotional well-being;</w:t>
      </w:r>
    </w:p>
    <w:p w14:paraId="08B362C7" w14:textId="77777777" w:rsidR="00D36A55" w:rsidRPr="00B105D1" w:rsidRDefault="00D36A55" w:rsidP="00D36A55">
      <w:pPr>
        <w:numPr>
          <w:ilvl w:val="2"/>
          <w:numId w:val="5"/>
        </w:numPr>
      </w:pPr>
      <w:r w:rsidRPr="00B105D1">
        <w:t xml:space="preserve">Immediately refer </w:t>
      </w:r>
      <w:r>
        <w:t>unhoused</w:t>
      </w:r>
      <w:r w:rsidRPr="00B105D1">
        <w:t xml:space="preserve"> families with school-aged children to their school district’s homeless liaison and follow up to ensure contact and provide assistance, as necessary, with enrollment;</w:t>
      </w:r>
    </w:p>
    <w:p w14:paraId="64E11B0C" w14:textId="77777777" w:rsidR="00D36A55" w:rsidRPr="00B105D1" w:rsidRDefault="00D36A55" w:rsidP="00D36A55">
      <w:pPr>
        <w:numPr>
          <w:ilvl w:val="2"/>
          <w:numId w:val="5"/>
        </w:numPr>
      </w:pPr>
      <w:r w:rsidRPr="00B105D1">
        <w:t>Inform unaccompanied youth of their rights to enroll in school without a parent or legal guardian and immediately link them with their school district homeless liaison and assist them, as necessary, with school enrollment;</w:t>
      </w:r>
    </w:p>
    <w:p w14:paraId="2AD78263" w14:textId="77777777" w:rsidR="00D36A55" w:rsidRPr="00B105D1" w:rsidRDefault="00D36A55" w:rsidP="00D36A55">
      <w:pPr>
        <w:numPr>
          <w:ilvl w:val="2"/>
          <w:numId w:val="5"/>
        </w:numPr>
      </w:pPr>
      <w:r w:rsidRPr="00B105D1">
        <w:t>Provide parents with information about Head Start and other public preschool programs and facilitate enrollment and attendance;</w:t>
      </w:r>
    </w:p>
    <w:p w14:paraId="28B1E071" w14:textId="77777777" w:rsidR="00D36A55" w:rsidRPr="00B105D1" w:rsidRDefault="00D36A55" w:rsidP="00D36A55">
      <w:pPr>
        <w:numPr>
          <w:ilvl w:val="2"/>
          <w:numId w:val="5"/>
        </w:numPr>
      </w:pPr>
      <w:r w:rsidRPr="00B105D1">
        <w:t>Collaborate with early intervention and special education providers to conduct screenings, especially for children, birth to five, to determine if the children are eligible for special services due to a development delay or disability;</w:t>
      </w:r>
    </w:p>
    <w:p w14:paraId="4AFC05AC" w14:textId="77777777" w:rsidR="00D36A55" w:rsidRPr="00B105D1" w:rsidRDefault="00D36A55" w:rsidP="00D36A55">
      <w:pPr>
        <w:numPr>
          <w:ilvl w:val="2"/>
          <w:numId w:val="5"/>
        </w:numPr>
      </w:pPr>
      <w:r w:rsidRPr="00B105D1">
        <w:t>Work with parents, school liaisons, and other advisers as appropriate to identify the programs and services each child will need to thrive academically and make those programs and services available to the child;</w:t>
      </w:r>
    </w:p>
    <w:p w14:paraId="41728149" w14:textId="77777777" w:rsidR="00D36A55" w:rsidRPr="00B105D1" w:rsidRDefault="00D36A55" w:rsidP="00D36A55">
      <w:pPr>
        <w:numPr>
          <w:ilvl w:val="2"/>
          <w:numId w:val="5"/>
        </w:numPr>
      </w:pPr>
      <w:r w:rsidRPr="00B105D1">
        <w:t>In a case management plan for every family with children, identify steps that will be taken to serve the educational interests of each child, including steps to link each child with necessary programs and services (such as tutoring) as well as beneficial extracurricular and enrichment activities;</w:t>
      </w:r>
    </w:p>
    <w:p w14:paraId="60D69347" w14:textId="77777777" w:rsidR="00D36A55" w:rsidRPr="00B105D1" w:rsidRDefault="00D36A55" w:rsidP="00D36A55">
      <w:pPr>
        <w:numPr>
          <w:ilvl w:val="2"/>
          <w:numId w:val="5"/>
        </w:numPr>
      </w:pPr>
      <w:r w:rsidRPr="00B105D1">
        <w:t>Actively encourage and support the parents and youth in carrying out that plan; and</w:t>
      </w:r>
    </w:p>
    <w:p w14:paraId="22DCE8C1" w14:textId="77777777" w:rsidR="00D36A55" w:rsidRDefault="00D36A55" w:rsidP="00D36A55">
      <w:pPr>
        <w:numPr>
          <w:ilvl w:val="2"/>
          <w:numId w:val="5"/>
        </w:numPr>
      </w:pPr>
      <w:r w:rsidRPr="00B105D1">
        <w:t>Inform parents and youth exiting a HUD-funded homeless program that they continue to have educational rights for at least the remainder of the school year.</w:t>
      </w:r>
    </w:p>
    <w:p w14:paraId="728A1CC1" w14:textId="0FDA056A" w:rsidR="005B3ED1" w:rsidRDefault="005B3ED1" w:rsidP="00F95FD8"/>
    <w:p w14:paraId="7194FA86" w14:textId="77777777" w:rsidR="00B4220D" w:rsidRDefault="00B4220D" w:rsidP="00F95FD8"/>
    <w:p w14:paraId="0E848B8F" w14:textId="77777777" w:rsidR="00B4220D" w:rsidRDefault="00B4220D" w:rsidP="00F95FD8"/>
    <w:p w14:paraId="004F6249" w14:textId="77777777" w:rsidR="00B4220D" w:rsidRDefault="00B4220D" w:rsidP="00F95FD8"/>
    <w:p w14:paraId="6E301FB8" w14:textId="77777777" w:rsidR="00B4220D" w:rsidRDefault="00B4220D" w:rsidP="00F95FD8"/>
    <w:p w14:paraId="28DEADED" w14:textId="77777777" w:rsidR="00B4220D" w:rsidRDefault="00B4220D" w:rsidP="00F95FD8"/>
    <w:p w14:paraId="33EC82BD" w14:textId="77777777" w:rsidR="00B4220D" w:rsidRDefault="00B4220D" w:rsidP="00F95FD8"/>
    <w:p w14:paraId="72B3D768" w14:textId="77777777" w:rsidR="00B4220D" w:rsidRDefault="00B4220D" w:rsidP="00F95FD8"/>
    <w:p w14:paraId="700C0C04" w14:textId="646B4D39" w:rsidR="00B4220D" w:rsidRDefault="00B4220D" w:rsidP="00B4220D">
      <w:pPr>
        <w:pStyle w:val="Heading1"/>
        <w:numPr>
          <w:ilvl w:val="0"/>
          <w:numId w:val="0"/>
        </w:numPr>
        <w:ind w:left="432" w:hanging="432"/>
      </w:pPr>
      <w:bookmarkStart w:id="364" w:name="_Toc134621461"/>
      <w:r>
        <w:t xml:space="preserve">APPENDIX Q: </w:t>
      </w:r>
      <w:proofErr w:type="spellStart"/>
      <w:r>
        <w:t>LCoC</w:t>
      </w:r>
      <w:proofErr w:type="spellEnd"/>
      <w:r>
        <w:t xml:space="preserve"> Coordinated Community Plan to End Youth Homelessness</w:t>
      </w:r>
      <w:bookmarkEnd w:id="364"/>
    </w:p>
    <w:p w14:paraId="299EF508" w14:textId="43D1AEA3" w:rsidR="007043B1" w:rsidRPr="007043B1" w:rsidRDefault="007043B1" w:rsidP="007043B1">
      <w:pPr>
        <w:rPr>
          <w:rFonts w:cstheme="minorHAnsi"/>
        </w:rPr>
      </w:pPr>
      <w:r w:rsidRPr="007043B1">
        <w:rPr>
          <w:rFonts w:cstheme="minorHAnsi"/>
        </w:rPr>
        <w:t xml:space="preserve">The </w:t>
      </w:r>
      <w:proofErr w:type="spellStart"/>
      <w:r w:rsidRPr="007043B1">
        <w:rPr>
          <w:rFonts w:cstheme="minorHAnsi"/>
        </w:rPr>
        <w:t>LCoC</w:t>
      </w:r>
      <w:proofErr w:type="spellEnd"/>
      <w:r w:rsidRPr="007043B1">
        <w:rPr>
          <w:rFonts w:cstheme="minorHAnsi"/>
        </w:rPr>
        <w:t xml:space="preserve"> coordinated community plan to prevent and end youth and young adult (YYA) homelessness in Lynn, Massachusetts</w:t>
      </w:r>
      <w:r>
        <w:rPr>
          <w:rFonts w:cstheme="minorHAnsi"/>
        </w:rPr>
        <w:t xml:space="preserve"> is completed</w:t>
      </w:r>
      <w:r w:rsidRPr="007043B1">
        <w:rPr>
          <w:rFonts w:cstheme="minorHAnsi"/>
        </w:rPr>
        <w:t xml:space="preserve">. It </w:t>
      </w:r>
      <w:r w:rsidR="008205C3">
        <w:rPr>
          <w:rFonts w:cstheme="minorHAnsi"/>
        </w:rPr>
        <w:t>wa</w:t>
      </w:r>
      <w:r w:rsidRPr="007043B1">
        <w:rPr>
          <w:rFonts w:cstheme="minorHAnsi"/>
        </w:rPr>
        <w:t xml:space="preserve">s the hard work of a collaborative of partners from youth serving agencies from across our city - the homelessness, education, workforce development, business, government, child welfare, justice, affordable housing, advocacy, and other providers—whose commitment will lead to its success. </w:t>
      </w:r>
    </w:p>
    <w:p w14:paraId="522AFB9D" w14:textId="1282774E" w:rsidR="007043B1" w:rsidRPr="007043B1" w:rsidRDefault="007043B1" w:rsidP="007043B1">
      <w:pPr>
        <w:rPr>
          <w:rFonts w:cstheme="minorHAnsi"/>
        </w:rPr>
      </w:pPr>
      <w:r w:rsidRPr="007043B1">
        <w:rPr>
          <w:rFonts w:cstheme="minorHAnsi"/>
        </w:rPr>
        <w:t xml:space="preserve">A YHDP Planning Committee, including YYA with lived experience of homelessness, met regularly and worked together to analyze our data &amp; clarify our needs, and determine the actions that will be taken to ensure that the episodes of YYA homelessness in Lynn are rare, brief, and non-recurring. </w:t>
      </w:r>
    </w:p>
    <w:p w14:paraId="5603895B" w14:textId="1A55D331" w:rsidR="007043B1" w:rsidRPr="007043B1" w:rsidRDefault="007043B1" w:rsidP="007043B1">
      <w:pPr>
        <w:rPr>
          <w:rFonts w:cstheme="minorHAnsi"/>
        </w:rPr>
      </w:pPr>
      <w:r w:rsidRPr="007043B1">
        <w:rPr>
          <w:rFonts w:cstheme="minorHAnsi"/>
        </w:rPr>
        <w:t xml:space="preserve">The U.S. Department of Housing and Urban Development (HUD) selected the Lynn Continuum of </w:t>
      </w:r>
      <w:r w:rsidR="00F976B6" w:rsidRPr="007043B1">
        <w:rPr>
          <w:rFonts w:cstheme="minorHAnsi"/>
        </w:rPr>
        <w:t>Care (</w:t>
      </w:r>
      <w:proofErr w:type="spellStart"/>
      <w:r w:rsidRPr="007043B1">
        <w:rPr>
          <w:rFonts w:cstheme="minorHAnsi"/>
        </w:rPr>
        <w:t>LCoC</w:t>
      </w:r>
      <w:proofErr w:type="spellEnd"/>
      <w:r w:rsidRPr="007043B1">
        <w:rPr>
          <w:rFonts w:cstheme="minorHAnsi"/>
        </w:rPr>
        <w:t xml:space="preserve"> MA-502) to participate in the Youth Homelessness Demonstration Program (YHDP). On October 24, 2022 HUD awarded our CoC $2,372,347. in project funding and substantial technical </w:t>
      </w:r>
      <w:r w:rsidR="00F976B6" w:rsidRPr="007043B1">
        <w:rPr>
          <w:rFonts w:cstheme="minorHAnsi"/>
        </w:rPr>
        <w:t>assistance but</w:t>
      </w:r>
      <w:r w:rsidRPr="007043B1">
        <w:rPr>
          <w:rFonts w:cstheme="minorHAnsi"/>
        </w:rPr>
        <w:t xml:space="preserve"> required us to complete a coordinated community plan (CCP) according to HUD's standards. </w:t>
      </w:r>
    </w:p>
    <w:p w14:paraId="60B9414C" w14:textId="77777777" w:rsidR="007043B1" w:rsidRPr="007043B1" w:rsidRDefault="007043B1" w:rsidP="007043B1">
      <w:pPr>
        <w:rPr>
          <w:rFonts w:cstheme="minorHAnsi"/>
        </w:rPr>
      </w:pPr>
      <w:r w:rsidRPr="007043B1">
        <w:rPr>
          <w:rFonts w:cstheme="minorHAnsi"/>
        </w:rPr>
        <w:t>The YHDP Committee has created this document to meet both the needs of our community and our HUD partners. Our plan begins with recognition &amp; gratitude for the partners who made valuable contributions to laying out a vision of Lynn without YYA homelessness, and the goals that we must meet to make that vision a reality.</w:t>
      </w:r>
    </w:p>
    <w:p w14:paraId="3E0AE743" w14:textId="77777777" w:rsidR="007043B1" w:rsidRPr="007043B1" w:rsidRDefault="007043B1" w:rsidP="007043B1">
      <w:pPr>
        <w:rPr>
          <w:rFonts w:cstheme="minorHAnsi"/>
        </w:rPr>
      </w:pPr>
      <w:r w:rsidRPr="007043B1">
        <w:rPr>
          <w:rFonts w:cstheme="minorHAnsi"/>
        </w:rPr>
        <w:t xml:space="preserve">Our plan highlights critical needs for each goal and the objectives and actions that will lead us to addressing those needs. It includes the guiding principles and the decision-making framework that we used to prioritize our needs and actions in a way that centered YYA voice, included a broad spectrum of stakeholders, and honored our community’s experiences and expertise. </w:t>
      </w:r>
    </w:p>
    <w:p w14:paraId="4356C956" w14:textId="77777777" w:rsidR="007043B1" w:rsidRPr="007043B1" w:rsidRDefault="007043B1" w:rsidP="007043B1">
      <w:pPr>
        <w:rPr>
          <w:rFonts w:cstheme="minorHAnsi"/>
        </w:rPr>
      </w:pPr>
      <w:r w:rsidRPr="007043B1">
        <w:rPr>
          <w:rFonts w:cstheme="minorHAnsi"/>
        </w:rPr>
        <w:t>This CCP is a living document that we intend to review &amp; update regularly in response to ongoing feedback and change, as part of our CoC’s continuous strategy toward ending homelessness. Only with the full participation &amp; partnership of our community, will we prevent and end YYA homelessness for good.</w:t>
      </w:r>
    </w:p>
    <w:p w14:paraId="0013F9F9" w14:textId="3D4008FE" w:rsidR="00B4220D" w:rsidRDefault="007043B1" w:rsidP="00B4220D">
      <w:pPr>
        <w:rPr>
          <w:rFonts w:asciiTheme="majorHAnsi" w:eastAsiaTheme="majorEastAsia" w:hAnsiTheme="majorHAnsi" w:cstheme="majorBidi"/>
          <w:b/>
          <w:bCs/>
          <w:smallCaps/>
          <w:color w:val="000000" w:themeColor="text1"/>
          <w:sz w:val="36"/>
          <w:szCs w:val="36"/>
        </w:rPr>
      </w:pPr>
      <w:r>
        <w:rPr>
          <w:rFonts w:asciiTheme="majorHAnsi" w:eastAsiaTheme="majorEastAsia" w:hAnsiTheme="majorHAnsi" w:cstheme="majorBidi"/>
          <w:b/>
          <w:bCs/>
          <w:smallCaps/>
          <w:color w:val="000000" w:themeColor="text1"/>
          <w:sz w:val="36"/>
          <w:szCs w:val="36"/>
        </w:rPr>
        <w:t>Stay tuned!</w:t>
      </w:r>
    </w:p>
    <w:p w14:paraId="7C37B2AE" w14:textId="77777777" w:rsidR="00B4220D" w:rsidRPr="00B4220D" w:rsidRDefault="00B4220D" w:rsidP="00B4220D"/>
    <w:sectPr w:rsidR="00B4220D" w:rsidRPr="00B4220D" w:rsidSect="000810A8">
      <w:footerReference w:type="default" r:id="rId55"/>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58EC3A" w14:textId="77777777" w:rsidR="00053B86" w:rsidRDefault="00053B86">
      <w:pPr>
        <w:spacing w:after="0" w:line="240" w:lineRule="auto"/>
      </w:pPr>
      <w:r>
        <w:separator/>
      </w:r>
    </w:p>
  </w:endnote>
  <w:endnote w:type="continuationSeparator" w:id="0">
    <w:p w14:paraId="1A23D56D" w14:textId="77777777" w:rsidR="00053B86" w:rsidRDefault="00053B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Noto Sans Symbols">
    <w:altName w:val="Times New Roman"/>
    <w:charset w:val="00"/>
    <w:family w:val="auto"/>
    <w:pitch w:val="default"/>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35797687"/>
      <w:docPartObj>
        <w:docPartGallery w:val="Page Numbers (Bottom of Page)"/>
        <w:docPartUnique/>
      </w:docPartObj>
    </w:sdtPr>
    <w:sdtEndPr>
      <w:rPr>
        <w:noProof/>
      </w:rPr>
    </w:sdtEndPr>
    <w:sdtContent>
      <w:p w14:paraId="2C6D1C24" w14:textId="217AF0EB" w:rsidR="00B359F3" w:rsidRDefault="00B359F3">
        <w:pPr>
          <w:pStyle w:val="Footer"/>
          <w:jc w:val="right"/>
        </w:pPr>
        <w:r>
          <w:fldChar w:fldCharType="begin"/>
        </w:r>
        <w:r>
          <w:instrText xml:space="preserve"> PAGE   \* MERGEFORMAT </w:instrText>
        </w:r>
        <w:r>
          <w:fldChar w:fldCharType="separate"/>
        </w:r>
        <w:r w:rsidR="00925C8F">
          <w:rPr>
            <w:noProof/>
          </w:rPr>
          <w:t>4</w:t>
        </w:r>
        <w:r>
          <w:rPr>
            <w:noProof/>
          </w:rPr>
          <w:fldChar w:fldCharType="end"/>
        </w:r>
      </w:p>
    </w:sdtContent>
  </w:sdt>
  <w:p w14:paraId="2C6D1C25" w14:textId="77777777" w:rsidR="00B359F3" w:rsidRDefault="00B359F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0EE019" w14:textId="77777777" w:rsidR="00053B86" w:rsidRDefault="00053B86" w:rsidP="00F00CF3">
      <w:pPr>
        <w:spacing w:after="0" w:line="240" w:lineRule="auto"/>
      </w:pPr>
      <w:r>
        <w:separator/>
      </w:r>
    </w:p>
  </w:footnote>
  <w:footnote w:type="continuationSeparator" w:id="0">
    <w:p w14:paraId="138D9627" w14:textId="77777777" w:rsidR="00053B86" w:rsidRDefault="00053B86" w:rsidP="00F00CF3">
      <w:pPr>
        <w:spacing w:after="0" w:line="240" w:lineRule="auto"/>
      </w:pPr>
      <w:r>
        <w:continuationSeparator/>
      </w:r>
    </w:p>
  </w:footnote>
  <w:footnote w:type="continuationNotice" w:id="1">
    <w:p w14:paraId="7EC5C117" w14:textId="77777777" w:rsidR="00053B86" w:rsidRDefault="00053B86">
      <w:pPr>
        <w:spacing w:after="0" w:line="240" w:lineRule="auto"/>
      </w:pPr>
    </w:p>
  </w:footnote>
  <w:footnote w:id="2">
    <w:p w14:paraId="2C6D1C28" w14:textId="77777777" w:rsidR="00B359F3" w:rsidRDefault="00B359F3">
      <w:pPr>
        <w:pStyle w:val="FootnoteText"/>
      </w:pPr>
      <w:r>
        <w:rPr>
          <w:rStyle w:val="FootnoteReference"/>
        </w:rPr>
        <w:footnoteRef/>
      </w:r>
      <w:r>
        <w:t xml:space="preserve"> Continuums of Care are defined in Section 578.5 of the Homeless Emergency Assistance and Rapid Transition to Housing Act (HEARTH) published in July 2012.</w:t>
      </w:r>
    </w:p>
  </w:footnote>
  <w:footnote w:id="3">
    <w:p w14:paraId="2C6D1C29" w14:textId="77777777" w:rsidR="00B359F3" w:rsidRDefault="00B359F3">
      <w:pPr>
        <w:pStyle w:val="FootnoteText"/>
      </w:pPr>
      <w:r>
        <w:rPr>
          <w:rStyle w:val="FootnoteReference"/>
        </w:rPr>
        <w:footnoteRef/>
      </w:r>
      <w:r>
        <w:t xml:space="preserve"> 24 CFR 578.1 (b)</w:t>
      </w:r>
    </w:p>
  </w:footnote>
  <w:footnote w:id="4">
    <w:p w14:paraId="2C6D1C2A" w14:textId="77777777" w:rsidR="00B359F3" w:rsidRPr="003578D4" w:rsidRDefault="00B359F3" w:rsidP="00AA21CE">
      <w:pPr>
        <w:pStyle w:val="FootnoteText"/>
      </w:pPr>
      <w:r>
        <w:rPr>
          <w:rStyle w:val="FootnoteReference"/>
        </w:rPr>
        <w:footnoteRef/>
      </w:r>
      <w:r>
        <w:t xml:space="preserve"> </w:t>
      </w:r>
      <w:r w:rsidRPr="003578D4">
        <w:t>CFR 24 578.95 § 578.95 Conflicts of Interest: https://www.hudexchange.info/resource/2035/coc-program-interim-ruleformatted-version/</w:t>
      </w:r>
    </w:p>
    <w:p w14:paraId="2C6D1C2B" w14:textId="77777777" w:rsidR="00B359F3" w:rsidRDefault="00B359F3" w:rsidP="00AA21CE">
      <w:pPr>
        <w:pStyle w:val="FootnoteText"/>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9F8E7BC8"/>
    <w:lvl w:ilvl="0">
      <w:start w:val="1"/>
      <w:numFmt w:val="lowerLetter"/>
      <w:pStyle w:val="ListNumber2"/>
      <w:lvlText w:val="%1."/>
      <w:lvlJc w:val="left"/>
      <w:pPr>
        <w:ind w:left="720" w:hanging="360"/>
      </w:pPr>
    </w:lvl>
  </w:abstractNum>
  <w:abstractNum w:abstractNumId="1" w15:restartNumberingAfterBreak="0">
    <w:nsid w:val="FFFFFF88"/>
    <w:multiLevelType w:val="singleLevel"/>
    <w:tmpl w:val="B268BC54"/>
    <w:lvl w:ilvl="0">
      <w:start w:val="1"/>
      <w:numFmt w:val="decimal"/>
      <w:pStyle w:val="ListNumber"/>
      <w:lvlText w:val="%1."/>
      <w:lvlJc w:val="left"/>
      <w:pPr>
        <w:tabs>
          <w:tab w:val="num" w:pos="360"/>
        </w:tabs>
        <w:ind w:left="360" w:hanging="360"/>
      </w:pPr>
    </w:lvl>
  </w:abstractNum>
  <w:abstractNum w:abstractNumId="2" w15:restartNumberingAfterBreak="0">
    <w:nsid w:val="00000402"/>
    <w:multiLevelType w:val="multilevel"/>
    <w:tmpl w:val="00000885"/>
    <w:lvl w:ilvl="0">
      <w:start w:val="5"/>
      <w:numFmt w:val="decimal"/>
      <w:lvlText w:val="(%1)"/>
      <w:lvlJc w:val="left"/>
      <w:pPr>
        <w:ind w:left="402" w:hanging="300"/>
      </w:pPr>
      <w:rPr>
        <w:rFonts w:ascii="Arial" w:hAnsi="Arial" w:cs="Arial"/>
        <w:b w:val="0"/>
        <w:bCs w:val="0"/>
        <w:spacing w:val="-1"/>
        <w:w w:val="99"/>
        <w:sz w:val="20"/>
        <w:szCs w:val="20"/>
      </w:rPr>
    </w:lvl>
    <w:lvl w:ilvl="1">
      <w:numFmt w:val="bullet"/>
      <w:lvlText w:val="•"/>
      <w:lvlJc w:val="left"/>
      <w:pPr>
        <w:ind w:left="925" w:hanging="300"/>
      </w:pPr>
    </w:lvl>
    <w:lvl w:ilvl="2">
      <w:numFmt w:val="bullet"/>
      <w:lvlText w:val="•"/>
      <w:lvlJc w:val="left"/>
      <w:pPr>
        <w:ind w:left="1451" w:hanging="300"/>
      </w:pPr>
    </w:lvl>
    <w:lvl w:ilvl="3">
      <w:numFmt w:val="bullet"/>
      <w:lvlText w:val="•"/>
      <w:lvlJc w:val="left"/>
      <w:pPr>
        <w:ind w:left="1977" w:hanging="300"/>
      </w:pPr>
    </w:lvl>
    <w:lvl w:ilvl="4">
      <w:numFmt w:val="bullet"/>
      <w:lvlText w:val="•"/>
      <w:lvlJc w:val="left"/>
      <w:pPr>
        <w:ind w:left="2503" w:hanging="300"/>
      </w:pPr>
    </w:lvl>
    <w:lvl w:ilvl="5">
      <w:numFmt w:val="bullet"/>
      <w:lvlText w:val="•"/>
      <w:lvlJc w:val="left"/>
      <w:pPr>
        <w:ind w:left="3029" w:hanging="300"/>
      </w:pPr>
    </w:lvl>
    <w:lvl w:ilvl="6">
      <w:numFmt w:val="bullet"/>
      <w:lvlText w:val="•"/>
      <w:lvlJc w:val="left"/>
      <w:pPr>
        <w:ind w:left="3555" w:hanging="300"/>
      </w:pPr>
    </w:lvl>
    <w:lvl w:ilvl="7">
      <w:numFmt w:val="bullet"/>
      <w:lvlText w:val="•"/>
      <w:lvlJc w:val="left"/>
      <w:pPr>
        <w:ind w:left="4081" w:hanging="300"/>
      </w:pPr>
    </w:lvl>
    <w:lvl w:ilvl="8">
      <w:numFmt w:val="bullet"/>
      <w:lvlText w:val="•"/>
      <w:lvlJc w:val="left"/>
      <w:pPr>
        <w:ind w:left="4607" w:hanging="300"/>
      </w:pPr>
    </w:lvl>
  </w:abstractNum>
  <w:abstractNum w:abstractNumId="3" w15:restartNumberingAfterBreak="0">
    <w:nsid w:val="00000403"/>
    <w:multiLevelType w:val="multilevel"/>
    <w:tmpl w:val="00000886"/>
    <w:lvl w:ilvl="0">
      <w:numFmt w:val="bullet"/>
      <w:lvlText w:val=""/>
      <w:lvlJc w:val="left"/>
      <w:pPr>
        <w:ind w:left="823" w:hanging="361"/>
      </w:pPr>
      <w:rPr>
        <w:rFonts w:ascii="Symbol" w:hAnsi="Symbol" w:cs="Symbol"/>
        <w:b w:val="0"/>
        <w:bCs w:val="0"/>
        <w:w w:val="100"/>
        <w:sz w:val="22"/>
        <w:szCs w:val="22"/>
      </w:rPr>
    </w:lvl>
    <w:lvl w:ilvl="1">
      <w:numFmt w:val="bullet"/>
      <w:lvlText w:val="•"/>
      <w:lvlJc w:val="left"/>
      <w:pPr>
        <w:ind w:left="1286" w:hanging="361"/>
      </w:pPr>
    </w:lvl>
    <w:lvl w:ilvl="2">
      <w:numFmt w:val="bullet"/>
      <w:lvlText w:val="•"/>
      <w:lvlJc w:val="left"/>
      <w:pPr>
        <w:ind w:left="1752" w:hanging="361"/>
      </w:pPr>
    </w:lvl>
    <w:lvl w:ilvl="3">
      <w:numFmt w:val="bullet"/>
      <w:lvlText w:val="•"/>
      <w:lvlJc w:val="left"/>
      <w:pPr>
        <w:ind w:left="2218" w:hanging="361"/>
      </w:pPr>
    </w:lvl>
    <w:lvl w:ilvl="4">
      <w:numFmt w:val="bullet"/>
      <w:lvlText w:val="•"/>
      <w:lvlJc w:val="left"/>
      <w:pPr>
        <w:ind w:left="2684" w:hanging="361"/>
      </w:pPr>
    </w:lvl>
    <w:lvl w:ilvl="5">
      <w:numFmt w:val="bullet"/>
      <w:lvlText w:val="•"/>
      <w:lvlJc w:val="left"/>
      <w:pPr>
        <w:ind w:left="3150" w:hanging="361"/>
      </w:pPr>
    </w:lvl>
    <w:lvl w:ilvl="6">
      <w:numFmt w:val="bullet"/>
      <w:lvlText w:val="•"/>
      <w:lvlJc w:val="left"/>
      <w:pPr>
        <w:ind w:left="3616" w:hanging="361"/>
      </w:pPr>
    </w:lvl>
    <w:lvl w:ilvl="7">
      <w:numFmt w:val="bullet"/>
      <w:lvlText w:val="•"/>
      <w:lvlJc w:val="left"/>
      <w:pPr>
        <w:ind w:left="4082" w:hanging="361"/>
      </w:pPr>
    </w:lvl>
    <w:lvl w:ilvl="8">
      <w:numFmt w:val="bullet"/>
      <w:lvlText w:val="•"/>
      <w:lvlJc w:val="left"/>
      <w:pPr>
        <w:ind w:left="4548" w:hanging="361"/>
      </w:pPr>
    </w:lvl>
  </w:abstractNum>
  <w:abstractNum w:abstractNumId="4" w15:restartNumberingAfterBreak="0">
    <w:nsid w:val="00E9287D"/>
    <w:multiLevelType w:val="hybridMultilevel"/>
    <w:tmpl w:val="ECA4ED2A"/>
    <w:lvl w:ilvl="0" w:tplc="26665FB0">
      <w:start w:val="1"/>
      <w:numFmt w:val="decimal"/>
      <w:lvlText w:val="%1."/>
      <w:lvlJc w:val="left"/>
      <w:pPr>
        <w:ind w:left="821" w:hanging="360"/>
        <w:jc w:val="left"/>
      </w:pPr>
      <w:rPr>
        <w:rFonts w:ascii="Calibri" w:eastAsia="Calibri" w:hAnsi="Calibri" w:cs="Calibri" w:hint="default"/>
        <w:b w:val="0"/>
        <w:bCs w:val="0"/>
        <w:i w:val="0"/>
        <w:iCs w:val="0"/>
        <w:spacing w:val="-2"/>
        <w:w w:val="100"/>
        <w:sz w:val="22"/>
        <w:szCs w:val="22"/>
        <w:lang w:val="en-US" w:eastAsia="en-US" w:bidi="ar-SA"/>
      </w:rPr>
    </w:lvl>
    <w:lvl w:ilvl="1" w:tplc="510EF8EE">
      <w:numFmt w:val="bullet"/>
      <w:lvlText w:val=""/>
      <w:lvlJc w:val="left"/>
      <w:pPr>
        <w:ind w:left="821" w:hanging="360"/>
      </w:pPr>
      <w:rPr>
        <w:rFonts w:ascii="Symbol" w:eastAsia="Symbol" w:hAnsi="Symbol" w:cs="Symbol" w:hint="default"/>
        <w:b w:val="0"/>
        <w:bCs w:val="0"/>
        <w:i w:val="0"/>
        <w:iCs w:val="0"/>
        <w:w w:val="100"/>
        <w:sz w:val="22"/>
        <w:szCs w:val="22"/>
        <w:lang w:val="en-US" w:eastAsia="en-US" w:bidi="ar-SA"/>
      </w:rPr>
    </w:lvl>
    <w:lvl w:ilvl="2" w:tplc="4420DFDE">
      <w:numFmt w:val="bullet"/>
      <w:lvlText w:val="•"/>
      <w:lvlJc w:val="left"/>
      <w:pPr>
        <w:ind w:left="2732" w:hanging="360"/>
      </w:pPr>
      <w:rPr>
        <w:rFonts w:hint="default"/>
        <w:lang w:val="en-US" w:eastAsia="en-US" w:bidi="ar-SA"/>
      </w:rPr>
    </w:lvl>
    <w:lvl w:ilvl="3" w:tplc="012C5C02">
      <w:numFmt w:val="bullet"/>
      <w:lvlText w:val="•"/>
      <w:lvlJc w:val="left"/>
      <w:pPr>
        <w:ind w:left="3688" w:hanging="360"/>
      </w:pPr>
      <w:rPr>
        <w:rFonts w:hint="default"/>
        <w:lang w:val="en-US" w:eastAsia="en-US" w:bidi="ar-SA"/>
      </w:rPr>
    </w:lvl>
    <w:lvl w:ilvl="4" w:tplc="10F2567E">
      <w:numFmt w:val="bullet"/>
      <w:lvlText w:val="•"/>
      <w:lvlJc w:val="left"/>
      <w:pPr>
        <w:ind w:left="4644" w:hanging="360"/>
      </w:pPr>
      <w:rPr>
        <w:rFonts w:hint="default"/>
        <w:lang w:val="en-US" w:eastAsia="en-US" w:bidi="ar-SA"/>
      </w:rPr>
    </w:lvl>
    <w:lvl w:ilvl="5" w:tplc="A8C4E20C">
      <w:numFmt w:val="bullet"/>
      <w:lvlText w:val="•"/>
      <w:lvlJc w:val="left"/>
      <w:pPr>
        <w:ind w:left="5600" w:hanging="360"/>
      </w:pPr>
      <w:rPr>
        <w:rFonts w:hint="default"/>
        <w:lang w:val="en-US" w:eastAsia="en-US" w:bidi="ar-SA"/>
      </w:rPr>
    </w:lvl>
    <w:lvl w:ilvl="6" w:tplc="78061A8A">
      <w:numFmt w:val="bullet"/>
      <w:lvlText w:val="•"/>
      <w:lvlJc w:val="left"/>
      <w:pPr>
        <w:ind w:left="6556" w:hanging="360"/>
      </w:pPr>
      <w:rPr>
        <w:rFonts w:hint="default"/>
        <w:lang w:val="en-US" w:eastAsia="en-US" w:bidi="ar-SA"/>
      </w:rPr>
    </w:lvl>
    <w:lvl w:ilvl="7" w:tplc="6B2C00A4">
      <w:numFmt w:val="bullet"/>
      <w:lvlText w:val="•"/>
      <w:lvlJc w:val="left"/>
      <w:pPr>
        <w:ind w:left="7512" w:hanging="360"/>
      </w:pPr>
      <w:rPr>
        <w:rFonts w:hint="default"/>
        <w:lang w:val="en-US" w:eastAsia="en-US" w:bidi="ar-SA"/>
      </w:rPr>
    </w:lvl>
    <w:lvl w:ilvl="8" w:tplc="D850F8EC">
      <w:numFmt w:val="bullet"/>
      <w:lvlText w:val="•"/>
      <w:lvlJc w:val="left"/>
      <w:pPr>
        <w:ind w:left="8468" w:hanging="360"/>
      </w:pPr>
      <w:rPr>
        <w:rFonts w:hint="default"/>
        <w:lang w:val="en-US" w:eastAsia="en-US" w:bidi="ar-SA"/>
      </w:rPr>
    </w:lvl>
  </w:abstractNum>
  <w:abstractNum w:abstractNumId="5" w15:restartNumberingAfterBreak="0">
    <w:nsid w:val="02082D86"/>
    <w:multiLevelType w:val="hybridMultilevel"/>
    <w:tmpl w:val="187E16C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3F2159E"/>
    <w:multiLevelType w:val="hybridMultilevel"/>
    <w:tmpl w:val="F9A0220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07700A6E"/>
    <w:multiLevelType w:val="multilevel"/>
    <w:tmpl w:val="AB405F04"/>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8" w15:restartNumberingAfterBreak="0">
    <w:nsid w:val="0C3215EE"/>
    <w:multiLevelType w:val="hybridMultilevel"/>
    <w:tmpl w:val="BCAC848E"/>
    <w:lvl w:ilvl="0" w:tplc="04090001">
      <w:start w:val="1"/>
      <w:numFmt w:val="bullet"/>
      <w:lvlText w:val=""/>
      <w:lvlJc w:val="left"/>
      <w:pPr>
        <w:ind w:left="945" w:hanging="360"/>
      </w:pPr>
      <w:rPr>
        <w:rFonts w:ascii="Symbol" w:hAnsi="Symbol" w:hint="default"/>
      </w:rPr>
    </w:lvl>
    <w:lvl w:ilvl="1" w:tplc="04090003" w:tentative="1">
      <w:start w:val="1"/>
      <w:numFmt w:val="bullet"/>
      <w:lvlText w:val="o"/>
      <w:lvlJc w:val="left"/>
      <w:pPr>
        <w:ind w:left="1665" w:hanging="360"/>
      </w:pPr>
      <w:rPr>
        <w:rFonts w:ascii="Courier New" w:hAnsi="Courier New" w:cs="Courier New" w:hint="default"/>
      </w:rPr>
    </w:lvl>
    <w:lvl w:ilvl="2" w:tplc="04090005" w:tentative="1">
      <w:start w:val="1"/>
      <w:numFmt w:val="bullet"/>
      <w:lvlText w:val=""/>
      <w:lvlJc w:val="left"/>
      <w:pPr>
        <w:ind w:left="2385" w:hanging="360"/>
      </w:pPr>
      <w:rPr>
        <w:rFonts w:ascii="Wingdings" w:hAnsi="Wingdings" w:hint="default"/>
      </w:rPr>
    </w:lvl>
    <w:lvl w:ilvl="3" w:tplc="04090001" w:tentative="1">
      <w:start w:val="1"/>
      <w:numFmt w:val="bullet"/>
      <w:lvlText w:val=""/>
      <w:lvlJc w:val="left"/>
      <w:pPr>
        <w:ind w:left="3105" w:hanging="360"/>
      </w:pPr>
      <w:rPr>
        <w:rFonts w:ascii="Symbol" w:hAnsi="Symbol" w:hint="default"/>
      </w:rPr>
    </w:lvl>
    <w:lvl w:ilvl="4" w:tplc="04090003" w:tentative="1">
      <w:start w:val="1"/>
      <w:numFmt w:val="bullet"/>
      <w:lvlText w:val="o"/>
      <w:lvlJc w:val="left"/>
      <w:pPr>
        <w:ind w:left="3825" w:hanging="360"/>
      </w:pPr>
      <w:rPr>
        <w:rFonts w:ascii="Courier New" w:hAnsi="Courier New" w:cs="Courier New" w:hint="default"/>
      </w:rPr>
    </w:lvl>
    <w:lvl w:ilvl="5" w:tplc="04090005" w:tentative="1">
      <w:start w:val="1"/>
      <w:numFmt w:val="bullet"/>
      <w:lvlText w:val=""/>
      <w:lvlJc w:val="left"/>
      <w:pPr>
        <w:ind w:left="4545" w:hanging="360"/>
      </w:pPr>
      <w:rPr>
        <w:rFonts w:ascii="Wingdings" w:hAnsi="Wingdings" w:hint="default"/>
      </w:rPr>
    </w:lvl>
    <w:lvl w:ilvl="6" w:tplc="04090001" w:tentative="1">
      <w:start w:val="1"/>
      <w:numFmt w:val="bullet"/>
      <w:lvlText w:val=""/>
      <w:lvlJc w:val="left"/>
      <w:pPr>
        <w:ind w:left="5265" w:hanging="360"/>
      </w:pPr>
      <w:rPr>
        <w:rFonts w:ascii="Symbol" w:hAnsi="Symbol" w:hint="default"/>
      </w:rPr>
    </w:lvl>
    <w:lvl w:ilvl="7" w:tplc="04090003" w:tentative="1">
      <w:start w:val="1"/>
      <w:numFmt w:val="bullet"/>
      <w:lvlText w:val="o"/>
      <w:lvlJc w:val="left"/>
      <w:pPr>
        <w:ind w:left="5985" w:hanging="360"/>
      </w:pPr>
      <w:rPr>
        <w:rFonts w:ascii="Courier New" w:hAnsi="Courier New" w:cs="Courier New" w:hint="default"/>
      </w:rPr>
    </w:lvl>
    <w:lvl w:ilvl="8" w:tplc="04090005" w:tentative="1">
      <w:start w:val="1"/>
      <w:numFmt w:val="bullet"/>
      <w:lvlText w:val=""/>
      <w:lvlJc w:val="left"/>
      <w:pPr>
        <w:ind w:left="6705" w:hanging="360"/>
      </w:pPr>
      <w:rPr>
        <w:rFonts w:ascii="Wingdings" w:hAnsi="Wingdings" w:hint="default"/>
      </w:rPr>
    </w:lvl>
  </w:abstractNum>
  <w:abstractNum w:abstractNumId="9" w15:restartNumberingAfterBreak="0">
    <w:nsid w:val="119A7625"/>
    <w:multiLevelType w:val="hybridMultilevel"/>
    <w:tmpl w:val="7834F2FE"/>
    <w:lvl w:ilvl="0" w:tplc="9592A142">
      <w:numFmt w:val="bullet"/>
      <w:lvlText w:val=""/>
      <w:lvlJc w:val="left"/>
      <w:pPr>
        <w:ind w:left="821" w:hanging="360"/>
      </w:pPr>
      <w:rPr>
        <w:rFonts w:ascii="Symbol" w:eastAsia="Symbol" w:hAnsi="Symbol" w:cs="Symbol" w:hint="default"/>
        <w:b w:val="0"/>
        <w:bCs w:val="0"/>
        <w:i w:val="0"/>
        <w:iCs w:val="0"/>
        <w:w w:val="100"/>
        <w:sz w:val="22"/>
        <w:szCs w:val="22"/>
        <w:lang w:val="en-US" w:eastAsia="en-US" w:bidi="ar-SA"/>
      </w:rPr>
    </w:lvl>
    <w:lvl w:ilvl="1" w:tplc="0E7AC70A">
      <w:numFmt w:val="bullet"/>
      <w:lvlText w:val="•"/>
      <w:lvlJc w:val="left"/>
      <w:pPr>
        <w:ind w:left="1776" w:hanging="360"/>
      </w:pPr>
      <w:rPr>
        <w:rFonts w:hint="default"/>
        <w:lang w:val="en-US" w:eastAsia="en-US" w:bidi="ar-SA"/>
      </w:rPr>
    </w:lvl>
    <w:lvl w:ilvl="2" w:tplc="84202A28">
      <w:numFmt w:val="bullet"/>
      <w:lvlText w:val="•"/>
      <w:lvlJc w:val="left"/>
      <w:pPr>
        <w:ind w:left="2732" w:hanging="360"/>
      </w:pPr>
      <w:rPr>
        <w:rFonts w:hint="default"/>
        <w:lang w:val="en-US" w:eastAsia="en-US" w:bidi="ar-SA"/>
      </w:rPr>
    </w:lvl>
    <w:lvl w:ilvl="3" w:tplc="C4D0F1AE">
      <w:numFmt w:val="bullet"/>
      <w:lvlText w:val="•"/>
      <w:lvlJc w:val="left"/>
      <w:pPr>
        <w:ind w:left="3688" w:hanging="360"/>
      </w:pPr>
      <w:rPr>
        <w:rFonts w:hint="default"/>
        <w:lang w:val="en-US" w:eastAsia="en-US" w:bidi="ar-SA"/>
      </w:rPr>
    </w:lvl>
    <w:lvl w:ilvl="4" w:tplc="53905306">
      <w:numFmt w:val="bullet"/>
      <w:lvlText w:val="•"/>
      <w:lvlJc w:val="left"/>
      <w:pPr>
        <w:ind w:left="4644" w:hanging="360"/>
      </w:pPr>
      <w:rPr>
        <w:rFonts w:hint="default"/>
        <w:lang w:val="en-US" w:eastAsia="en-US" w:bidi="ar-SA"/>
      </w:rPr>
    </w:lvl>
    <w:lvl w:ilvl="5" w:tplc="9A5C437E">
      <w:numFmt w:val="bullet"/>
      <w:lvlText w:val="•"/>
      <w:lvlJc w:val="left"/>
      <w:pPr>
        <w:ind w:left="5600" w:hanging="360"/>
      </w:pPr>
      <w:rPr>
        <w:rFonts w:hint="default"/>
        <w:lang w:val="en-US" w:eastAsia="en-US" w:bidi="ar-SA"/>
      </w:rPr>
    </w:lvl>
    <w:lvl w:ilvl="6" w:tplc="91669AE0">
      <w:numFmt w:val="bullet"/>
      <w:lvlText w:val="•"/>
      <w:lvlJc w:val="left"/>
      <w:pPr>
        <w:ind w:left="6556" w:hanging="360"/>
      </w:pPr>
      <w:rPr>
        <w:rFonts w:hint="default"/>
        <w:lang w:val="en-US" w:eastAsia="en-US" w:bidi="ar-SA"/>
      </w:rPr>
    </w:lvl>
    <w:lvl w:ilvl="7" w:tplc="1F08FA74">
      <w:numFmt w:val="bullet"/>
      <w:lvlText w:val="•"/>
      <w:lvlJc w:val="left"/>
      <w:pPr>
        <w:ind w:left="7512" w:hanging="360"/>
      </w:pPr>
      <w:rPr>
        <w:rFonts w:hint="default"/>
        <w:lang w:val="en-US" w:eastAsia="en-US" w:bidi="ar-SA"/>
      </w:rPr>
    </w:lvl>
    <w:lvl w:ilvl="8" w:tplc="F142FBF6">
      <w:numFmt w:val="bullet"/>
      <w:lvlText w:val="•"/>
      <w:lvlJc w:val="left"/>
      <w:pPr>
        <w:ind w:left="8468" w:hanging="360"/>
      </w:pPr>
      <w:rPr>
        <w:rFonts w:hint="default"/>
        <w:lang w:val="en-US" w:eastAsia="en-US" w:bidi="ar-SA"/>
      </w:rPr>
    </w:lvl>
  </w:abstractNum>
  <w:abstractNum w:abstractNumId="10" w15:restartNumberingAfterBreak="0">
    <w:nsid w:val="119F22FB"/>
    <w:multiLevelType w:val="hybridMultilevel"/>
    <w:tmpl w:val="6632F6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33B6EE7"/>
    <w:multiLevelType w:val="hybridMultilevel"/>
    <w:tmpl w:val="EC3C65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3E27D33"/>
    <w:multiLevelType w:val="hybridMultilevel"/>
    <w:tmpl w:val="05FC05F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482775B"/>
    <w:multiLevelType w:val="multilevel"/>
    <w:tmpl w:val="8DFC6788"/>
    <w:lvl w:ilvl="0">
      <w:start w:val="1"/>
      <w:numFmt w:val="decimal"/>
      <w:pStyle w:val="Heading1"/>
      <w:lvlText w:val="%1"/>
      <w:lvlJc w:val="left"/>
      <w:pPr>
        <w:ind w:left="432" w:hanging="432"/>
      </w:pPr>
    </w:lvl>
    <w:lvl w:ilvl="1">
      <w:start w:val="1"/>
      <w:numFmt w:val="decimal"/>
      <w:pStyle w:val="Heading2"/>
      <w:lvlText w:val="%1.%2"/>
      <w:lvlJc w:val="left"/>
      <w:pPr>
        <w:ind w:left="666" w:hanging="576"/>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2">
      <w:start w:val="1"/>
      <w:numFmt w:val="decimal"/>
      <w:pStyle w:val="Heading3"/>
      <w:lvlText w:val="%1.%2.%3"/>
      <w:lvlJc w:val="left"/>
      <w:pPr>
        <w:ind w:left="1080" w:hanging="720"/>
      </w:pPr>
    </w:lvl>
    <w:lvl w:ilvl="3">
      <w:start w:val="1"/>
      <w:numFmt w:val="decimal"/>
      <w:pStyle w:val="Heading4"/>
      <w:lvlText w:val="%1.%2.%3.%4"/>
      <w:lvlJc w:val="left"/>
      <w:pPr>
        <w:ind w:left="864" w:hanging="864"/>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4" w15:restartNumberingAfterBreak="0">
    <w:nsid w:val="1A1D0E3F"/>
    <w:multiLevelType w:val="hybridMultilevel"/>
    <w:tmpl w:val="826C04A4"/>
    <w:lvl w:ilvl="0" w:tplc="8B384AAA">
      <w:start w:val="1"/>
      <w:numFmt w:val="bullet"/>
      <w:lvlText w:val=""/>
      <w:lvlJc w:val="left"/>
      <w:pPr>
        <w:ind w:left="720" w:hanging="360"/>
      </w:pPr>
      <w:rPr>
        <w:rFonts w:ascii="Symbol" w:hAnsi="Symbol" w:hint="default"/>
      </w:rPr>
    </w:lvl>
    <w:lvl w:ilvl="1" w:tplc="D200C518">
      <w:start w:val="1"/>
      <w:numFmt w:val="bullet"/>
      <w:lvlText w:val="o"/>
      <w:lvlJc w:val="left"/>
      <w:pPr>
        <w:ind w:left="1440" w:hanging="360"/>
      </w:pPr>
      <w:rPr>
        <w:rFonts w:ascii="Courier New" w:hAnsi="Courier New" w:cs="Courier New" w:hint="default"/>
      </w:rPr>
    </w:lvl>
    <w:lvl w:ilvl="2" w:tplc="E72896D2" w:tentative="1">
      <w:start w:val="1"/>
      <w:numFmt w:val="bullet"/>
      <w:lvlText w:val=""/>
      <w:lvlJc w:val="left"/>
      <w:pPr>
        <w:ind w:left="2160" w:hanging="360"/>
      </w:pPr>
      <w:rPr>
        <w:rFonts w:ascii="Wingdings" w:hAnsi="Wingdings" w:hint="default"/>
      </w:rPr>
    </w:lvl>
    <w:lvl w:ilvl="3" w:tplc="97007ED4" w:tentative="1">
      <w:start w:val="1"/>
      <w:numFmt w:val="bullet"/>
      <w:lvlText w:val=""/>
      <w:lvlJc w:val="left"/>
      <w:pPr>
        <w:ind w:left="2880" w:hanging="360"/>
      </w:pPr>
      <w:rPr>
        <w:rFonts w:ascii="Symbol" w:hAnsi="Symbol" w:hint="default"/>
      </w:rPr>
    </w:lvl>
    <w:lvl w:ilvl="4" w:tplc="F7C295AC" w:tentative="1">
      <w:start w:val="1"/>
      <w:numFmt w:val="bullet"/>
      <w:lvlText w:val="o"/>
      <w:lvlJc w:val="left"/>
      <w:pPr>
        <w:ind w:left="3600" w:hanging="360"/>
      </w:pPr>
      <w:rPr>
        <w:rFonts w:ascii="Courier New" w:hAnsi="Courier New" w:cs="Courier New" w:hint="default"/>
      </w:rPr>
    </w:lvl>
    <w:lvl w:ilvl="5" w:tplc="67A0D1AE" w:tentative="1">
      <w:start w:val="1"/>
      <w:numFmt w:val="bullet"/>
      <w:lvlText w:val=""/>
      <w:lvlJc w:val="left"/>
      <w:pPr>
        <w:ind w:left="4320" w:hanging="360"/>
      </w:pPr>
      <w:rPr>
        <w:rFonts w:ascii="Wingdings" w:hAnsi="Wingdings" w:hint="default"/>
      </w:rPr>
    </w:lvl>
    <w:lvl w:ilvl="6" w:tplc="8D045CF2" w:tentative="1">
      <w:start w:val="1"/>
      <w:numFmt w:val="bullet"/>
      <w:lvlText w:val=""/>
      <w:lvlJc w:val="left"/>
      <w:pPr>
        <w:ind w:left="5040" w:hanging="360"/>
      </w:pPr>
      <w:rPr>
        <w:rFonts w:ascii="Symbol" w:hAnsi="Symbol" w:hint="default"/>
      </w:rPr>
    </w:lvl>
    <w:lvl w:ilvl="7" w:tplc="0248C5CE" w:tentative="1">
      <w:start w:val="1"/>
      <w:numFmt w:val="bullet"/>
      <w:lvlText w:val="o"/>
      <w:lvlJc w:val="left"/>
      <w:pPr>
        <w:ind w:left="5760" w:hanging="360"/>
      </w:pPr>
      <w:rPr>
        <w:rFonts w:ascii="Courier New" w:hAnsi="Courier New" w:cs="Courier New" w:hint="default"/>
      </w:rPr>
    </w:lvl>
    <w:lvl w:ilvl="8" w:tplc="0226D330" w:tentative="1">
      <w:start w:val="1"/>
      <w:numFmt w:val="bullet"/>
      <w:lvlText w:val=""/>
      <w:lvlJc w:val="left"/>
      <w:pPr>
        <w:ind w:left="6480" w:hanging="360"/>
      </w:pPr>
      <w:rPr>
        <w:rFonts w:ascii="Wingdings" w:hAnsi="Wingdings" w:hint="default"/>
      </w:rPr>
    </w:lvl>
  </w:abstractNum>
  <w:abstractNum w:abstractNumId="15" w15:restartNumberingAfterBreak="0">
    <w:nsid w:val="1BE54857"/>
    <w:multiLevelType w:val="hybridMultilevel"/>
    <w:tmpl w:val="D6F641C2"/>
    <w:lvl w:ilvl="0" w:tplc="9272C75E">
      <w:start w:val="1"/>
      <w:numFmt w:val="upperLetter"/>
      <w:lvlText w:val="%1."/>
      <w:lvlJc w:val="left"/>
      <w:pPr>
        <w:ind w:left="371" w:hanging="272"/>
      </w:pPr>
      <w:rPr>
        <w:rFonts w:hint="default"/>
        <w:spacing w:val="-2"/>
        <w:w w:val="100"/>
      </w:rPr>
    </w:lvl>
    <w:lvl w:ilvl="1" w:tplc="1FB6F7DA">
      <w:start w:val="1"/>
      <w:numFmt w:val="decimal"/>
      <w:lvlText w:val="%2."/>
      <w:lvlJc w:val="left"/>
      <w:pPr>
        <w:ind w:left="1060" w:hanging="240"/>
      </w:pPr>
      <w:rPr>
        <w:rFonts w:ascii="Times New Roman" w:eastAsia="Times New Roman" w:hAnsi="Times New Roman" w:cs="Times New Roman" w:hint="default"/>
        <w:spacing w:val="-3"/>
        <w:w w:val="99"/>
        <w:sz w:val="24"/>
        <w:szCs w:val="24"/>
      </w:rPr>
    </w:lvl>
    <w:lvl w:ilvl="2" w:tplc="193C90CC">
      <w:start w:val="1"/>
      <w:numFmt w:val="lowerLetter"/>
      <w:lvlText w:val="%3."/>
      <w:lvlJc w:val="left"/>
      <w:pPr>
        <w:ind w:left="1540" w:hanging="226"/>
      </w:pPr>
      <w:rPr>
        <w:rFonts w:ascii="Times New Roman" w:eastAsia="Times New Roman" w:hAnsi="Times New Roman" w:cs="Times New Roman" w:hint="default"/>
        <w:spacing w:val="-5"/>
        <w:w w:val="99"/>
        <w:sz w:val="24"/>
        <w:szCs w:val="24"/>
      </w:rPr>
    </w:lvl>
    <w:lvl w:ilvl="3" w:tplc="5B9C0692">
      <w:numFmt w:val="bullet"/>
      <w:lvlText w:val="•"/>
      <w:lvlJc w:val="left"/>
      <w:pPr>
        <w:ind w:left="2545" w:hanging="226"/>
      </w:pPr>
      <w:rPr>
        <w:rFonts w:hint="default"/>
      </w:rPr>
    </w:lvl>
    <w:lvl w:ilvl="4" w:tplc="63BA6080">
      <w:numFmt w:val="bullet"/>
      <w:lvlText w:val="•"/>
      <w:lvlJc w:val="left"/>
      <w:pPr>
        <w:ind w:left="3550" w:hanging="226"/>
      </w:pPr>
      <w:rPr>
        <w:rFonts w:hint="default"/>
      </w:rPr>
    </w:lvl>
    <w:lvl w:ilvl="5" w:tplc="AAA89674">
      <w:numFmt w:val="bullet"/>
      <w:lvlText w:val="•"/>
      <w:lvlJc w:val="left"/>
      <w:pPr>
        <w:ind w:left="4555" w:hanging="226"/>
      </w:pPr>
      <w:rPr>
        <w:rFonts w:hint="default"/>
      </w:rPr>
    </w:lvl>
    <w:lvl w:ilvl="6" w:tplc="4718D93E">
      <w:numFmt w:val="bullet"/>
      <w:lvlText w:val="•"/>
      <w:lvlJc w:val="left"/>
      <w:pPr>
        <w:ind w:left="5560" w:hanging="226"/>
      </w:pPr>
      <w:rPr>
        <w:rFonts w:hint="default"/>
      </w:rPr>
    </w:lvl>
    <w:lvl w:ilvl="7" w:tplc="CB90D2A8">
      <w:numFmt w:val="bullet"/>
      <w:lvlText w:val="•"/>
      <w:lvlJc w:val="left"/>
      <w:pPr>
        <w:ind w:left="6565" w:hanging="226"/>
      </w:pPr>
      <w:rPr>
        <w:rFonts w:hint="default"/>
      </w:rPr>
    </w:lvl>
    <w:lvl w:ilvl="8" w:tplc="00C4D0C8">
      <w:numFmt w:val="bullet"/>
      <w:lvlText w:val="•"/>
      <w:lvlJc w:val="left"/>
      <w:pPr>
        <w:ind w:left="7570" w:hanging="226"/>
      </w:pPr>
      <w:rPr>
        <w:rFonts w:hint="default"/>
      </w:rPr>
    </w:lvl>
  </w:abstractNum>
  <w:abstractNum w:abstractNumId="16" w15:restartNumberingAfterBreak="0">
    <w:nsid w:val="1C053563"/>
    <w:multiLevelType w:val="hybridMultilevel"/>
    <w:tmpl w:val="C56C4668"/>
    <w:lvl w:ilvl="0" w:tplc="2A429A6E">
      <w:start w:val="1"/>
      <w:numFmt w:val="bullet"/>
      <w:lvlText w:val=""/>
      <w:lvlJc w:val="left"/>
      <w:pPr>
        <w:ind w:left="720" w:hanging="360"/>
      </w:pPr>
      <w:rPr>
        <w:rFonts w:ascii="Symbol" w:hAnsi="Symbol" w:hint="default"/>
      </w:rPr>
    </w:lvl>
    <w:lvl w:ilvl="1" w:tplc="F70AC366">
      <w:start w:val="1"/>
      <w:numFmt w:val="bullet"/>
      <w:lvlText w:val="o"/>
      <w:lvlJc w:val="left"/>
      <w:pPr>
        <w:ind w:left="1440" w:hanging="360"/>
      </w:pPr>
      <w:rPr>
        <w:rFonts w:ascii="Courier New" w:hAnsi="Courier New" w:cs="Courier New" w:hint="default"/>
      </w:rPr>
    </w:lvl>
    <w:lvl w:ilvl="2" w:tplc="A928F8B8" w:tentative="1">
      <w:start w:val="1"/>
      <w:numFmt w:val="bullet"/>
      <w:lvlText w:val=""/>
      <w:lvlJc w:val="left"/>
      <w:pPr>
        <w:ind w:left="2160" w:hanging="360"/>
      </w:pPr>
      <w:rPr>
        <w:rFonts w:ascii="Wingdings" w:hAnsi="Wingdings" w:hint="default"/>
      </w:rPr>
    </w:lvl>
    <w:lvl w:ilvl="3" w:tplc="40CE8DE4" w:tentative="1">
      <w:start w:val="1"/>
      <w:numFmt w:val="bullet"/>
      <w:lvlText w:val=""/>
      <w:lvlJc w:val="left"/>
      <w:pPr>
        <w:ind w:left="2880" w:hanging="360"/>
      </w:pPr>
      <w:rPr>
        <w:rFonts w:ascii="Symbol" w:hAnsi="Symbol" w:hint="default"/>
      </w:rPr>
    </w:lvl>
    <w:lvl w:ilvl="4" w:tplc="DC9E4AC4" w:tentative="1">
      <w:start w:val="1"/>
      <w:numFmt w:val="bullet"/>
      <w:lvlText w:val="o"/>
      <w:lvlJc w:val="left"/>
      <w:pPr>
        <w:ind w:left="3600" w:hanging="360"/>
      </w:pPr>
      <w:rPr>
        <w:rFonts w:ascii="Courier New" w:hAnsi="Courier New" w:cs="Courier New" w:hint="default"/>
      </w:rPr>
    </w:lvl>
    <w:lvl w:ilvl="5" w:tplc="939AFBA4" w:tentative="1">
      <w:start w:val="1"/>
      <w:numFmt w:val="bullet"/>
      <w:lvlText w:val=""/>
      <w:lvlJc w:val="left"/>
      <w:pPr>
        <w:ind w:left="4320" w:hanging="360"/>
      </w:pPr>
      <w:rPr>
        <w:rFonts w:ascii="Wingdings" w:hAnsi="Wingdings" w:hint="default"/>
      </w:rPr>
    </w:lvl>
    <w:lvl w:ilvl="6" w:tplc="75B4F364" w:tentative="1">
      <w:start w:val="1"/>
      <w:numFmt w:val="bullet"/>
      <w:lvlText w:val=""/>
      <w:lvlJc w:val="left"/>
      <w:pPr>
        <w:ind w:left="5040" w:hanging="360"/>
      </w:pPr>
      <w:rPr>
        <w:rFonts w:ascii="Symbol" w:hAnsi="Symbol" w:hint="default"/>
      </w:rPr>
    </w:lvl>
    <w:lvl w:ilvl="7" w:tplc="C688066C" w:tentative="1">
      <w:start w:val="1"/>
      <w:numFmt w:val="bullet"/>
      <w:lvlText w:val="o"/>
      <w:lvlJc w:val="left"/>
      <w:pPr>
        <w:ind w:left="5760" w:hanging="360"/>
      </w:pPr>
      <w:rPr>
        <w:rFonts w:ascii="Courier New" w:hAnsi="Courier New" w:cs="Courier New" w:hint="default"/>
      </w:rPr>
    </w:lvl>
    <w:lvl w:ilvl="8" w:tplc="DF4876C4" w:tentative="1">
      <w:start w:val="1"/>
      <w:numFmt w:val="bullet"/>
      <w:lvlText w:val=""/>
      <w:lvlJc w:val="left"/>
      <w:pPr>
        <w:ind w:left="6480" w:hanging="360"/>
      </w:pPr>
      <w:rPr>
        <w:rFonts w:ascii="Wingdings" w:hAnsi="Wingdings" w:hint="default"/>
      </w:rPr>
    </w:lvl>
  </w:abstractNum>
  <w:abstractNum w:abstractNumId="17" w15:restartNumberingAfterBreak="0">
    <w:nsid w:val="1D8522C8"/>
    <w:multiLevelType w:val="hybridMultilevel"/>
    <w:tmpl w:val="A810D7B8"/>
    <w:lvl w:ilvl="0" w:tplc="FB385EDA">
      <w:start w:val="1"/>
      <w:numFmt w:val="lowerLetter"/>
      <w:lvlText w:val="%1."/>
      <w:lvlJc w:val="left"/>
      <w:pPr>
        <w:ind w:left="720" w:hanging="360"/>
      </w:pPr>
      <w:rPr>
        <w:rFonts w:hint="default"/>
      </w:rPr>
    </w:lvl>
    <w:lvl w:ilvl="1" w:tplc="60E24D74" w:tentative="1">
      <w:start w:val="1"/>
      <w:numFmt w:val="lowerLetter"/>
      <w:lvlText w:val="%2."/>
      <w:lvlJc w:val="left"/>
      <w:pPr>
        <w:ind w:left="1440" w:hanging="360"/>
      </w:pPr>
    </w:lvl>
    <w:lvl w:ilvl="2" w:tplc="C08EA950" w:tentative="1">
      <w:start w:val="1"/>
      <w:numFmt w:val="lowerRoman"/>
      <w:lvlText w:val="%3."/>
      <w:lvlJc w:val="right"/>
      <w:pPr>
        <w:ind w:left="2160" w:hanging="180"/>
      </w:pPr>
    </w:lvl>
    <w:lvl w:ilvl="3" w:tplc="FCF85842" w:tentative="1">
      <w:start w:val="1"/>
      <w:numFmt w:val="decimal"/>
      <w:lvlText w:val="%4."/>
      <w:lvlJc w:val="left"/>
      <w:pPr>
        <w:ind w:left="2880" w:hanging="360"/>
      </w:pPr>
    </w:lvl>
    <w:lvl w:ilvl="4" w:tplc="6B66988E" w:tentative="1">
      <w:start w:val="1"/>
      <w:numFmt w:val="lowerLetter"/>
      <w:lvlText w:val="%5."/>
      <w:lvlJc w:val="left"/>
      <w:pPr>
        <w:ind w:left="3600" w:hanging="360"/>
      </w:pPr>
    </w:lvl>
    <w:lvl w:ilvl="5" w:tplc="152C975A" w:tentative="1">
      <w:start w:val="1"/>
      <w:numFmt w:val="lowerRoman"/>
      <w:lvlText w:val="%6."/>
      <w:lvlJc w:val="right"/>
      <w:pPr>
        <w:ind w:left="4320" w:hanging="180"/>
      </w:pPr>
    </w:lvl>
    <w:lvl w:ilvl="6" w:tplc="BB3A4454" w:tentative="1">
      <w:start w:val="1"/>
      <w:numFmt w:val="decimal"/>
      <w:lvlText w:val="%7."/>
      <w:lvlJc w:val="left"/>
      <w:pPr>
        <w:ind w:left="5040" w:hanging="360"/>
      </w:pPr>
    </w:lvl>
    <w:lvl w:ilvl="7" w:tplc="DE5C0CB6" w:tentative="1">
      <w:start w:val="1"/>
      <w:numFmt w:val="lowerLetter"/>
      <w:lvlText w:val="%8."/>
      <w:lvlJc w:val="left"/>
      <w:pPr>
        <w:ind w:left="5760" w:hanging="360"/>
      </w:pPr>
    </w:lvl>
    <w:lvl w:ilvl="8" w:tplc="043CE562" w:tentative="1">
      <w:start w:val="1"/>
      <w:numFmt w:val="lowerRoman"/>
      <w:lvlText w:val="%9."/>
      <w:lvlJc w:val="right"/>
      <w:pPr>
        <w:ind w:left="6480" w:hanging="180"/>
      </w:pPr>
    </w:lvl>
  </w:abstractNum>
  <w:abstractNum w:abstractNumId="18" w15:restartNumberingAfterBreak="0">
    <w:nsid w:val="20B15386"/>
    <w:multiLevelType w:val="hybridMultilevel"/>
    <w:tmpl w:val="10AAD07A"/>
    <w:lvl w:ilvl="0" w:tplc="939409E8">
      <w:numFmt w:val="bullet"/>
      <w:lvlText w:val=""/>
      <w:lvlJc w:val="left"/>
      <w:pPr>
        <w:ind w:left="461" w:hanging="361"/>
      </w:pPr>
      <w:rPr>
        <w:rFonts w:ascii="Symbol" w:eastAsia="Symbol" w:hAnsi="Symbol" w:cs="Symbol" w:hint="default"/>
        <w:b w:val="0"/>
        <w:bCs w:val="0"/>
        <w:i w:val="0"/>
        <w:iCs w:val="0"/>
        <w:w w:val="100"/>
        <w:sz w:val="22"/>
        <w:szCs w:val="22"/>
        <w:lang w:val="en-US" w:eastAsia="en-US" w:bidi="ar-SA"/>
      </w:rPr>
    </w:lvl>
    <w:lvl w:ilvl="1" w:tplc="758272B2">
      <w:numFmt w:val="bullet"/>
      <w:lvlText w:val=""/>
      <w:lvlJc w:val="left"/>
      <w:pPr>
        <w:ind w:left="866" w:hanging="360"/>
      </w:pPr>
      <w:rPr>
        <w:rFonts w:ascii="Symbol" w:eastAsia="Symbol" w:hAnsi="Symbol" w:cs="Symbol" w:hint="default"/>
        <w:b w:val="0"/>
        <w:bCs w:val="0"/>
        <w:i w:val="0"/>
        <w:iCs w:val="0"/>
        <w:w w:val="100"/>
        <w:sz w:val="22"/>
        <w:szCs w:val="22"/>
        <w:lang w:val="en-US" w:eastAsia="en-US" w:bidi="ar-SA"/>
      </w:rPr>
    </w:lvl>
    <w:lvl w:ilvl="2" w:tplc="7A5A6D46">
      <w:numFmt w:val="bullet"/>
      <w:lvlText w:val="•"/>
      <w:lvlJc w:val="left"/>
      <w:pPr>
        <w:ind w:left="1917" w:hanging="360"/>
      </w:pPr>
      <w:rPr>
        <w:rFonts w:hint="default"/>
        <w:lang w:val="en-US" w:eastAsia="en-US" w:bidi="ar-SA"/>
      </w:rPr>
    </w:lvl>
    <w:lvl w:ilvl="3" w:tplc="95C8AE16">
      <w:numFmt w:val="bullet"/>
      <w:lvlText w:val="•"/>
      <w:lvlJc w:val="left"/>
      <w:pPr>
        <w:ind w:left="2975" w:hanging="360"/>
      </w:pPr>
      <w:rPr>
        <w:rFonts w:hint="default"/>
        <w:lang w:val="en-US" w:eastAsia="en-US" w:bidi="ar-SA"/>
      </w:rPr>
    </w:lvl>
    <w:lvl w:ilvl="4" w:tplc="12E8B670">
      <w:numFmt w:val="bullet"/>
      <w:lvlText w:val="•"/>
      <w:lvlJc w:val="left"/>
      <w:pPr>
        <w:ind w:left="4033" w:hanging="360"/>
      </w:pPr>
      <w:rPr>
        <w:rFonts w:hint="default"/>
        <w:lang w:val="en-US" w:eastAsia="en-US" w:bidi="ar-SA"/>
      </w:rPr>
    </w:lvl>
    <w:lvl w:ilvl="5" w:tplc="613CC6E6">
      <w:numFmt w:val="bullet"/>
      <w:lvlText w:val="•"/>
      <w:lvlJc w:val="left"/>
      <w:pPr>
        <w:ind w:left="5091" w:hanging="360"/>
      </w:pPr>
      <w:rPr>
        <w:rFonts w:hint="default"/>
        <w:lang w:val="en-US" w:eastAsia="en-US" w:bidi="ar-SA"/>
      </w:rPr>
    </w:lvl>
    <w:lvl w:ilvl="6" w:tplc="03DA32CA">
      <w:numFmt w:val="bullet"/>
      <w:lvlText w:val="•"/>
      <w:lvlJc w:val="left"/>
      <w:pPr>
        <w:ind w:left="6148" w:hanging="360"/>
      </w:pPr>
      <w:rPr>
        <w:rFonts w:hint="default"/>
        <w:lang w:val="en-US" w:eastAsia="en-US" w:bidi="ar-SA"/>
      </w:rPr>
    </w:lvl>
    <w:lvl w:ilvl="7" w:tplc="D166C062">
      <w:numFmt w:val="bullet"/>
      <w:lvlText w:val="•"/>
      <w:lvlJc w:val="left"/>
      <w:pPr>
        <w:ind w:left="7206" w:hanging="360"/>
      </w:pPr>
      <w:rPr>
        <w:rFonts w:hint="default"/>
        <w:lang w:val="en-US" w:eastAsia="en-US" w:bidi="ar-SA"/>
      </w:rPr>
    </w:lvl>
    <w:lvl w:ilvl="8" w:tplc="217841BC">
      <w:numFmt w:val="bullet"/>
      <w:lvlText w:val="•"/>
      <w:lvlJc w:val="left"/>
      <w:pPr>
        <w:ind w:left="8264" w:hanging="360"/>
      </w:pPr>
      <w:rPr>
        <w:rFonts w:hint="default"/>
        <w:lang w:val="en-US" w:eastAsia="en-US" w:bidi="ar-SA"/>
      </w:rPr>
    </w:lvl>
  </w:abstractNum>
  <w:abstractNum w:abstractNumId="19" w15:restartNumberingAfterBreak="0">
    <w:nsid w:val="21B859EB"/>
    <w:multiLevelType w:val="hybridMultilevel"/>
    <w:tmpl w:val="9368662A"/>
    <w:lvl w:ilvl="0" w:tplc="D9981FC6">
      <w:start w:val="1"/>
      <w:numFmt w:val="decimal"/>
      <w:lvlText w:val="%1."/>
      <w:lvlJc w:val="left"/>
      <w:pPr>
        <w:ind w:left="720" w:hanging="360"/>
      </w:pPr>
      <w:rPr>
        <w:rFonts w:asciiTheme="minorHAnsi" w:eastAsiaTheme="minorEastAsia" w:hAnsiTheme="minorHAnsi" w:cstheme="minorBidi"/>
        <w:b/>
        <w:b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730270B"/>
    <w:multiLevelType w:val="hybridMultilevel"/>
    <w:tmpl w:val="9B1E5D58"/>
    <w:lvl w:ilvl="0" w:tplc="B678A0C8">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2D833B5E"/>
    <w:multiLevelType w:val="hybridMultilevel"/>
    <w:tmpl w:val="7BE45BA0"/>
    <w:lvl w:ilvl="0" w:tplc="DF902ED8">
      <w:start w:val="1"/>
      <w:numFmt w:val="bullet"/>
      <w:lvlText w:val=""/>
      <w:lvlJc w:val="left"/>
      <w:pPr>
        <w:ind w:left="720" w:hanging="360"/>
      </w:pPr>
      <w:rPr>
        <w:rFonts w:ascii="Symbol" w:hAnsi="Symbol" w:hint="default"/>
      </w:rPr>
    </w:lvl>
    <w:lvl w:ilvl="1" w:tplc="7E9207C6" w:tentative="1">
      <w:start w:val="1"/>
      <w:numFmt w:val="bullet"/>
      <w:lvlText w:val="o"/>
      <w:lvlJc w:val="left"/>
      <w:pPr>
        <w:ind w:left="1440" w:hanging="360"/>
      </w:pPr>
      <w:rPr>
        <w:rFonts w:ascii="Courier New" w:hAnsi="Courier New" w:cs="Courier New" w:hint="default"/>
      </w:rPr>
    </w:lvl>
    <w:lvl w:ilvl="2" w:tplc="B44A1ABA" w:tentative="1">
      <w:start w:val="1"/>
      <w:numFmt w:val="bullet"/>
      <w:lvlText w:val=""/>
      <w:lvlJc w:val="left"/>
      <w:pPr>
        <w:ind w:left="2160" w:hanging="360"/>
      </w:pPr>
      <w:rPr>
        <w:rFonts w:ascii="Wingdings" w:hAnsi="Wingdings" w:hint="default"/>
      </w:rPr>
    </w:lvl>
    <w:lvl w:ilvl="3" w:tplc="BBE6E6C8" w:tentative="1">
      <w:start w:val="1"/>
      <w:numFmt w:val="bullet"/>
      <w:lvlText w:val=""/>
      <w:lvlJc w:val="left"/>
      <w:pPr>
        <w:ind w:left="2880" w:hanging="360"/>
      </w:pPr>
      <w:rPr>
        <w:rFonts w:ascii="Symbol" w:hAnsi="Symbol" w:hint="default"/>
      </w:rPr>
    </w:lvl>
    <w:lvl w:ilvl="4" w:tplc="3C9CB88C" w:tentative="1">
      <w:start w:val="1"/>
      <w:numFmt w:val="bullet"/>
      <w:lvlText w:val="o"/>
      <w:lvlJc w:val="left"/>
      <w:pPr>
        <w:ind w:left="3600" w:hanging="360"/>
      </w:pPr>
      <w:rPr>
        <w:rFonts w:ascii="Courier New" w:hAnsi="Courier New" w:cs="Courier New" w:hint="default"/>
      </w:rPr>
    </w:lvl>
    <w:lvl w:ilvl="5" w:tplc="7D9642C4" w:tentative="1">
      <w:start w:val="1"/>
      <w:numFmt w:val="bullet"/>
      <w:lvlText w:val=""/>
      <w:lvlJc w:val="left"/>
      <w:pPr>
        <w:ind w:left="4320" w:hanging="360"/>
      </w:pPr>
      <w:rPr>
        <w:rFonts w:ascii="Wingdings" w:hAnsi="Wingdings" w:hint="default"/>
      </w:rPr>
    </w:lvl>
    <w:lvl w:ilvl="6" w:tplc="D49E38B0" w:tentative="1">
      <w:start w:val="1"/>
      <w:numFmt w:val="bullet"/>
      <w:lvlText w:val=""/>
      <w:lvlJc w:val="left"/>
      <w:pPr>
        <w:ind w:left="5040" w:hanging="360"/>
      </w:pPr>
      <w:rPr>
        <w:rFonts w:ascii="Symbol" w:hAnsi="Symbol" w:hint="default"/>
      </w:rPr>
    </w:lvl>
    <w:lvl w:ilvl="7" w:tplc="0B46BEF2" w:tentative="1">
      <w:start w:val="1"/>
      <w:numFmt w:val="bullet"/>
      <w:lvlText w:val="o"/>
      <w:lvlJc w:val="left"/>
      <w:pPr>
        <w:ind w:left="5760" w:hanging="360"/>
      </w:pPr>
      <w:rPr>
        <w:rFonts w:ascii="Courier New" w:hAnsi="Courier New" w:cs="Courier New" w:hint="default"/>
      </w:rPr>
    </w:lvl>
    <w:lvl w:ilvl="8" w:tplc="CF56D06E" w:tentative="1">
      <w:start w:val="1"/>
      <w:numFmt w:val="bullet"/>
      <w:lvlText w:val=""/>
      <w:lvlJc w:val="left"/>
      <w:pPr>
        <w:ind w:left="6480" w:hanging="360"/>
      </w:pPr>
      <w:rPr>
        <w:rFonts w:ascii="Wingdings" w:hAnsi="Wingdings" w:hint="default"/>
      </w:rPr>
    </w:lvl>
  </w:abstractNum>
  <w:abstractNum w:abstractNumId="22" w15:restartNumberingAfterBreak="0">
    <w:nsid w:val="2E4D0D04"/>
    <w:multiLevelType w:val="hybridMultilevel"/>
    <w:tmpl w:val="737CEA8C"/>
    <w:lvl w:ilvl="0" w:tplc="EBA2335E">
      <w:start w:val="1"/>
      <w:numFmt w:val="bullet"/>
      <w:lvlText w:val=""/>
      <w:lvlJc w:val="left"/>
      <w:pPr>
        <w:ind w:left="720" w:hanging="360"/>
      </w:pPr>
      <w:rPr>
        <w:rFonts w:ascii="Symbol" w:hAnsi="Symbol" w:hint="default"/>
      </w:rPr>
    </w:lvl>
    <w:lvl w:ilvl="1" w:tplc="1F9618C0" w:tentative="1">
      <w:start w:val="1"/>
      <w:numFmt w:val="bullet"/>
      <w:lvlText w:val="o"/>
      <w:lvlJc w:val="left"/>
      <w:pPr>
        <w:ind w:left="1440" w:hanging="360"/>
      </w:pPr>
      <w:rPr>
        <w:rFonts w:ascii="Courier New" w:hAnsi="Courier New" w:cs="Courier New" w:hint="default"/>
      </w:rPr>
    </w:lvl>
    <w:lvl w:ilvl="2" w:tplc="CCEAB6C0" w:tentative="1">
      <w:start w:val="1"/>
      <w:numFmt w:val="bullet"/>
      <w:lvlText w:val=""/>
      <w:lvlJc w:val="left"/>
      <w:pPr>
        <w:ind w:left="2160" w:hanging="360"/>
      </w:pPr>
      <w:rPr>
        <w:rFonts w:ascii="Wingdings" w:hAnsi="Wingdings" w:hint="default"/>
      </w:rPr>
    </w:lvl>
    <w:lvl w:ilvl="3" w:tplc="527E0500" w:tentative="1">
      <w:start w:val="1"/>
      <w:numFmt w:val="bullet"/>
      <w:lvlText w:val=""/>
      <w:lvlJc w:val="left"/>
      <w:pPr>
        <w:ind w:left="2880" w:hanging="360"/>
      </w:pPr>
      <w:rPr>
        <w:rFonts w:ascii="Symbol" w:hAnsi="Symbol" w:hint="default"/>
      </w:rPr>
    </w:lvl>
    <w:lvl w:ilvl="4" w:tplc="0F48AB2C" w:tentative="1">
      <w:start w:val="1"/>
      <w:numFmt w:val="bullet"/>
      <w:lvlText w:val="o"/>
      <w:lvlJc w:val="left"/>
      <w:pPr>
        <w:ind w:left="3600" w:hanging="360"/>
      </w:pPr>
      <w:rPr>
        <w:rFonts w:ascii="Courier New" w:hAnsi="Courier New" w:cs="Courier New" w:hint="default"/>
      </w:rPr>
    </w:lvl>
    <w:lvl w:ilvl="5" w:tplc="25B2823C" w:tentative="1">
      <w:start w:val="1"/>
      <w:numFmt w:val="bullet"/>
      <w:lvlText w:val=""/>
      <w:lvlJc w:val="left"/>
      <w:pPr>
        <w:ind w:left="4320" w:hanging="360"/>
      </w:pPr>
      <w:rPr>
        <w:rFonts w:ascii="Wingdings" w:hAnsi="Wingdings" w:hint="default"/>
      </w:rPr>
    </w:lvl>
    <w:lvl w:ilvl="6" w:tplc="95DC9B40" w:tentative="1">
      <w:start w:val="1"/>
      <w:numFmt w:val="bullet"/>
      <w:lvlText w:val=""/>
      <w:lvlJc w:val="left"/>
      <w:pPr>
        <w:ind w:left="5040" w:hanging="360"/>
      </w:pPr>
      <w:rPr>
        <w:rFonts w:ascii="Symbol" w:hAnsi="Symbol" w:hint="default"/>
      </w:rPr>
    </w:lvl>
    <w:lvl w:ilvl="7" w:tplc="93CC6046" w:tentative="1">
      <w:start w:val="1"/>
      <w:numFmt w:val="bullet"/>
      <w:lvlText w:val="o"/>
      <w:lvlJc w:val="left"/>
      <w:pPr>
        <w:ind w:left="5760" w:hanging="360"/>
      </w:pPr>
      <w:rPr>
        <w:rFonts w:ascii="Courier New" w:hAnsi="Courier New" w:cs="Courier New" w:hint="default"/>
      </w:rPr>
    </w:lvl>
    <w:lvl w:ilvl="8" w:tplc="C4C2DCD6" w:tentative="1">
      <w:start w:val="1"/>
      <w:numFmt w:val="bullet"/>
      <w:lvlText w:val=""/>
      <w:lvlJc w:val="left"/>
      <w:pPr>
        <w:ind w:left="6480" w:hanging="360"/>
      </w:pPr>
      <w:rPr>
        <w:rFonts w:ascii="Wingdings" w:hAnsi="Wingdings" w:hint="default"/>
      </w:rPr>
    </w:lvl>
  </w:abstractNum>
  <w:abstractNum w:abstractNumId="23" w15:restartNumberingAfterBreak="0">
    <w:nsid w:val="329009B1"/>
    <w:multiLevelType w:val="hybridMultilevel"/>
    <w:tmpl w:val="160E87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3725C9C"/>
    <w:multiLevelType w:val="hybridMultilevel"/>
    <w:tmpl w:val="5C409F5A"/>
    <w:lvl w:ilvl="0" w:tplc="0409000F">
      <w:start w:val="1"/>
      <w:numFmt w:val="decimal"/>
      <w:lvlText w:val="%1."/>
      <w:lvlJc w:val="left"/>
      <w:pPr>
        <w:ind w:left="780" w:hanging="360"/>
      </w:pPr>
    </w:lvl>
    <w:lvl w:ilvl="1" w:tplc="04090019">
      <w:start w:val="1"/>
      <w:numFmt w:val="lowerLetter"/>
      <w:lvlText w:val="%2."/>
      <w:lvlJc w:val="left"/>
      <w:pPr>
        <w:ind w:left="1500" w:hanging="360"/>
      </w:pPr>
    </w:lvl>
    <w:lvl w:ilvl="2" w:tplc="0409001B">
      <w:start w:val="1"/>
      <w:numFmt w:val="lowerRoman"/>
      <w:lvlText w:val="%3."/>
      <w:lvlJc w:val="right"/>
      <w:pPr>
        <w:ind w:left="2220" w:hanging="180"/>
      </w:pPr>
    </w:lvl>
    <w:lvl w:ilvl="3" w:tplc="0409000F">
      <w:start w:val="1"/>
      <w:numFmt w:val="decimal"/>
      <w:lvlText w:val="%4."/>
      <w:lvlJc w:val="left"/>
      <w:pPr>
        <w:ind w:left="2940" w:hanging="360"/>
      </w:pPr>
    </w:lvl>
    <w:lvl w:ilvl="4" w:tplc="04090019">
      <w:start w:val="1"/>
      <w:numFmt w:val="lowerLetter"/>
      <w:lvlText w:val="%5."/>
      <w:lvlJc w:val="left"/>
      <w:pPr>
        <w:ind w:left="3660" w:hanging="360"/>
      </w:pPr>
    </w:lvl>
    <w:lvl w:ilvl="5" w:tplc="0409001B">
      <w:start w:val="1"/>
      <w:numFmt w:val="lowerRoman"/>
      <w:lvlText w:val="%6."/>
      <w:lvlJc w:val="right"/>
      <w:pPr>
        <w:ind w:left="4380" w:hanging="180"/>
      </w:pPr>
    </w:lvl>
    <w:lvl w:ilvl="6" w:tplc="0409000F">
      <w:start w:val="1"/>
      <w:numFmt w:val="decimal"/>
      <w:lvlText w:val="%7."/>
      <w:lvlJc w:val="left"/>
      <w:pPr>
        <w:ind w:left="5100" w:hanging="360"/>
      </w:pPr>
    </w:lvl>
    <w:lvl w:ilvl="7" w:tplc="04090019">
      <w:start w:val="1"/>
      <w:numFmt w:val="lowerLetter"/>
      <w:lvlText w:val="%8."/>
      <w:lvlJc w:val="left"/>
      <w:pPr>
        <w:ind w:left="5820" w:hanging="360"/>
      </w:pPr>
    </w:lvl>
    <w:lvl w:ilvl="8" w:tplc="0409001B">
      <w:start w:val="1"/>
      <w:numFmt w:val="lowerRoman"/>
      <w:lvlText w:val="%9."/>
      <w:lvlJc w:val="right"/>
      <w:pPr>
        <w:ind w:left="6540" w:hanging="180"/>
      </w:pPr>
    </w:lvl>
  </w:abstractNum>
  <w:abstractNum w:abstractNumId="25" w15:restartNumberingAfterBreak="0">
    <w:nsid w:val="36337E7C"/>
    <w:multiLevelType w:val="hybridMultilevel"/>
    <w:tmpl w:val="643A91B6"/>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6" w15:restartNumberingAfterBreak="0">
    <w:nsid w:val="37062043"/>
    <w:multiLevelType w:val="hybridMultilevel"/>
    <w:tmpl w:val="627ECF9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3C0B2165"/>
    <w:multiLevelType w:val="hybridMultilevel"/>
    <w:tmpl w:val="91F03B30"/>
    <w:lvl w:ilvl="0" w:tplc="E0DA9210">
      <w:start w:val="1"/>
      <w:numFmt w:val="bullet"/>
      <w:lvlText w:val=""/>
      <w:lvlJc w:val="left"/>
      <w:pPr>
        <w:ind w:left="720" w:hanging="360"/>
      </w:pPr>
      <w:rPr>
        <w:rFonts w:ascii="Symbol" w:hAnsi="Symbol" w:hint="default"/>
      </w:rPr>
    </w:lvl>
    <w:lvl w:ilvl="1" w:tplc="FE3019E6" w:tentative="1">
      <w:start w:val="1"/>
      <w:numFmt w:val="bullet"/>
      <w:lvlText w:val="o"/>
      <w:lvlJc w:val="left"/>
      <w:pPr>
        <w:ind w:left="1440" w:hanging="360"/>
      </w:pPr>
      <w:rPr>
        <w:rFonts w:ascii="Courier New" w:hAnsi="Courier New" w:cs="Courier New" w:hint="default"/>
      </w:rPr>
    </w:lvl>
    <w:lvl w:ilvl="2" w:tplc="E1A87EE8" w:tentative="1">
      <w:start w:val="1"/>
      <w:numFmt w:val="bullet"/>
      <w:lvlText w:val=""/>
      <w:lvlJc w:val="left"/>
      <w:pPr>
        <w:ind w:left="2160" w:hanging="360"/>
      </w:pPr>
      <w:rPr>
        <w:rFonts w:ascii="Wingdings" w:hAnsi="Wingdings" w:hint="default"/>
      </w:rPr>
    </w:lvl>
    <w:lvl w:ilvl="3" w:tplc="F87C76F2" w:tentative="1">
      <w:start w:val="1"/>
      <w:numFmt w:val="bullet"/>
      <w:lvlText w:val=""/>
      <w:lvlJc w:val="left"/>
      <w:pPr>
        <w:ind w:left="2880" w:hanging="360"/>
      </w:pPr>
      <w:rPr>
        <w:rFonts w:ascii="Symbol" w:hAnsi="Symbol" w:hint="default"/>
      </w:rPr>
    </w:lvl>
    <w:lvl w:ilvl="4" w:tplc="8B14245A" w:tentative="1">
      <w:start w:val="1"/>
      <w:numFmt w:val="bullet"/>
      <w:lvlText w:val="o"/>
      <w:lvlJc w:val="left"/>
      <w:pPr>
        <w:ind w:left="3600" w:hanging="360"/>
      </w:pPr>
      <w:rPr>
        <w:rFonts w:ascii="Courier New" w:hAnsi="Courier New" w:cs="Courier New" w:hint="default"/>
      </w:rPr>
    </w:lvl>
    <w:lvl w:ilvl="5" w:tplc="EC40FAC2" w:tentative="1">
      <w:start w:val="1"/>
      <w:numFmt w:val="bullet"/>
      <w:lvlText w:val=""/>
      <w:lvlJc w:val="left"/>
      <w:pPr>
        <w:ind w:left="4320" w:hanging="360"/>
      </w:pPr>
      <w:rPr>
        <w:rFonts w:ascii="Wingdings" w:hAnsi="Wingdings" w:hint="default"/>
      </w:rPr>
    </w:lvl>
    <w:lvl w:ilvl="6" w:tplc="AB94B6E0" w:tentative="1">
      <w:start w:val="1"/>
      <w:numFmt w:val="bullet"/>
      <w:lvlText w:val=""/>
      <w:lvlJc w:val="left"/>
      <w:pPr>
        <w:ind w:left="5040" w:hanging="360"/>
      </w:pPr>
      <w:rPr>
        <w:rFonts w:ascii="Symbol" w:hAnsi="Symbol" w:hint="default"/>
      </w:rPr>
    </w:lvl>
    <w:lvl w:ilvl="7" w:tplc="2FE6E614" w:tentative="1">
      <w:start w:val="1"/>
      <w:numFmt w:val="bullet"/>
      <w:lvlText w:val="o"/>
      <w:lvlJc w:val="left"/>
      <w:pPr>
        <w:ind w:left="5760" w:hanging="360"/>
      </w:pPr>
      <w:rPr>
        <w:rFonts w:ascii="Courier New" w:hAnsi="Courier New" w:cs="Courier New" w:hint="default"/>
      </w:rPr>
    </w:lvl>
    <w:lvl w:ilvl="8" w:tplc="150A7DB4" w:tentative="1">
      <w:start w:val="1"/>
      <w:numFmt w:val="bullet"/>
      <w:lvlText w:val=""/>
      <w:lvlJc w:val="left"/>
      <w:pPr>
        <w:ind w:left="6480" w:hanging="360"/>
      </w:pPr>
      <w:rPr>
        <w:rFonts w:ascii="Wingdings" w:hAnsi="Wingdings" w:hint="default"/>
      </w:rPr>
    </w:lvl>
  </w:abstractNum>
  <w:abstractNum w:abstractNumId="28" w15:restartNumberingAfterBreak="0">
    <w:nsid w:val="3C2D4535"/>
    <w:multiLevelType w:val="multilevel"/>
    <w:tmpl w:val="82D2584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9" w15:restartNumberingAfterBreak="0">
    <w:nsid w:val="3C6A77C6"/>
    <w:multiLevelType w:val="hybridMultilevel"/>
    <w:tmpl w:val="53A6A070"/>
    <w:lvl w:ilvl="0" w:tplc="FFFFFFFF">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06104F3"/>
    <w:multiLevelType w:val="hybridMultilevel"/>
    <w:tmpl w:val="311C5BC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459650E6"/>
    <w:multiLevelType w:val="hybridMultilevel"/>
    <w:tmpl w:val="7A84B56E"/>
    <w:lvl w:ilvl="0" w:tplc="5A8AB844">
      <w:start w:val="1"/>
      <w:numFmt w:val="bullet"/>
      <w:lvlText w:val=""/>
      <w:lvlJc w:val="left"/>
      <w:pPr>
        <w:ind w:left="720" w:hanging="360"/>
      </w:pPr>
      <w:rPr>
        <w:rFonts w:ascii="Symbol" w:hAnsi="Symbol" w:hint="default"/>
      </w:rPr>
    </w:lvl>
    <w:lvl w:ilvl="1" w:tplc="8946E22A" w:tentative="1">
      <w:start w:val="1"/>
      <w:numFmt w:val="bullet"/>
      <w:lvlText w:val="o"/>
      <w:lvlJc w:val="left"/>
      <w:pPr>
        <w:ind w:left="1440" w:hanging="360"/>
      </w:pPr>
      <w:rPr>
        <w:rFonts w:ascii="Courier New" w:hAnsi="Courier New" w:cs="Courier New" w:hint="default"/>
      </w:rPr>
    </w:lvl>
    <w:lvl w:ilvl="2" w:tplc="EBD8530C" w:tentative="1">
      <w:start w:val="1"/>
      <w:numFmt w:val="bullet"/>
      <w:lvlText w:val=""/>
      <w:lvlJc w:val="left"/>
      <w:pPr>
        <w:ind w:left="2160" w:hanging="360"/>
      </w:pPr>
      <w:rPr>
        <w:rFonts w:ascii="Wingdings" w:hAnsi="Wingdings" w:hint="default"/>
      </w:rPr>
    </w:lvl>
    <w:lvl w:ilvl="3" w:tplc="77100ED0" w:tentative="1">
      <w:start w:val="1"/>
      <w:numFmt w:val="bullet"/>
      <w:lvlText w:val=""/>
      <w:lvlJc w:val="left"/>
      <w:pPr>
        <w:ind w:left="2880" w:hanging="360"/>
      </w:pPr>
      <w:rPr>
        <w:rFonts w:ascii="Symbol" w:hAnsi="Symbol" w:hint="default"/>
      </w:rPr>
    </w:lvl>
    <w:lvl w:ilvl="4" w:tplc="B4908470" w:tentative="1">
      <w:start w:val="1"/>
      <w:numFmt w:val="bullet"/>
      <w:lvlText w:val="o"/>
      <w:lvlJc w:val="left"/>
      <w:pPr>
        <w:ind w:left="3600" w:hanging="360"/>
      </w:pPr>
      <w:rPr>
        <w:rFonts w:ascii="Courier New" w:hAnsi="Courier New" w:cs="Courier New" w:hint="default"/>
      </w:rPr>
    </w:lvl>
    <w:lvl w:ilvl="5" w:tplc="42E4A7C0" w:tentative="1">
      <w:start w:val="1"/>
      <w:numFmt w:val="bullet"/>
      <w:lvlText w:val=""/>
      <w:lvlJc w:val="left"/>
      <w:pPr>
        <w:ind w:left="4320" w:hanging="360"/>
      </w:pPr>
      <w:rPr>
        <w:rFonts w:ascii="Wingdings" w:hAnsi="Wingdings" w:hint="default"/>
      </w:rPr>
    </w:lvl>
    <w:lvl w:ilvl="6" w:tplc="1A4ACCB8" w:tentative="1">
      <w:start w:val="1"/>
      <w:numFmt w:val="bullet"/>
      <w:lvlText w:val=""/>
      <w:lvlJc w:val="left"/>
      <w:pPr>
        <w:ind w:left="5040" w:hanging="360"/>
      </w:pPr>
      <w:rPr>
        <w:rFonts w:ascii="Symbol" w:hAnsi="Symbol" w:hint="default"/>
      </w:rPr>
    </w:lvl>
    <w:lvl w:ilvl="7" w:tplc="3170DC74" w:tentative="1">
      <w:start w:val="1"/>
      <w:numFmt w:val="bullet"/>
      <w:lvlText w:val="o"/>
      <w:lvlJc w:val="left"/>
      <w:pPr>
        <w:ind w:left="5760" w:hanging="360"/>
      </w:pPr>
      <w:rPr>
        <w:rFonts w:ascii="Courier New" w:hAnsi="Courier New" w:cs="Courier New" w:hint="default"/>
      </w:rPr>
    </w:lvl>
    <w:lvl w:ilvl="8" w:tplc="0BDC4ADE" w:tentative="1">
      <w:start w:val="1"/>
      <w:numFmt w:val="bullet"/>
      <w:lvlText w:val=""/>
      <w:lvlJc w:val="left"/>
      <w:pPr>
        <w:ind w:left="6480" w:hanging="360"/>
      </w:pPr>
      <w:rPr>
        <w:rFonts w:ascii="Wingdings" w:hAnsi="Wingdings" w:hint="default"/>
      </w:rPr>
    </w:lvl>
  </w:abstractNum>
  <w:abstractNum w:abstractNumId="32" w15:restartNumberingAfterBreak="0">
    <w:nsid w:val="464469CA"/>
    <w:multiLevelType w:val="multilevel"/>
    <w:tmpl w:val="9692D108"/>
    <w:lvl w:ilvl="0">
      <w:start w:val="1"/>
      <w:numFmt w:val="bullet"/>
      <w:lvlText w:val="●"/>
      <w:lvlJc w:val="left"/>
      <w:pPr>
        <w:ind w:left="1890" w:hanging="360"/>
      </w:pPr>
      <w:rPr>
        <w:rFonts w:ascii="Noto Sans Symbols" w:eastAsia="Noto Sans Symbols" w:hAnsi="Noto Sans Symbols" w:cs="Noto Sans Symbols"/>
      </w:rPr>
    </w:lvl>
    <w:lvl w:ilvl="1">
      <w:start w:val="1"/>
      <w:numFmt w:val="bullet"/>
      <w:lvlText w:val="o"/>
      <w:lvlJc w:val="left"/>
      <w:pPr>
        <w:ind w:left="2610" w:hanging="360"/>
      </w:pPr>
      <w:rPr>
        <w:rFonts w:ascii="Courier New" w:eastAsia="Courier New" w:hAnsi="Courier New" w:cs="Courier New"/>
      </w:rPr>
    </w:lvl>
    <w:lvl w:ilvl="2">
      <w:start w:val="1"/>
      <w:numFmt w:val="bullet"/>
      <w:lvlText w:val="▪"/>
      <w:lvlJc w:val="left"/>
      <w:pPr>
        <w:ind w:left="3330" w:hanging="360"/>
      </w:pPr>
      <w:rPr>
        <w:rFonts w:ascii="Noto Sans Symbols" w:eastAsia="Noto Sans Symbols" w:hAnsi="Noto Sans Symbols" w:cs="Noto Sans Symbols"/>
      </w:rPr>
    </w:lvl>
    <w:lvl w:ilvl="3">
      <w:start w:val="1"/>
      <w:numFmt w:val="bullet"/>
      <w:lvlText w:val="●"/>
      <w:lvlJc w:val="left"/>
      <w:pPr>
        <w:ind w:left="4050" w:hanging="360"/>
      </w:pPr>
      <w:rPr>
        <w:rFonts w:ascii="Noto Sans Symbols" w:eastAsia="Noto Sans Symbols" w:hAnsi="Noto Sans Symbols" w:cs="Noto Sans Symbols"/>
      </w:rPr>
    </w:lvl>
    <w:lvl w:ilvl="4">
      <w:start w:val="1"/>
      <w:numFmt w:val="bullet"/>
      <w:lvlText w:val="o"/>
      <w:lvlJc w:val="left"/>
      <w:pPr>
        <w:ind w:left="4770" w:hanging="360"/>
      </w:pPr>
      <w:rPr>
        <w:rFonts w:ascii="Courier New" w:eastAsia="Courier New" w:hAnsi="Courier New" w:cs="Courier New"/>
      </w:rPr>
    </w:lvl>
    <w:lvl w:ilvl="5">
      <w:start w:val="1"/>
      <w:numFmt w:val="bullet"/>
      <w:lvlText w:val="▪"/>
      <w:lvlJc w:val="left"/>
      <w:pPr>
        <w:ind w:left="5490" w:hanging="360"/>
      </w:pPr>
      <w:rPr>
        <w:rFonts w:ascii="Noto Sans Symbols" w:eastAsia="Noto Sans Symbols" w:hAnsi="Noto Sans Symbols" w:cs="Noto Sans Symbols"/>
      </w:rPr>
    </w:lvl>
    <w:lvl w:ilvl="6">
      <w:start w:val="1"/>
      <w:numFmt w:val="bullet"/>
      <w:lvlText w:val="●"/>
      <w:lvlJc w:val="left"/>
      <w:pPr>
        <w:ind w:left="6210" w:hanging="360"/>
      </w:pPr>
      <w:rPr>
        <w:rFonts w:ascii="Noto Sans Symbols" w:eastAsia="Noto Sans Symbols" w:hAnsi="Noto Sans Symbols" w:cs="Noto Sans Symbols"/>
      </w:rPr>
    </w:lvl>
    <w:lvl w:ilvl="7">
      <w:start w:val="1"/>
      <w:numFmt w:val="bullet"/>
      <w:lvlText w:val="o"/>
      <w:lvlJc w:val="left"/>
      <w:pPr>
        <w:ind w:left="6930" w:hanging="360"/>
      </w:pPr>
      <w:rPr>
        <w:rFonts w:ascii="Courier New" w:eastAsia="Courier New" w:hAnsi="Courier New" w:cs="Courier New"/>
      </w:rPr>
    </w:lvl>
    <w:lvl w:ilvl="8">
      <w:start w:val="1"/>
      <w:numFmt w:val="bullet"/>
      <w:lvlText w:val="▪"/>
      <w:lvlJc w:val="left"/>
      <w:pPr>
        <w:ind w:left="7650" w:hanging="360"/>
      </w:pPr>
      <w:rPr>
        <w:rFonts w:ascii="Noto Sans Symbols" w:eastAsia="Noto Sans Symbols" w:hAnsi="Noto Sans Symbols" w:cs="Noto Sans Symbols"/>
      </w:rPr>
    </w:lvl>
  </w:abstractNum>
  <w:abstractNum w:abstractNumId="33" w15:restartNumberingAfterBreak="0">
    <w:nsid w:val="47054883"/>
    <w:multiLevelType w:val="hybridMultilevel"/>
    <w:tmpl w:val="A002FF78"/>
    <w:lvl w:ilvl="0" w:tplc="58C04D34">
      <w:start w:val="1"/>
      <w:numFmt w:val="upperLetter"/>
      <w:lvlText w:val="%1."/>
      <w:lvlJc w:val="left"/>
      <w:pPr>
        <w:ind w:left="720" w:hanging="360"/>
      </w:pPr>
      <w:rPr>
        <w:rFonts w:asciiTheme="minorHAnsi" w:hAnsiTheme="minorHAnsi" w:cstheme="minorHAnsi" w:hint="default"/>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491B4843"/>
    <w:multiLevelType w:val="hybridMultilevel"/>
    <w:tmpl w:val="F06E6FEA"/>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35" w15:restartNumberingAfterBreak="0">
    <w:nsid w:val="4AB014C2"/>
    <w:multiLevelType w:val="hybridMultilevel"/>
    <w:tmpl w:val="737A9B5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4ACC2BF5"/>
    <w:multiLevelType w:val="hybridMultilevel"/>
    <w:tmpl w:val="21AAF5FC"/>
    <w:lvl w:ilvl="0" w:tplc="04090001">
      <w:start w:val="1"/>
      <w:numFmt w:val="bullet"/>
      <w:lvlText w:val=""/>
      <w:lvlJc w:val="left"/>
      <w:pPr>
        <w:ind w:left="900" w:hanging="360"/>
      </w:pPr>
      <w:rPr>
        <w:rFonts w:ascii="Symbol" w:hAnsi="Symbol"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37" w15:restartNumberingAfterBreak="0">
    <w:nsid w:val="4DD479FC"/>
    <w:multiLevelType w:val="hybridMultilevel"/>
    <w:tmpl w:val="292A77BE"/>
    <w:lvl w:ilvl="0" w:tplc="85BAC396">
      <w:start w:val="1"/>
      <w:numFmt w:val="bullet"/>
      <w:lvlText w:val=""/>
      <w:lvlJc w:val="left"/>
      <w:pPr>
        <w:ind w:left="720" w:hanging="360"/>
      </w:pPr>
      <w:rPr>
        <w:rFonts w:ascii="Symbol" w:hAnsi="Symbol" w:hint="default"/>
      </w:rPr>
    </w:lvl>
    <w:lvl w:ilvl="1" w:tplc="D8FCD30A" w:tentative="1">
      <w:start w:val="1"/>
      <w:numFmt w:val="bullet"/>
      <w:lvlText w:val="o"/>
      <w:lvlJc w:val="left"/>
      <w:pPr>
        <w:ind w:left="1440" w:hanging="360"/>
      </w:pPr>
      <w:rPr>
        <w:rFonts w:ascii="Courier New" w:hAnsi="Courier New" w:cs="Courier New" w:hint="default"/>
      </w:rPr>
    </w:lvl>
    <w:lvl w:ilvl="2" w:tplc="C66CC4B8" w:tentative="1">
      <w:start w:val="1"/>
      <w:numFmt w:val="bullet"/>
      <w:lvlText w:val=""/>
      <w:lvlJc w:val="left"/>
      <w:pPr>
        <w:ind w:left="2160" w:hanging="360"/>
      </w:pPr>
      <w:rPr>
        <w:rFonts w:ascii="Wingdings" w:hAnsi="Wingdings" w:hint="default"/>
      </w:rPr>
    </w:lvl>
    <w:lvl w:ilvl="3" w:tplc="3A228624" w:tentative="1">
      <w:start w:val="1"/>
      <w:numFmt w:val="bullet"/>
      <w:lvlText w:val=""/>
      <w:lvlJc w:val="left"/>
      <w:pPr>
        <w:ind w:left="2880" w:hanging="360"/>
      </w:pPr>
      <w:rPr>
        <w:rFonts w:ascii="Symbol" w:hAnsi="Symbol" w:hint="default"/>
      </w:rPr>
    </w:lvl>
    <w:lvl w:ilvl="4" w:tplc="BDC24ADE" w:tentative="1">
      <w:start w:val="1"/>
      <w:numFmt w:val="bullet"/>
      <w:lvlText w:val="o"/>
      <w:lvlJc w:val="left"/>
      <w:pPr>
        <w:ind w:left="3600" w:hanging="360"/>
      </w:pPr>
      <w:rPr>
        <w:rFonts w:ascii="Courier New" w:hAnsi="Courier New" w:cs="Courier New" w:hint="default"/>
      </w:rPr>
    </w:lvl>
    <w:lvl w:ilvl="5" w:tplc="9A483B62" w:tentative="1">
      <w:start w:val="1"/>
      <w:numFmt w:val="bullet"/>
      <w:lvlText w:val=""/>
      <w:lvlJc w:val="left"/>
      <w:pPr>
        <w:ind w:left="4320" w:hanging="360"/>
      </w:pPr>
      <w:rPr>
        <w:rFonts w:ascii="Wingdings" w:hAnsi="Wingdings" w:hint="default"/>
      </w:rPr>
    </w:lvl>
    <w:lvl w:ilvl="6" w:tplc="6A163914" w:tentative="1">
      <w:start w:val="1"/>
      <w:numFmt w:val="bullet"/>
      <w:lvlText w:val=""/>
      <w:lvlJc w:val="left"/>
      <w:pPr>
        <w:ind w:left="5040" w:hanging="360"/>
      </w:pPr>
      <w:rPr>
        <w:rFonts w:ascii="Symbol" w:hAnsi="Symbol" w:hint="default"/>
      </w:rPr>
    </w:lvl>
    <w:lvl w:ilvl="7" w:tplc="06E286F2" w:tentative="1">
      <w:start w:val="1"/>
      <w:numFmt w:val="bullet"/>
      <w:lvlText w:val="o"/>
      <w:lvlJc w:val="left"/>
      <w:pPr>
        <w:ind w:left="5760" w:hanging="360"/>
      </w:pPr>
      <w:rPr>
        <w:rFonts w:ascii="Courier New" w:hAnsi="Courier New" w:cs="Courier New" w:hint="default"/>
      </w:rPr>
    </w:lvl>
    <w:lvl w:ilvl="8" w:tplc="6FA0EA56" w:tentative="1">
      <w:start w:val="1"/>
      <w:numFmt w:val="bullet"/>
      <w:lvlText w:val=""/>
      <w:lvlJc w:val="left"/>
      <w:pPr>
        <w:ind w:left="6480" w:hanging="360"/>
      </w:pPr>
      <w:rPr>
        <w:rFonts w:ascii="Wingdings" w:hAnsi="Wingdings" w:hint="default"/>
      </w:rPr>
    </w:lvl>
  </w:abstractNum>
  <w:abstractNum w:abstractNumId="38" w15:restartNumberingAfterBreak="0">
    <w:nsid w:val="4FCE498F"/>
    <w:multiLevelType w:val="hybridMultilevel"/>
    <w:tmpl w:val="5E844F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5036754F"/>
    <w:multiLevelType w:val="hybridMultilevel"/>
    <w:tmpl w:val="21B6A9CA"/>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40" w15:restartNumberingAfterBreak="0">
    <w:nsid w:val="514F126C"/>
    <w:multiLevelType w:val="hybridMultilevel"/>
    <w:tmpl w:val="F6A6DF10"/>
    <w:lvl w:ilvl="0" w:tplc="C79A11FE">
      <w:start w:val="1"/>
      <w:numFmt w:val="bullet"/>
      <w:lvlText w:val=""/>
      <w:lvlJc w:val="left"/>
      <w:pPr>
        <w:ind w:left="720" w:hanging="360"/>
      </w:pPr>
      <w:rPr>
        <w:rFonts w:ascii="Symbol" w:hAnsi="Symbol" w:hint="default"/>
      </w:rPr>
    </w:lvl>
    <w:lvl w:ilvl="1" w:tplc="A45AA064" w:tentative="1">
      <w:start w:val="1"/>
      <w:numFmt w:val="bullet"/>
      <w:lvlText w:val="o"/>
      <w:lvlJc w:val="left"/>
      <w:pPr>
        <w:ind w:left="1440" w:hanging="360"/>
      </w:pPr>
      <w:rPr>
        <w:rFonts w:ascii="Courier New" w:hAnsi="Courier New" w:cs="Courier New" w:hint="default"/>
      </w:rPr>
    </w:lvl>
    <w:lvl w:ilvl="2" w:tplc="C240C4A0" w:tentative="1">
      <w:start w:val="1"/>
      <w:numFmt w:val="bullet"/>
      <w:lvlText w:val=""/>
      <w:lvlJc w:val="left"/>
      <w:pPr>
        <w:ind w:left="2160" w:hanging="360"/>
      </w:pPr>
      <w:rPr>
        <w:rFonts w:ascii="Wingdings" w:hAnsi="Wingdings" w:hint="default"/>
      </w:rPr>
    </w:lvl>
    <w:lvl w:ilvl="3" w:tplc="D732510A" w:tentative="1">
      <w:start w:val="1"/>
      <w:numFmt w:val="bullet"/>
      <w:lvlText w:val=""/>
      <w:lvlJc w:val="left"/>
      <w:pPr>
        <w:ind w:left="2880" w:hanging="360"/>
      </w:pPr>
      <w:rPr>
        <w:rFonts w:ascii="Symbol" w:hAnsi="Symbol" w:hint="default"/>
      </w:rPr>
    </w:lvl>
    <w:lvl w:ilvl="4" w:tplc="4E92AFCA" w:tentative="1">
      <w:start w:val="1"/>
      <w:numFmt w:val="bullet"/>
      <w:lvlText w:val="o"/>
      <w:lvlJc w:val="left"/>
      <w:pPr>
        <w:ind w:left="3600" w:hanging="360"/>
      </w:pPr>
      <w:rPr>
        <w:rFonts w:ascii="Courier New" w:hAnsi="Courier New" w:cs="Courier New" w:hint="default"/>
      </w:rPr>
    </w:lvl>
    <w:lvl w:ilvl="5" w:tplc="4C26B496" w:tentative="1">
      <w:start w:val="1"/>
      <w:numFmt w:val="bullet"/>
      <w:lvlText w:val=""/>
      <w:lvlJc w:val="left"/>
      <w:pPr>
        <w:ind w:left="4320" w:hanging="360"/>
      </w:pPr>
      <w:rPr>
        <w:rFonts w:ascii="Wingdings" w:hAnsi="Wingdings" w:hint="default"/>
      </w:rPr>
    </w:lvl>
    <w:lvl w:ilvl="6" w:tplc="73761970" w:tentative="1">
      <w:start w:val="1"/>
      <w:numFmt w:val="bullet"/>
      <w:lvlText w:val=""/>
      <w:lvlJc w:val="left"/>
      <w:pPr>
        <w:ind w:left="5040" w:hanging="360"/>
      </w:pPr>
      <w:rPr>
        <w:rFonts w:ascii="Symbol" w:hAnsi="Symbol" w:hint="default"/>
      </w:rPr>
    </w:lvl>
    <w:lvl w:ilvl="7" w:tplc="1E761F76" w:tentative="1">
      <w:start w:val="1"/>
      <w:numFmt w:val="bullet"/>
      <w:lvlText w:val="o"/>
      <w:lvlJc w:val="left"/>
      <w:pPr>
        <w:ind w:left="5760" w:hanging="360"/>
      </w:pPr>
      <w:rPr>
        <w:rFonts w:ascii="Courier New" w:hAnsi="Courier New" w:cs="Courier New" w:hint="default"/>
      </w:rPr>
    </w:lvl>
    <w:lvl w:ilvl="8" w:tplc="4E84B282" w:tentative="1">
      <w:start w:val="1"/>
      <w:numFmt w:val="bullet"/>
      <w:lvlText w:val=""/>
      <w:lvlJc w:val="left"/>
      <w:pPr>
        <w:ind w:left="6480" w:hanging="360"/>
      </w:pPr>
      <w:rPr>
        <w:rFonts w:ascii="Wingdings" w:hAnsi="Wingdings" w:hint="default"/>
      </w:rPr>
    </w:lvl>
  </w:abstractNum>
  <w:abstractNum w:abstractNumId="41" w15:restartNumberingAfterBreak="0">
    <w:nsid w:val="51EE5289"/>
    <w:multiLevelType w:val="hybridMultilevel"/>
    <w:tmpl w:val="61BAB63C"/>
    <w:lvl w:ilvl="0" w:tplc="0409000D">
      <w:start w:val="1"/>
      <w:numFmt w:val="bullet"/>
      <w:lvlText w:val=""/>
      <w:lvlJc w:val="left"/>
      <w:pPr>
        <w:ind w:left="780" w:hanging="360"/>
      </w:pPr>
      <w:rPr>
        <w:rFonts w:ascii="Wingdings" w:hAnsi="Wingdings" w:hint="default"/>
      </w:rPr>
    </w:lvl>
    <w:lvl w:ilvl="1" w:tplc="04090003">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42" w15:restartNumberingAfterBreak="0">
    <w:nsid w:val="520671AB"/>
    <w:multiLevelType w:val="multilevel"/>
    <w:tmpl w:val="102CB682"/>
    <w:lvl w:ilvl="0">
      <w:start w:val="1"/>
      <w:numFmt w:val="decimal"/>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3" w15:restartNumberingAfterBreak="0">
    <w:nsid w:val="55DB019F"/>
    <w:multiLevelType w:val="hybridMultilevel"/>
    <w:tmpl w:val="57BC5564"/>
    <w:lvl w:ilvl="0" w:tplc="F39A1016">
      <w:start w:val="1"/>
      <w:numFmt w:val="bullet"/>
      <w:lvlText w:val="o"/>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57CE4038"/>
    <w:multiLevelType w:val="hybridMultilevel"/>
    <w:tmpl w:val="B03679F0"/>
    <w:lvl w:ilvl="0" w:tplc="8B524E28">
      <w:start w:val="1"/>
      <w:numFmt w:val="bullet"/>
      <w:lvlText w:val=""/>
      <w:lvlJc w:val="left"/>
      <w:pPr>
        <w:ind w:left="2610" w:hanging="360"/>
      </w:pPr>
      <w:rPr>
        <w:rFonts w:ascii="Symbol" w:hAnsi="Symbol" w:hint="default"/>
      </w:rPr>
    </w:lvl>
    <w:lvl w:ilvl="1" w:tplc="04090003" w:tentative="1">
      <w:start w:val="1"/>
      <w:numFmt w:val="bullet"/>
      <w:lvlText w:val="o"/>
      <w:lvlJc w:val="left"/>
      <w:pPr>
        <w:ind w:left="3330" w:hanging="360"/>
      </w:pPr>
      <w:rPr>
        <w:rFonts w:ascii="Courier New" w:hAnsi="Courier New" w:cs="Courier New" w:hint="default"/>
      </w:rPr>
    </w:lvl>
    <w:lvl w:ilvl="2" w:tplc="04090005" w:tentative="1">
      <w:start w:val="1"/>
      <w:numFmt w:val="bullet"/>
      <w:lvlText w:val=""/>
      <w:lvlJc w:val="left"/>
      <w:pPr>
        <w:ind w:left="4050" w:hanging="360"/>
      </w:pPr>
      <w:rPr>
        <w:rFonts w:ascii="Wingdings" w:hAnsi="Wingdings" w:hint="default"/>
      </w:rPr>
    </w:lvl>
    <w:lvl w:ilvl="3" w:tplc="04090001" w:tentative="1">
      <w:start w:val="1"/>
      <w:numFmt w:val="bullet"/>
      <w:lvlText w:val=""/>
      <w:lvlJc w:val="left"/>
      <w:pPr>
        <w:ind w:left="4770" w:hanging="360"/>
      </w:pPr>
      <w:rPr>
        <w:rFonts w:ascii="Symbol" w:hAnsi="Symbol" w:hint="default"/>
      </w:rPr>
    </w:lvl>
    <w:lvl w:ilvl="4" w:tplc="04090003" w:tentative="1">
      <w:start w:val="1"/>
      <w:numFmt w:val="bullet"/>
      <w:lvlText w:val="o"/>
      <w:lvlJc w:val="left"/>
      <w:pPr>
        <w:ind w:left="5490" w:hanging="360"/>
      </w:pPr>
      <w:rPr>
        <w:rFonts w:ascii="Courier New" w:hAnsi="Courier New" w:cs="Courier New" w:hint="default"/>
      </w:rPr>
    </w:lvl>
    <w:lvl w:ilvl="5" w:tplc="04090005" w:tentative="1">
      <w:start w:val="1"/>
      <w:numFmt w:val="bullet"/>
      <w:lvlText w:val=""/>
      <w:lvlJc w:val="left"/>
      <w:pPr>
        <w:ind w:left="6210" w:hanging="360"/>
      </w:pPr>
      <w:rPr>
        <w:rFonts w:ascii="Wingdings" w:hAnsi="Wingdings" w:hint="default"/>
      </w:rPr>
    </w:lvl>
    <w:lvl w:ilvl="6" w:tplc="04090001" w:tentative="1">
      <w:start w:val="1"/>
      <w:numFmt w:val="bullet"/>
      <w:lvlText w:val=""/>
      <w:lvlJc w:val="left"/>
      <w:pPr>
        <w:ind w:left="6930" w:hanging="360"/>
      </w:pPr>
      <w:rPr>
        <w:rFonts w:ascii="Symbol" w:hAnsi="Symbol" w:hint="default"/>
      </w:rPr>
    </w:lvl>
    <w:lvl w:ilvl="7" w:tplc="04090003" w:tentative="1">
      <w:start w:val="1"/>
      <w:numFmt w:val="bullet"/>
      <w:lvlText w:val="o"/>
      <w:lvlJc w:val="left"/>
      <w:pPr>
        <w:ind w:left="7650" w:hanging="360"/>
      </w:pPr>
      <w:rPr>
        <w:rFonts w:ascii="Courier New" w:hAnsi="Courier New" w:cs="Courier New" w:hint="default"/>
      </w:rPr>
    </w:lvl>
    <w:lvl w:ilvl="8" w:tplc="04090005" w:tentative="1">
      <w:start w:val="1"/>
      <w:numFmt w:val="bullet"/>
      <w:lvlText w:val=""/>
      <w:lvlJc w:val="left"/>
      <w:pPr>
        <w:ind w:left="8370" w:hanging="360"/>
      </w:pPr>
      <w:rPr>
        <w:rFonts w:ascii="Wingdings" w:hAnsi="Wingdings" w:hint="default"/>
      </w:rPr>
    </w:lvl>
  </w:abstractNum>
  <w:abstractNum w:abstractNumId="45" w15:restartNumberingAfterBreak="0">
    <w:nsid w:val="5EA6448D"/>
    <w:multiLevelType w:val="hybridMultilevel"/>
    <w:tmpl w:val="47505ADA"/>
    <w:lvl w:ilvl="0" w:tplc="AC164C0E">
      <w:start w:val="1"/>
      <w:numFmt w:val="upperLetter"/>
      <w:lvlText w:val="%1."/>
      <w:lvlJc w:val="left"/>
      <w:pPr>
        <w:ind w:left="100" w:hanging="294"/>
      </w:pPr>
      <w:rPr>
        <w:rFonts w:ascii="Times New Roman" w:eastAsia="Times New Roman" w:hAnsi="Times New Roman" w:cs="Times New Roman" w:hint="default"/>
        <w:w w:val="99"/>
        <w:sz w:val="24"/>
        <w:szCs w:val="24"/>
      </w:rPr>
    </w:lvl>
    <w:lvl w:ilvl="1" w:tplc="120EE52A">
      <w:start w:val="1"/>
      <w:numFmt w:val="decimal"/>
      <w:lvlText w:val="%2."/>
      <w:lvlJc w:val="left"/>
      <w:pPr>
        <w:ind w:left="820" w:hanging="240"/>
      </w:pPr>
      <w:rPr>
        <w:rFonts w:ascii="Times New Roman" w:eastAsia="Times New Roman" w:hAnsi="Times New Roman" w:cs="Times New Roman" w:hint="default"/>
        <w:spacing w:val="-5"/>
        <w:w w:val="99"/>
        <w:sz w:val="24"/>
        <w:szCs w:val="24"/>
      </w:rPr>
    </w:lvl>
    <w:lvl w:ilvl="2" w:tplc="39E43B60">
      <w:numFmt w:val="bullet"/>
      <w:lvlText w:val="•"/>
      <w:lvlJc w:val="left"/>
      <w:pPr>
        <w:ind w:left="1793" w:hanging="240"/>
      </w:pPr>
      <w:rPr>
        <w:rFonts w:hint="default"/>
      </w:rPr>
    </w:lvl>
    <w:lvl w:ilvl="3" w:tplc="6456D41A">
      <w:numFmt w:val="bullet"/>
      <w:lvlText w:val="•"/>
      <w:lvlJc w:val="left"/>
      <w:pPr>
        <w:ind w:left="2766" w:hanging="240"/>
      </w:pPr>
      <w:rPr>
        <w:rFonts w:hint="default"/>
      </w:rPr>
    </w:lvl>
    <w:lvl w:ilvl="4" w:tplc="A2B20184">
      <w:numFmt w:val="bullet"/>
      <w:lvlText w:val="•"/>
      <w:lvlJc w:val="left"/>
      <w:pPr>
        <w:ind w:left="3740" w:hanging="240"/>
      </w:pPr>
      <w:rPr>
        <w:rFonts w:hint="default"/>
      </w:rPr>
    </w:lvl>
    <w:lvl w:ilvl="5" w:tplc="8D86BAEA">
      <w:numFmt w:val="bullet"/>
      <w:lvlText w:val="•"/>
      <w:lvlJc w:val="left"/>
      <w:pPr>
        <w:ind w:left="4713" w:hanging="240"/>
      </w:pPr>
      <w:rPr>
        <w:rFonts w:hint="default"/>
      </w:rPr>
    </w:lvl>
    <w:lvl w:ilvl="6" w:tplc="2B081890">
      <w:numFmt w:val="bullet"/>
      <w:lvlText w:val="•"/>
      <w:lvlJc w:val="left"/>
      <w:pPr>
        <w:ind w:left="5686" w:hanging="240"/>
      </w:pPr>
      <w:rPr>
        <w:rFonts w:hint="default"/>
      </w:rPr>
    </w:lvl>
    <w:lvl w:ilvl="7" w:tplc="B86201F4">
      <w:numFmt w:val="bullet"/>
      <w:lvlText w:val="•"/>
      <w:lvlJc w:val="left"/>
      <w:pPr>
        <w:ind w:left="6660" w:hanging="240"/>
      </w:pPr>
      <w:rPr>
        <w:rFonts w:hint="default"/>
      </w:rPr>
    </w:lvl>
    <w:lvl w:ilvl="8" w:tplc="68ECC632">
      <w:numFmt w:val="bullet"/>
      <w:lvlText w:val="•"/>
      <w:lvlJc w:val="left"/>
      <w:pPr>
        <w:ind w:left="7633" w:hanging="240"/>
      </w:pPr>
      <w:rPr>
        <w:rFonts w:hint="default"/>
      </w:rPr>
    </w:lvl>
  </w:abstractNum>
  <w:abstractNum w:abstractNumId="46" w15:restartNumberingAfterBreak="0">
    <w:nsid w:val="5FFF7182"/>
    <w:multiLevelType w:val="hybridMultilevel"/>
    <w:tmpl w:val="EB7C7A2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62023985"/>
    <w:multiLevelType w:val="hybridMultilevel"/>
    <w:tmpl w:val="E6723BD6"/>
    <w:lvl w:ilvl="0" w:tplc="04090001">
      <w:start w:val="1"/>
      <w:numFmt w:val="bullet"/>
      <w:lvlText w:val=""/>
      <w:lvlJc w:val="left"/>
      <w:pPr>
        <w:ind w:left="770" w:hanging="360"/>
      </w:pPr>
      <w:rPr>
        <w:rFonts w:ascii="Symbol" w:hAnsi="Symbol" w:hint="default"/>
      </w:rPr>
    </w:lvl>
    <w:lvl w:ilvl="1" w:tplc="04090003" w:tentative="1">
      <w:start w:val="1"/>
      <w:numFmt w:val="bullet"/>
      <w:lvlText w:val="o"/>
      <w:lvlJc w:val="left"/>
      <w:pPr>
        <w:ind w:left="1490" w:hanging="360"/>
      </w:pPr>
      <w:rPr>
        <w:rFonts w:ascii="Courier New" w:hAnsi="Courier New" w:cs="Courier New" w:hint="default"/>
      </w:rPr>
    </w:lvl>
    <w:lvl w:ilvl="2" w:tplc="04090005" w:tentative="1">
      <w:start w:val="1"/>
      <w:numFmt w:val="bullet"/>
      <w:lvlText w:val=""/>
      <w:lvlJc w:val="left"/>
      <w:pPr>
        <w:ind w:left="2210" w:hanging="360"/>
      </w:pPr>
      <w:rPr>
        <w:rFonts w:ascii="Wingdings" w:hAnsi="Wingdings" w:hint="default"/>
      </w:rPr>
    </w:lvl>
    <w:lvl w:ilvl="3" w:tplc="04090001" w:tentative="1">
      <w:start w:val="1"/>
      <w:numFmt w:val="bullet"/>
      <w:lvlText w:val=""/>
      <w:lvlJc w:val="left"/>
      <w:pPr>
        <w:ind w:left="2930" w:hanging="360"/>
      </w:pPr>
      <w:rPr>
        <w:rFonts w:ascii="Symbol" w:hAnsi="Symbol" w:hint="default"/>
      </w:rPr>
    </w:lvl>
    <w:lvl w:ilvl="4" w:tplc="04090003" w:tentative="1">
      <w:start w:val="1"/>
      <w:numFmt w:val="bullet"/>
      <w:lvlText w:val="o"/>
      <w:lvlJc w:val="left"/>
      <w:pPr>
        <w:ind w:left="3650" w:hanging="360"/>
      </w:pPr>
      <w:rPr>
        <w:rFonts w:ascii="Courier New" w:hAnsi="Courier New" w:cs="Courier New" w:hint="default"/>
      </w:rPr>
    </w:lvl>
    <w:lvl w:ilvl="5" w:tplc="04090005" w:tentative="1">
      <w:start w:val="1"/>
      <w:numFmt w:val="bullet"/>
      <w:lvlText w:val=""/>
      <w:lvlJc w:val="left"/>
      <w:pPr>
        <w:ind w:left="4370" w:hanging="360"/>
      </w:pPr>
      <w:rPr>
        <w:rFonts w:ascii="Wingdings" w:hAnsi="Wingdings" w:hint="default"/>
      </w:rPr>
    </w:lvl>
    <w:lvl w:ilvl="6" w:tplc="04090001" w:tentative="1">
      <w:start w:val="1"/>
      <w:numFmt w:val="bullet"/>
      <w:lvlText w:val=""/>
      <w:lvlJc w:val="left"/>
      <w:pPr>
        <w:ind w:left="5090" w:hanging="360"/>
      </w:pPr>
      <w:rPr>
        <w:rFonts w:ascii="Symbol" w:hAnsi="Symbol" w:hint="default"/>
      </w:rPr>
    </w:lvl>
    <w:lvl w:ilvl="7" w:tplc="04090003" w:tentative="1">
      <w:start w:val="1"/>
      <w:numFmt w:val="bullet"/>
      <w:lvlText w:val="o"/>
      <w:lvlJc w:val="left"/>
      <w:pPr>
        <w:ind w:left="5810" w:hanging="360"/>
      </w:pPr>
      <w:rPr>
        <w:rFonts w:ascii="Courier New" w:hAnsi="Courier New" w:cs="Courier New" w:hint="default"/>
      </w:rPr>
    </w:lvl>
    <w:lvl w:ilvl="8" w:tplc="04090005" w:tentative="1">
      <w:start w:val="1"/>
      <w:numFmt w:val="bullet"/>
      <w:lvlText w:val=""/>
      <w:lvlJc w:val="left"/>
      <w:pPr>
        <w:ind w:left="6530" w:hanging="360"/>
      </w:pPr>
      <w:rPr>
        <w:rFonts w:ascii="Wingdings" w:hAnsi="Wingdings" w:hint="default"/>
      </w:rPr>
    </w:lvl>
  </w:abstractNum>
  <w:abstractNum w:abstractNumId="48" w15:restartNumberingAfterBreak="0">
    <w:nsid w:val="63D666FE"/>
    <w:multiLevelType w:val="hybridMultilevel"/>
    <w:tmpl w:val="827A159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9" w15:restartNumberingAfterBreak="0">
    <w:nsid w:val="671D7DE0"/>
    <w:multiLevelType w:val="hybridMultilevel"/>
    <w:tmpl w:val="9D08E0FE"/>
    <w:lvl w:ilvl="0" w:tplc="A4A8323A">
      <w:start w:val="1"/>
      <w:numFmt w:val="bullet"/>
      <w:lvlText w:val=""/>
      <w:lvlJc w:val="left"/>
      <w:pPr>
        <w:ind w:left="1440" w:hanging="360"/>
      </w:pPr>
      <w:rPr>
        <w:rFonts w:ascii="Symbol" w:hAnsi="Symbol" w:hint="default"/>
      </w:rPr>
    </w:lvl>
    <w:lvl w:ilvl="1" w:tplc="300A452A" w:tentative="1">
      <w:start w:val="1"/>
      <w:numFmt w:val="bullet"/>
      <w:lvlText w:val="o"/>
      <w:lvlJc w:val="left"/>
      <w:pPr>
        <w:ind w:left="2160" w:hanging="360"/>
      </w:pPr>
      <w:rPr>
        <w:rFonts w:ascii="Courier New" w:hAnsi="Courier New" w:cs="Courier New" w:hint="default"/>
      </w:rPr>
    </w:lvl>
    <w:lvl w:ilvl="2" w:tplc="AEFEDF4C" w:tentative="1">
      <w:start w:val="1"/>
      <w:numFmt w:val="bullet"/>
      <w:lvlText w:val=""/>
      <w:lvlJc w:val="left"/>
      <w:pPr>
        <w:ind w:left="2880" w:hanging="360"/>
      </w:pPr>
      <w:rPr>
        <w:rFonts w:ascii="Wingdings" w:hAnsi="Wingdings" w:hint="default"/>
      </w:rPr>
    </w:lvl>
    <w:lvl w:ilvl="3" w:tplc="FBCEC41E" w:tentative="1">
      <w:start w:val="1"/>
      <w:numFmt w:val="bullet"/>
      <w:lvlText w:val=""/>
      <w:lvlJc w:val="left"/>
      <w:pPr>
        <w:ind w:left="3600" w:hanging="360"/>
      </w:pPr>
      <w:rPr>
        <w:rFonts w:ascii="Symbol" w:hAnsi="Symbol" w:hint="default"/>
      </w:rPr>
    </w:lvl>
    <w:lvl w:ilvl="4" w:tplc="4BEAAB26" w:tentative="1">
      <w:start w:val="1"/>
      <w:numFmt w:val="bullet"/>
      <w:lvlText w:val="o"/>
      <w:lvlJc w:val="left"/>
      <w:pPr>
        <w:ind w:left="4320" w:hanging="360"/>
      </w:pPr>
      <w:rPr>
        <w:rFonts w:ascii="Courier New" w:hAnsi="Courier New" w:cs="Courier New" w:hint="default"/>
      </w:rPr>
    </w:lvl>
    <w:lvl w:ilvl="5" w:tplc="5002C4A8" w:tentative="1">
      <w:start w:val="1"/>
      <w:numFmt w:val="bullet"/>
      <w:lvlText w:val=""/>
      <w:lvlJc w:val="left"/>
      <w:pPr>
        <w:ind w:left="5040" w:hanging="360"/>
      </w:pPr>
      <w:rPr>
        <w:rFonts w:ascii="Wingdings" w:hAnsi="Wingdings" w:hint="default"/>
      </w:rPr>
    </w:lvl>
    <w:lvl w:ilvl="6" w:tplc="EBCCA87A" w:tentative="1">
      <w:start w:val="1"/>
      <w:numFmt w:val="bullet"/>
      <w:lvlText w:val=""/>
      <w:lvlJc w:val="left"/>
      <w:pPr>
        <w:ind w:left="5760" w:hanging="360"/>
      </w:pPr>
      <w:rPr>
        <w:rFonts w:ascii="Symbol" w:hAnsi="Symbol" w:hint="default"/>
      </w:rPr>
    </w:lvl>
    <w:lvl w:ilvl="7" w:tplc="00AE7CA4" w:tentative="1">
      <w:start w:val="1"/>
      <w:numFmt w:val="bullet"/>
      <w:lvlText w:val="o"/>
      <w:lvlJc w:val="left"/>
      <w:pPr>
        <w:ind w:left="6480" w:hanging="360"/>
      </w:pPr>
      <w:rPr>
        <w:rFonts w:ascii="Courier New" w:hAnsi="Courier New" w:cs="Courier New" w:hint="default"/>
      </w:rPr>
    </w:lvl>
    <w:lvl w:ilvl="8" w:tplc="0448A624" w:tentative="1">
      <w:start w:val="1"/>
      <w:numFmt w:val="bullet"/>
      <w:lvlText w:val=""/>
      <w:lvlJc w:val="left"/>
      <w:pPr>
        <w:ind w:left="7200" w:hanging="360"/>
      </w:pPr>
      <w:rPr>
        <w:rFonts w:ascii="Wingdings" w:hAnsi="Wingdings" w:hint="default"/>
      </w:rPr>
    </w:lvl>
  </w:abstractNum>
  <w:abstractNum w:abstractNumId="50" w15:restartNumberingAfterBreak="0">
    <w:nsid w:val="67696ED9"/>
    <w:multiLevelType w:val="hybridMultilevel"/>
    <w:tmpl w:val="9676D01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6F3B6B6A"/>
    <w:multiLevelType w:val="hybridMultilevel"/>
    <w:tmpl w:val="FB4A047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73420543"/>
    <w:multiLevelType w:val="hybridMultilevel"/>
    <w:tmpl w:val="10222A66"/>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53" w15:restartNumberingAfterBreak="0">
    <w:nsid w:val="745366F6"/>
    <w:multiLevelType w:val="hybridMultilevel"/>
    <w:tmpl w:val="6DC23D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779C7FAB"/>
    <w:multiLevelType w:val="hybridMultilevel"/>
    <w:tmpl w:val="040C9A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78826167"/>
    <w:multiLevelType w:val="hybridMultilevel"/>
    <w:tmpl w:val="94120D40"/>
    <w:lvl w:ilvl="0" w:tplc="4EDE0316">
      <w:start w:val="1"/>
      <w:numFmt w:val="bullet"/>
      <w:lvlText w:val=""/>
      <w:lvlJc w:val="left"/>
      <w:pPr>
        <w:ind w:left="720" w:hanging="360"/>
      </w:pPr>
      <w:rPr>
        <w:rFonts w:ascii="Symbol" w:hAnsi="Symbol" w:hint="default"/>
      </w:rPr>
    </w:lvl>
    <w:lvl w:ilvl="1" w:tplc="B030917E" w:tentative="1">
      <w:start w:val="1"/>
      <w:numFmt w:val="bullet"/>
      <w:lvlText w:val="o"/>
      <w:lvlJc w:val="left"/>
      <w:pPr>
        <w:ind w:left="1440" w:hanging="360"/>
      </w:pPr>
      <w:rPr>
        <w:rFonts w:ascii="Courier New" w:hAnsi="Courier New" w:cs="Courier New" w:hint="default"/>
      </w:rPr>
    </w:lvl>
    <w:lvl w:ilvl="2" w:tplc="1C7C0A9A" w:tentative="1">
      <w:start w:val="1"/>
      <w:numFmt w:val="bullet"/>
      <w:lvlText w:val=""/>
      <w:lvlJc w:val="left"/>
      <w:pPr>
        <w:ind w:left="2160" w:hanging="360"/>
      </w:pPr>
      <w:rPr>
        <w:rFonts w:ascii="Wingdings" w:hAnsi="Wingdings" w:hint="default"/>
      </w:rPr>
    </w:lvl>
    <w:lvl w:ilvl="3" w:tplc="07F46F06" w:tentative="1">
      <w:start w:val="1"/>
      <w:numFmt w:val="bullet"/>
      <w:lvlText w:val=""/>
      <w:lvlJc w:val="left"/>
      <w:pPr>
        <w:ind w:left="2880" w:hanging="360"/>
      </w:pPr>
      <w:rPr>
        <w:rFonts w:ascii="Symbol" w:hAnsi="Symbol" w:hint="default"/>
      </w:rPr>
    </w:lvl>
    <w:lvl w:ilvl="4" w:tplc="B812FF8A" w:tentative="1">
      <w:start w:val="1"/>
      <w:numFmt w:val="bullet"/>
      <w:lvlText w:val="o"/>
      <w:lvlJc w:val="left"/>
      <w:pPr>
        <w:ind w:left="3600" w:hanging="360"/>
      </w:pPr>
      <w:rPr>
        <w:rFonts w:ascii="Courier New" w:hAnsi="Courier New" w:cs="Courier New" w:hint="default"/>
      </w:rPr>
    </w:lvl>
    <w:lvl w:ilvl="5" w:tplc="DB945A98" w:tentative="1">
      <w:start w:val="1"/>
      <w:numFmt w:val="bullet"/>
      <w:lvlText w:val=""/>
      <w:lvlJc w:val="left"/>
      <w:pPr>
        <w:ind w:left="4320" w:hanging="360"/>
      </w:pPr>
      <w:rPr>
        <w:rFonts w:ascii="Wingdings" w:hAnsi="Wingdings" w:hint="default"/>
      </w:rPr>
    </w:lvl>
    <w:lvl w:ilvl="6" w:tplc="0A2CABE2" w:tentative="1">
      <w:start w:val="1"/>
      <w:numFmt w:val="bullet"/>
      <w:lvlText w:val=""/>
      <w:lvlJc w:val="left"/>
      <w:pPr>
        <w:ind w:left="5040" w:hanging="360"/>
      </w:pPr>
      <w:rPr>
        <w:rFonts w:ascii="Symbol" w:hAnsi="Symbol" w:hint="default"/>
      </w:rPr>
    </w:lvl>
    <w:lvl w:ilvl="7" w:tplc="9FFE44A2" w:tentative="1">
      <w:start w:val="1"/>
      <w:numFmt w:val="bullet"/>
      <w:lvlText w:val="o"/>
      <w:lvlJc w:val="left"/>
      <w:pPr>
        <w:ind w:left="5760" w:hanging="360"/>
      </w:pPr>
      <w:rPr>
        <w:rFonts w:ascii="Courier New" w:hAnsi="Courier New" w:cs="Courier New" w:hint="default"/>
      </w:rPr>
    </w:lvl>
    <w:lvl w:ilvl="8" w:tplc="4796A61C" w:tentative="1">
      <w:start w:val="1"/>
      <w:numFmt w:val="bullet"/>
      <w:lvlText w:val=""/>
      <w:lvlJc w:val="left"/>
      <w:pPr>
        <w:ind w:left="6480" w:hanging="360"/>
      </w:pPr>
      <w:rPr>
        <w:rFonts w:ascii="Wingdings" w:hAnsi="Wingdings" w:hint="default"/>
      </w:rPr>
    </w:lvl>
  </w:abstractNum>
  <w:abstractNum w:abstractNumId="56" w15:restartNumberingAfterBreak="0">
    <w:nsid w:val="7A061367"/>
    <w:multiLevelType w:val="hybridMultilevel"/>
    <w:tmpl w:val="FBC44328"/>
    <w:lvl w:ilvl="0" w:tplc="9F3C39F8">
      <w:start w:val="1"/>
      <w:numFmt w:val="bullet"/>
      <w:lvlText w:val=""/>
      <w:lvlJc w:val="left"/>
      <w:pPr>
        <w:ind w:left="1440" w:hanging="360"/>
      </w:pPr>
      <w:rPr>
        <w:rFonts w:ascii="Symbol" w:hAnsi="Symbol" w:hint="default"/>
      </w:rPr>
    </w:lvl>
    <w:lvl w:ilvl="1" w:tplc="57F839CA" w:tentative="1">
      <w:start w:val="1"/>
      <w:numFmt w:val="bullet"/>
      <w:lvlText w:val="o"/>
      <w:lvlJc w:val="left"/>
      <w:pPr>
        <w:ind w:left="2160" w:hanging="360"/>
      </w:pPr>
      <w:rPr>
        <w:rFonts w:ascii="Courier New" w:hAnsi="Courier New" w:cs="Courier New" w:hint="default"/>
      </w:rPr>
    </w:lvl>
    <w:lvl w:ilvl="2" w:tplc="604245EC" w:tentative="1">
      <w:start w:val="1"/>
      <w:numFmt w:val="bullet"/>
      <w:lvlText w:val=""/>
      <w:lvlJc w:val="left"/>
      <w:pPr>
        <w:ind w:left="2880" w:hanging="360"/>
      </w:pPr>
      <w:rPr>
        <w:rFonts w:ascii="Wingdings" w:hAnsi="Wingdings" w:hint="default"/>
      </w:rPr>
    </w:lvl>
    <w:lvl w:ilvl="3" w:tplc="DA2C65C4" w:tentative="1">
      <w:start w:val="1"/>
      <w:numFmt w:val="bullet"/>
      <w:lvlText w:val=""/>
      <w:lvlJc w:val="left"/>
      <w:pPr>
        <w:ind w:left="3600" w:hanging="360"/>
      </w:pPr>
      <w:rPr>
        <w:rFonts w:ascii="Symbol" w:hAnsi="Symbol" w:hint="default"/>
      </w:rPr>
    </w:lvl>
    <w:lvl w:ilvl="4" w:tplc="8F9A7758" w:tentative="1">
      <w:start w:val="1"/>
      <w:numFmt w:val="bullet"/>
      <w:lvlText w:val="o"/>
      <w:lvlJc w:val="left"/>
      <w:pPr>
        <w:ind w:left="4320" w:hanging="360"/>
      </w:pPr>
      <w:rPr>
        <w:rFonts w:ascii="Courier New" w:hAnsi="Courier New" w:cs="Courier New" w:hint="default"/>
      </w:rPr>
    </w:lvl>
    <w:lvl w:ilvl="5" w:tplc="DBA02276" w:tentative="1">
      <w:start w:val="1"/>
      <w:numFmt w:val="bullet"/>
      <w:lvlText w:val=""/>
      <w:lvlJc w:val="left"/>
      <w:pPr>
        <w:ind w:left="5040" w:hanging="360"/>
      </w:pPr>
      <w:rPr>
        <w:rFonts w:ascii="Wingdings" w:hAnsi="Wingdings" w:hint="default"/>
      </w:rPr>
    </w:lvl>
    <w:lvl w:ilvl="6" w:tplc="68D2D2BC" w:tentative="1">
      <w:start w:val="1"/>
      <w:numFmt w:val="bullet"/>
      <w:lvlText w:val=""/>
      <w:lvlJc w:val="left"/>
      <w:pPr>
        <w:ind w:left="5760" w:hanging="360"/>
      </w:pPr>
      <w:rPr>
        <w:rFonts w:ascii="Symbol" w:hAnsi="Symbol" w:hint="default"/>
      </w:rPr>
    </w:lvl>
    <w:lvl w:ilvl="7" w:tplc="29561E00" w:tentative="1">
      <w:start w:val="1"/>
      <w:numFmt w:val="bullet"/>
      <w:lvlText w:val="o"/>
      <w:lvlJc w:val="left"/>
      <w:pPr>
        <w:ind w:left="6480" w:hanging="360"/>
      </w:pPr>
      <w:rPr>
        <w:rFonts w:ascii="Courier New" w:hAnsi="Courier New" w:cs="Courier New" w:hint="default"/>
      </w:rPr>
    </w:lvl>
    <w:lvl w:ilvl="8" w:tplc="58369E22" w:tentative="1">
      <w:start w:val="1"/>
      <w:numFmt w:val="bullet"/>
      <w:lvlText w:val=""/>
      <w:lvlJc w:val="left"/>
      <w:pPr>
        <w:ind w:left="7200" w:hanging="360"/>
      </w:pPr>
      <w:rPr>
        <w:rFonts w:ascii="Wingdings" w:hAnsi="Wingdings" w:hint="default"/>
      </w:rPr>
    </w:lvl>
  </w:abstractNum>
  <w:abstractNum w:abstractNumId="57" w15:restartNumberingAfterBreak="0">
    <w:nsid w:val="7B0A03B9"/>
    <w:multiLevelType w:val="hybridMultilevel"/>
    <w:tmpl w:val="97E8339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95074236">
    <w:abstractNumId w:val="13"/>
  </w:num>
  <w:num w:numId="2" w16cid:durableId="218519078">
    <w:abstractNumId w:val="21"/>
  </w:num>
  <w:num w:numId="3" w16cid:durableId="1243875584">
    <w:abstractNumId w:val="27"/>
  </w:num>
  <w:num w:numId="4" w16cid:durableId="1094086932">
    <w:abstractNumId w:val="40"/>
  </w:num>
  <w:num w:numId="5" w16cid:durableId="436829312">
    <w:abstractNumId w:val="15"/>
  </w:num>
  <w:num w:numId="6" w16cid:durableId="113989348">
    <w:abstractNumId w:val="45"/>
  </w:num>
  <w:num w:numId="7" w16cid:durableId="556668014">
    <w:abstractNumId w:val="3"/>
  </w:num>
  <w:num w:numId="8" w16cid:durableId="1908492806">
    <w:abstractNumId w:val="2"/>
  </w:num>
  <w:num w:numId="9" w16cid:durableId="377631985">
    <w:abstractNumId w:val="22"/>
  </w:num>
  <w:num w:numId="10" w16cid:durableId="1534801758">
    <w:abstractNumId w:val="55"/>
  </w:num>
  <w:num w:numId="11" w16cid:durableId="1581405018">
    <w:abstractNumId w:val="37"/>
  </w:num>
  <w:num w:numId="12" w16cid:durableId="2032026641">
    <w:abstractNumId w:val="1"/>
  </w:num>
  <w:num w:numId="13" w16cid:durableId="964312180">
    <w:abstractNumId w:val="0"/>
  </w:num>
  <w:num w:numId="14" w16cid:durableId="630936282">
    <w:abstractNumId w:val="0"/>
    <w:lvlOverride w:ilvl="0">
      <w:startOverride w:val="1"/>
    </w:lvlOverride>
  </w:num>
  <w:num w:numId="15" w16cid:durableId="58292652">
    <w:abstractNumId w:val="0"/>
    <w:lvlOverride w:ilvl="0">
      <w:startOverride w:val="1"/>
    </w:lvlOverride>
  </w:num>
  <w:num w:numId="16" w16cid:durableId="857542352">
    <w:abstractNumId w:val="0"/>
    <w:lvlOverride w:ilvl="0">
      <w:startOverride w:val="1"/>
    </w:lvlOverride>
  </w:num>
  <w:num w:numId="17" w16cid:durableId="1891111309">
    <w:abstractNumId w:val="17"/>
  </w:num>
  <w:num w:numId="18" w16cid:durableId="1047098231">
    <w:abstractNumId w:val="49"/>
  </w:num>
  <w:num w:numId="19" w16cid:durableId="18045613">
    <w:abstractNumId w:val="56"/>
  </w:num>
  <w:num w:numId="20" w16cid:durableId="746417743">
    <w:abstractNumId w:val="14"/>
  </w:num>
  <w:num w:numId="21" w16cid:durableId="472139032">
    <w:abstractNumId w:val="16"/>
  </w:num>
  <w:num w:numId="22" w16cid:durableId="1689719965">
    <w:abstractNumId w:val="31"/>
  </w:num>
  <w:num w:numId="23" w16cid:durableId="548568491">
    <w:abstractNumId w:val="23"/>
  </w:num>
  <w:num w:numId="24" w16cid:durableId="327682187">
    <w:abstractNumId w:val="47"/>
  </w:num>
  <w:num w:numId="25" w16cid:durableId="1074740388">
    <w:abstractNumId w:val="6"/>
  </w:num>
  <w:num w:numId="26" w16cid:durableId="1855535070">
    <w:abstractNumId w:val="8"/>
  </w:num>
  <w:num w:numId="27" w16cid:durableId="552158044">
    <w:abstractNumId w:val="44"/>
  </w:num>
  <w:num w:numId="28" w16cid:durableId="1064836332">
    <w:abstractNumId w:val="39"/>
  </w:num>
  <w:num w:numId="29" w16cid:durableId="336078671">
    <w:abstractNumId w:val="36"/>
  </w:num>
  <w:num w:numId="30" w16cid:durableId="1734113677">
    <w:abstractNumId w:val="54"/>
  </w:num>
  <w:num w:numId="31" w16cid:durableId="1507549695">
    <w:abstractNumId w:val="25"/>
  </w:num>
  <w:num w:numId="32" w16cid:durableId="1986230906">
    <w:abstractNumId w:val="46"/>
  </w:num>
  <w:num w:numId="33" w16cid:durableId="231476697">
    <w:abstractNumId w:val="51"/>
  </w:num>
  <w:num w:numId="34" w16cid:durableId="1769229703">
    <w:abstractNumId w:val="57"/>
  </w:num>
  <w:num w:numId="35" w16cid:durableId="531191304">
    <w:abstractNumId w:val="5"/>
  </w:num>
  <w:num w:numId="36" w16cid:durableId="920141390">
    <w:abstractNumId w:val="35"/>
  </w:num>
  <w:num w:numId="37" w16cid:durableId="2085756037">
    <w:abstractNumId w:val="26"/>
  </w:num>
  <w:num w:numId="38" w16cid:durableId="1357343809">
    <w:abstractNumId w:val="12"/>
  </w:num>
  <w:num w:numId="39" w16cid:durableId="980115716">
    <w:abstractNumId w:val="50"/>
  </w:num>
  <w:num w:numId="40" w16cid:durableId="515853422">
    <w:abstractNumId w:val="41"/>
  </w:num>
  <w:num w:numId="41" w16cid:durableId="1867330291">
    <w:abstractNumId w:val="48"/>
  </w:num>
  <w:num w:numId="42" w16cid:durableId="1255431112">
    <w:abstractNumId w:val="13"/>
  </w:num>
  <w:num w:numId="43" w16cid:durableId="1862089573">
    <w:abstractNumId w:val="24"/>
  </w:num>
  <w:num w:numId="44" w16cid:durableId="1989748434">
    <w:abstractNumId w:val="34"/>
  </w:num>
  <w:num w:numId="45" w16cid:durableId="962343393">
    <w:abstractNumId w:val="13"/>
    <w:lvlOverride w:ilvl="0">
      <w:startOverride w:val="6"/>
    </w:lvlOverride>
    <w:lvlOverride w:ilvl="1">
      <w:startOverride w:val="8"/>
    </w:lvlOverride>
  </w:num>
  <w:num w:numId="46" w16cid:durableId="2100249454">
    <w:abstractNumId w:val="13"/>
    <w:lvlOverride w:ilvl="0">
      <w:startOverride w:val="6"/>
    </w:lvlOverride>
    <w:lvlOverride w:ilvl="1">
      <w:startOverride w:val="10"/>
    </w:lvlOverride>
  </w:num>
  <w:num w:numId="47" w16cid:durableId="1089278718">
    <w:abstractNumId w:val="13"/>
    <w:lvlOverride w:ilvl="0">
      <w:startOverride w:val="6"/>
    </w:lvlOverride>
    <w:lvlOverride w:ilvl="1">
      <w:startOverride w:val="16"/>
    </w:lvlOverride>
  </w:num>
  <w:num w:numId="48" w16cid:durableId="1300452655">
    <w:abstractNumId w:val="38"/>
  </w:num>
  <w:num w:numId="49" w16cid:durableId="690230991">
    <w:abstractNumId w:val="52"/>
  </w:num>
  <w:num w:numId="50" w16cid:durableId="122776503">
    <w:abstractNumId w:val="19"/>
  </w:num>
  <w:num w:numId="51" w16cid:durableId="2032607348">
    <w:abstractNumId w:val="30"/>
  </w:num>
  <w:num w:numId="52" w16cid:durableId="77750263">
    <w:abstractNumId w:val="43"/>
  </w:num>
  <w:num w:numId="53" w16cid:durableId="1268926696">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16cid:durableId="8966394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16cid:durableId="1356730413">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16cid:durableId="1371684146">
    <w:abstractNumId w:val="32"/>
  </w:num>
  <w:num w:numId="57" w16cid:durableId="498426086">
    <w:abstractNumId w:val="24"/>
  </w:num>
  <w:num w:numId="58" w16cid:durableId="126243738">
    <w:abstractNumId w:val="4"/>
  </w:num>
  <w:num w:numId="59" w16cid:durableId="387652410">
    <w:abstractNumId w:val="9"/>
  </w:num>
  <w:num w:numId="60" w16cid:durableId="13306347">
    <w:abstractNumId w:val="18"/>
  </w:num>
  <w:num w:numId="61" w16cid:durableId="1335642038">
    <w:abstractNumId w:val="29"/>
  </w:num>
  <w:num w:numId="62" w16cid:durableId="1420247741">
    <w:abstractNumId w:val="53"/>
  </w:num>
  <w:num w:numId="63" w16cid:durableId="497036608">
    <w:abstractNumId w:val="11"/>
  </w:num>
  <w:num w:numId="64" w16cid:durableId="509638561">
    <w:abstractNumId w:val="20"/>
  </w:num>
  <w:num w:numId="65" w16cid:durableId="607855540">
    <w:abstractNumId w:val="33"/>
  </w:num>
  <w:num w:numId="66" w16cid:durableId="1639796171">
    <w:abstractNumId w:val="10"/>
  </w:num>
  <w:numIdMacAtCleanup w:val="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 w:id="1"/>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2FA6"/>
    <w:rsid w:val="0000205A"/>
    <w:rsid w:val="00005FE9"/>
    <w:rsid w:val="00006FB7"/>
    <w:rsid w:val="00007703"/>
    <w:rsid w:val="00012868"/>
    <w:rsid w:val="00013449"/>
    <w:rsid w:val="0001560B"/>
    <w:rsid w:val="00021322"/>
    <w:rsid w:val="000222E5"/>
    <w:rsid w:val="000304A4"/>
    <w:rsid w:val="00032954"/>
    <w:rsid w:val="0003397E"/>
    <w:rsid w:val="000361B5"/>
    <w:rsid w:val="00036D4B"/>
    <w:rsid w:val="00041651"/>
    <w:rsid w:val="000430BC"/>
    <w:rsid w:val="000439F2"/>
    <w:rsid w:val="000505A2"/>
    <w:rsid w:val="00053B86"/>
    <w:rsid w:val="000547DB"/>
    <w:rsid w:val="000552B2"/>
    <w:rsid w:val="000568F6"/>
    <w:rsid w:val="00060D8E"/>
    <w:rsid w:val="0006258B"/>
    <w:rsid w:val="000629D9"/>
    <w:rsid w:val="00062C29"/>
    <w:rsid w:val="00062DE2"/>
    <w:rsid w:val="00064F76"/>
    <w:rsid w:val="00066DBE"/>
    <w:rsid w:val="000763F8"/>
    <w:rsid w:val="00076B65"/>
    <w:rsid w:val="00077400"/>
    <w:rsid w:val="000810A8"/>
    <w:rsid w:val="0008429A"/>
    <w:rsid w:val="00084DA4"/>
    <w:rsid w:val="00092EB2"/>
    <w:rsid w:val="00093254"/>
    <w:rsid w:val="0009428F"/>
    <w:rsid w:val="00095648"/>
    <w:rsid w:val="000A03DB"/>
    <w:rsid w:val="000A2FBB"/>
    <w:rsid w:val="000A519C"/>
    <w:rsid w:val="000A55C6"/>
    <w:rsid w:val="000A5A4D"/>
    <w:rsid w:val="000A5AFF"/>
    <w:rsid w:val="000A702E"/>
    <w:rsid w:val="000A77A2"/>
    <w:rsid w:val="000A7A87"/>
    <w:rsid w:val="000B04CF"/>
    <w:rsid w:val="000B0CE5"/>
    <w:rsid w:val="000B12D5"/>
    <w:rsid w:val="000B20D2"/>
    <w:rsid w:val="000B2E50"/>
    <w:rsid w:val="000B4277"/>
    <w:rsid w:val="000B49D2"/>
    <w:rsid w:val="000B554F"/>
    <w:rsid w:val="000B7087"/>
    <w:rsid w:val="000C25DF"/>
    <w:rsid w:val="000C32EC"/>
    <w:rsid w:val="000C44B9"/>
    <w:rsid w:val="000C5546"/>
    <w:rsid w:val="000C5A3E"/>
    <w:rsid w:val="000D0075"/>
    <w:rsid w:val="000D1365"/>
    <w:rsid w:val="000D14B9"/>
    <w:rsid w:val="000D2951"/>
    <w:rsid w:val="000D5E83"/>
    <w:rsid w:val="000D65EF"/>
    <w:rsid w:val="000D68B7"/>
    <w:rsid w:val="000D6F2F"/>
    <w:rsid w:val="000D79F1"/>
    <w:rsid w:val="000E090F"/>
    <w:rsid w:val="000E17B9"/>
    <w:rsid w:val="000E1F37"/>
    <w:rsid w:val="000E288F"/>
    <w:rsid w:val="000E3218"/>
    <w:rsid w:val="000E35E3"/>
    <w:rsid w:val="000E49A0"/>
    <w:rsid w:val="000F130F"/>
    <w:rsid w:val="000F18C3"/>
    <w:rsid w:val="000F2B39"/>
    <w:rsid w:val="000F2EA6"/>
    <w:rsid w:val="000F5858"/>
    <w:rsid w:val="000F5944"/>
    <w:rsid w:val="000F68BA"/>
    <w:rsid w:val="0010013B"/>
    <w:rsid w:val="0010116A"/>
    <w:rsid w:val="00101BD8"/>
    <w:rsid w:val="0010677A"/>
    <w:rsid w:val="0011197E"/>
    <w:rsid w:val="001179DD"/>
    <w:rsid w:val="00121F1F"/>
    <w:rsid w:val="00123478"/>
    <w:rsid w:val="00127477"/>
    <w:rsid w:val="001316FC"/>
    <w:rsid w:val="00133B0C"/>
    <w:rsid w:val="00133E3A"/>
    <w:rsid w:val="0014057C"/>
    <w:rsid w:val="00141BBD"/>
    <w:rsid w:val="0014231A"/>
    <w:rsid w:val="001428E2"/>
    <w:rsid w:val="00143584"/>
    <w:rsid w:val="00144259"/>
    <w:rsid w:val="00150775"/>
    <w:rsid w:val="001521EF"/>
    <w:rsid w:val="0015250D"/>
    <w:rsid w:val="00152ADD"/>
    <w:rsid w:val="00160C93"/>
    <w:rsid w:val="00164F70"/>
    <w:rsid w:val="00165537"/>
    <w:rsid w:val="00170337"/>
    <w:rsid w:val="00176AFA"/>
    <w:rsid w:val="0018249F"/>
    <w:rsid w:val="00182523"/>
    <w:rsid w:val="00183811"/>
    <w:rsid w:val="00183FAB"/>
    <w:rsid w:val="0018534D"/>
    <w:rsid w:val="001936E0"/>
    <w:rsid w:val="0019503B"/>
    <w:rsid w:val="0019533A"/>
    <w:rsid w:val="00195C7B"/>
    <w:rsid w:val="0019646C"/>
    <w:rsid w:val="00196E40"/>
    <w:rsid w:val="001A18DA"/>
    <w:rsid w:val="001A57BC"/>
    <w:rsid w:val="001A5811"/>
    <w:rsid w:val="001A582A"/>
    <w:rsid w:val="001A6B70"/>
    <w:rsid w:val="001A71C3"/>
    <w:rsid w:val="001B13B0"/>
    <w:rsid w:val="001B294D"/>
    <w:rsid w:val="001B70F3"/>
    <w:rsid w:val="001B731A"/>
    <w:rsid w:val="001C125D"/>
    <w:rsid w:val="001C17E5"/>
    <w:rsid w:val="001C473A"/>
    <w:rsid w:val="001C6737"/>
    <w:rsid w:val="001D388E"/>
    <w:rsid w:val="001D5E98"/>
    <w:rsid w:val="001D6282"/>
    <w:rsid w:val="001D69E9"/>
    <w:rsid w:val="001D6DC1"/>
    <w:rsid w:val="001E2142"/>
    <w:rsid w:val="001E4020"/>
    <w:rsid w:val="001E501A"/>
    <w:rsid w:val="001E5710"/>
    <w:rsid w:val="001E61FC"/>
    <w:rsid w:val="001F1C8A"/>
    <w:rsid w:val="001F2643"/>
    <w:rsid w:val="001F2719"/>
    <w:rsid w:val="001F6670"/>
    <w:rsid w:val="00200CCA"/>
    <w:rsid w:val="00201255"/>
    <w:rsid w:val="002050AE"/>
    <w:rsid w:val="0020606F"/>
    <w:rsid w:val="00207490"/>
    <w:rsid w:val="002079EE"/>
    <w:rsid w:val="00210355"/>
    <w:rsid w:val="00211E50"/>
    <w:rsid w:val="00212FF0"/>
    <w:rsid w:val="00217925"/>
    <w:rsid w:val="00232AAE"/>
    <w:rsid w:val="00235064"/>
    <w:rsid w:val="0023625E"/>
    <w:rsid w:val="002365BA"/>
    <w:rsid w:val="0024121C"/>
    <w:rsid w:val="00244B11"/>
    <w:rsid w:val="00244FC9"/>
    <w:rsid w:val="00245B56"/>
    <w:rsid w:val="00247A5B"/>
    <w:rsid w:val="002520B2"/>
    <w:rsid w:val="00253A51"/>
    <w:rsid w:val="00254D82"/>
    <w:rsid w:val="002565CC"/>
    <w:rsid w:val="002674DB"/>
    <w:rsid w:val="00267895"/>
    <w:rsid w:val="0027002A"/>
    <w:rsid w:val="00270281"/>
    <w:rsid w:val="002740D8"/>
    <w:rsid w:val="002742AC"/>
    <w:rsid w:val="00274318"/>
    <w:rsid w:val="00281BAB"/>
    <w:rsid w:val="0028205F"/>
    <w:rsid w:val="0028330E"/>
    <w:rsid w:val="00290CBF"/>
    <w:rsid w:val="00290D17"/>
    <w:rsid w:val="00290D3F"/>
    <w:rsid w:val="00294103"/>
    <w:rsid w:val="00294D6E"/>
    <w:rsid w:val="00296AA5"/>
    <w:rsid w:val="00296B41"/>
    <w:rsid w:val="002A18E8"/>
    <w:rsid w:val="002A3E79"/>
    <w:rsid w:val="002A4312"/>
    <w:rsid w:val="002A5368"/>
    <w:rsid w:val="002B05BE"/>
    <w:rsid w:val="002B0BF0"/>
    <w:rsid w:val="002B12F9"/>
    <w:rsid w:val="002B23F0"/>
    <w:rsid w:val="002B2756"/>
    <w:rsid w:val="002B437A"/>
    <w:rsid w:val="002B65FC"/>
    <w:rsid w:val="002B6B2E"/>
    <w:rsid w:val="002B7394"/>
    <w:rsid w:val="002C00A4"/>
    <w:rsid w:val="002C1DC3"/>
    <w:rsid w:val="002C2468"/>
    <w:rsid w:val="002C42BD"/>
    <w:rsid w:val="002C5E9E"/>
    <w:rsid w:val="002C6FB9"/>
    <w:rsid w:val="002D00A6"/>
    <w:rsid w:val="002D41A6"/>
    <w:rsid w:val="002D4630"/>
    <w:rsid w:val="002D4F74"/>
    <w:rsid w:val="002E01B8"/>
    <w:rsid w:val="002E1BA7"/>
    <w:rsid w:val="002E264C"/>
    <w:rsid w:val="002E3325"/>
    <w:rsid w:val="002E38E1"/>
    <w:rsid w:val="002F132F"/>
    <w:rsid w:val="002F2DC3"/>
    <w:rsid w:val="002F3770"/>
    <w:rsid w:val="002F5CEB"/>
    <w:rsid w:val="002F6E98"/>
    <w:rsid w:val="00305112"/>
    <w:rsid w:val="00305BC2"/>
    <w:rsid w:val="0030648D"/>
    <w:rsid w:val="0031270D"/>
    <w:rsid w:val="00313971"/>
    <w:rsid w:val="00317446"/>
    <w:rsid w:val="00322BF3"/>
    <w:rsid w:val="00322D53"/>
    <w:rsid w:val="00326429"/>
    <w:rsid w:val="003266AB"/>
    <w:rsid w:val="0033243C"/>
    <w:rsid w:val="00335097"/>
    <w:rsid w:val="003356ED"/>
    <w:rsid w:val="00336D91"/>
    <w:rsid w:val="003373B1"/>
    <w:rsid w:val="00337745"/>
    <w:rsid w:val="00340FE6"/>
    <w:rsid w:val="00341740"/>
    <w:rsid w:val="003440AE"/>
    <w:rsid w:val="00345B50"/>
    <w:rsid w:val="00345C2A"/>
    <w:rsid w:val="00345E14"/>
    <w:rsid w:val="00354BC7"/>
    <w:rsid w:val="003578D4"/>
    <w:rsid w:val="003607E9"/>
    <w:rsid w:val="00363CFC"/>
    <w:rsid w:val="003666F7"/>
    <w:rsid w:val="00371328"/>
    <w:rsid w:val="003727B3"/>
    <w:rsid w:val="00374458"/>
    <w:rsid w:val="00377C7E"/>
    <w:rsid w:val="00384F86"/>
    <w:rsid w:val="00385617"/>
    <w:rsid w:val="00391577"/>
    <w:rsid w:val="00391D2F"/>
    <w:rsid w:val="00393364"/>
    <w:rsid w:val="00394F7D"/>
    <w:rsid w:val="00396944"/>
    <w:rsid w:val="0039792B"/>
    <w:rsid w:val="003A08DA"/>
    <w:rsid w:val="003A34B2"/>
    <w:rsid w:val="003A3E0D"/>
    <w:rsid w:val="003A6C71"/>
    <w:rsid w:val="003A71C4"/>
    <w:rsid w:val="003B155A"/>
    <w:rsid w:val="003B3F19"/>
    <w:rsid w:val="003B49CB"/>
    <w:rsid w:val="003B59FB"/>
    <w:rsid w:val="003B5F3A"/>
    <w:rsid w:val="003B7A7A"/>
    <w:rsid w:val="003C095C"/>
    <w:rsid w:val="003C2C64"/>
    <w:rsid w:val="003C2D27"/>
    <w:rsid w:val="003C3A5A"/>
    <w:rsid w:val="003C4EE5"/>
    <w:rsid w:val="003C70B8"/>
    <w:rsid w:val="003D21EE"/>
    <w:rsid w:val="003E1852"/>
    <w:rsid w:val="003E2971"/>
    <w:rsid w:val="003E2E9C"/>
    <w:rsid w:val="003E2EE8"/>
    <w:rsid w:val="003E7B44"/>
    <w:rsid w:val="003E7E1F"/>
    <w:rsid w:val="003F0174"/>
    <w:rsid w:val="003F04BF"/>
    <w:rsid w:val="003F12DB"/>
    <w:rsid w:val="003F4681"/>
    <w:rsid w:val="00400BC6"/>
    <w:rsid w:val="00400CE8"/>
    <w:rsid w:val="00402A59"/>
    <w:rsid w:val="00403C11"/>
    <w:rsid w:val="004045CC"/>
    <w:rsid w:val="00406FB6"/>
    <w:rsid w:val="0041315B"/>
    <w:rsid w:val="004140D9"/>
    <w:rsid w:val="00416E11"/>
    <w:rsid w:val="00417FB7"/>
    <w:rsid w:val="00421C7D"/>
    <w:rsid w:val="00421F37"/>
    <w:rsid w:val="00424CD9"/>
    <w:rsid w:val="00425575"/>
    <w:rsid w:val="00425590"/>
    <w:rsid w:val="00426C8B"/>
    <w:rsid w:val="004348E8"/>
    <w:rsid w:val="00434A33"/>
    <w:rsid w:val="004350CA"/>
    <w:rsid w:val="00435744"/>
    <w:rsid w:val="004360E3"/>
    <w:rsid w:val="00436412"/>
    <w:rsid w:val="0043679E"/>
    <w:rsid w:val="0044038A"/>
    <w:rsid w:val="00441A89"/>
    <w:rsid w:val="00446CFF"/>
    <w:rsid w:val="00446ED1"/>
    <w:rsid w:val="00447CE9"/>
    <w:rsid w:val="00450B40"/>
    <w:rsid w:val="00451338"/>
    <w:rsid w:val="00451F0E"/>
    <w:rsid w:val="00453288"/>
    <w:rsid w:val="0045657A"/>
    <w:rsid w:val="00457975"/>
    <w:rsid w:val="00464D11"/>
    <w:rsid w:val="00464D6B"/>
    <w:rsid w:val="00465D4E"/>
    <w:rsid w:val="004712BE"/>
    <w:rsid w:val="00474EDE"/>
    <w:rsid w:val="00476338"/>
    <w:rsid w:val="004769C5"/>
    <w:rsid w:val="00481864"/>
    <w:rsid w:val="004867CE"/>
    <w:rsid w:val="00486FB0"/>
    <w:rsid w:val="0048783F"/>
    <w:rsid w:val="00491B4C"/>
    <w:rsid w:val="004961A5"/>
    <w:rsid w:val="0049752F"/>
    <w:rsid w:val="004A1848"/>
    <w:rsid w:val="004A2329"/>
    <w:rsid w:val="004B1A2F"/>
    <w:rsid w:val="004B3455"/>
    <w:rsid w:val="004B76AA"/>
    <w:rsid w:val="004B787F"/>
    <w:rsid w:val="004C13C7"/>
    <w:rsid w:val="004C38C8"/>
    <w:rsid w:val="004C3D64"/>
    <w:rsid w:val="004C6A7F"/>
    <w:rsid w:val="004C6CFC"/>
    <w:rsid w:val="004C78FA"/>
    <w:rsid w:val="004D0D5E"/>
    <w:rsid w:val="004D1D8B"/>
    <w:rsid w:val="004D2933"/>
    <w:rsid w:val="004D5F3A"/>
    <w:rsid w:val="004E07BB"/>
    <w:rsid w:val="004E7893"/>
    <w:rsid w:val="004E7AE0"/>
    <w:rsid w:val="004F03E3"/>
    <w:rsid w:val="004F04CE"/>
    <w:rsid w:val="004F09AB"/>
    <w:rsid w:val="004F0DCA"/>
    <w:rsid w:val="004F1D95"/>
    <w:rsid w:val="004F1E93"/>
    <w:rsid w:val="004F5DB9"/>
    <w:rsid w:val="004F5DF8"/>
    <w:rsid w:val="00507113"/>
    <w:rsid w:val="00507410"/>
    <w:rsid w:val="00511AD2"/>
    <w:rsid w:val="00515D8C"/>
    <w:rsid w:val="0051657D"/>
    <w:rsid w:val="00517211"/>
    <w:rsid w:val="00521C20"/>
    <w:rsid w:val="00522BC4"/>
    <w:rsid w:val="00524674"/>
    <w:rsid w:val="00525294"/>
    <w:rsid w:val="005254DF"/>
    <w:rsid w:val="00526F82"/>
    <w:rsid w:val="0053333C"/>
    <w:rsid w:val="00533AB9"/>
    <w:rsid w:val="00540625"/>
    <w:rsid w:val="00541E21"/>
    <w:rsid w:val="005432CD"/>
    <w:rsid w:val="00543D68"/>
    <w:rsid w:val="0055004A"/>
    <w:rsid w:val="00551065"/>
    <w:rsid w:val="00554E6B"/>
    <w:rsid w:val="00557A81"/>
    <w:rsid w:val="00562E76"/>
    <w:rsid w:val="005630B2"/>
    <w:rsid w:val="00565628"/>
    <w:rsid w:val="00566888"/>
    <w:rsid w:val="00566BB0"/>
    <w:rsid w:val="00570B1A"/>
    <w:rsid w:val="005713B1"/>
    <w:rsid w:val="00571BDA"/>
    <w:rsid w:val="005731C6"/>
    <w:rsid w:val="0057628F"/>
    <w:rsid w:val="00582AEF"/>
    <w:rsid w:val="005845E2"/>
    <w:rsid w:val="005855F1"/>
    <w:rsid w:val="0058630A"/>
    <w:rsid w:val="00586ED3"/>
    <w:rsid w:val="0059116F"/>
    <w:rsid w:val="00593786"/>
    <w:rsid w:val="00593C3E"/>
    <w:rsid w:val="00595E8C"/>
    <w:rsid w:val="00596B4E"/>
    <w:rsid w:val="00597028"/>
    <w:rsid w:val="005A0070"/>
    <w:rsid w:val="005A0D5D"/>
    <w:rsid w:val="005A68FE"/>
    <w:rsid w:val="005A6A18"/>
    <w:rsid w:val="005B1513"/>
    <w:rsid w:val="005B3ED1"/>
    <w:rsid w:val="005B48A5"/>
    <w:rsid w:val="005B504D"/>
    <w:rsid w:val="005B5A3D"/>
    <w:rsid w:val="005B78B3"/>
    <w:rsid w:val="005B7EBF"/>
    <w:rsid w:val="005C1D3E"/>
    <w:rsid w:val="005C3D0A"/>
    <w:rsid w:val="005D138D"/>
    <w:rsid w:val="005D19F0"/>
    <w:rsid w:val="005D2939"/>
    <w:rsid w:val="005D3530"/>
    <w:rsid w:val="005D3842"/>
    <w:rsid w:val="005D3AAD"/>
    <w:rsid w:val="005D3B51"/>
    <w:rsid w:val="005D5A2C"/>
    <w:rsid w:val="005D7350"/>
    <w:rsid w:val="005E2707"/>
    <w:rsid w:val="005E3DF0"/>
    <w:rsid w:val="005E6713"/>
    <w:rsid w:val="005E6EB9"/>
    <w:rsid w:val="005F1230"/>
    <w:rsid w:val="005F14E9"/>
    <w:rsid w:val="005F2D66"/>
    <w:rsid w:val="005F4FC7"/>
    <w:rsid w:val="005F5B70"/>
    <w:rsid w:val="006039F5"/>
    <w:rsid w:val="006041F2"/>
    <w:rsid w:val="006079B5"/>
    <w:rsid w:val="006117F3"/>
    <w:rsid w:val="006153EB"/>
    <w:rsid w:val="00615641"/>
    <w:rsid w:val="0061799E"/>
    <w:rsid w:val="00617E9A"/>
    <w:rsid w:val="0062244D"/>
    <w:rsid w:val="006252F0"/>
    <w:rsid w:val="00625A4B"/>
    <w:rsid w:val="0062623F"/>
    <w:rsid w:val="00626D29"/>
    <w:rsid w:val="0062728A"/>
    <w:rsid w:val="006274B1"/>
    <w:rsid w:val="0063594B"/>
    <w:rsid w:val="0063653F"/>
    <w:rsid w:val="00637AD1"/>
    <w:rsid w:val="00640A43"/>
    <w:rsid w:val="00640F21"/>
    <w:rsid w:val="00643681"/>
    <w:rsid w:val="00647D48"/>
    <w:rsid w:val="00647D8D"/>
    <w:rsid w:val="0065134B"/>
    <w:rsid w:val="00651936"/>
    <w:rsid w:val="00653AB6"/>
    <w:rsid w:val="00654073"/>
    <w:rsid w:val="00656119"/>
    <w:rsid w:val="00656EC6"/>
    <w:rsid w:val="00657146"/>
    <w:rsid w:val="0066179A"/>
    <w:rsid w:val="006622C5"/>
    <w:rsid w:val="006624C0"/>
    <w:rsid w:val="00665CEB"/>
    <w:rsid w:val="006675CD"/>
    <w:rsid w:val="00667F3F"/>
    <w:rsid w:val="00667FCD"/>
    <w:rsid w:val="00672FF4"/>
    <w:rsid w:val="0067487C"/>
    <w:rsid w:val="00677395"/>
    <w:rsid w:val="00677572"/>
    <w:rsid w:val="0068011E"/>
    <w:rsid w:val="00680907"/>
    <w:rsid w:val="00681F50"/>
    <w:rsid w:val="006821EA"/>
    <w:rsid w:val="0068245B"/>
    <w:rsid w:val="00682D09"/>
    <w:rsid w:val="00682EA0"/>
    <w:rsid w:val="00682FAF"/>
    <w:rsid w:val="0068335D"/>
    <w:rsid w:val="00683824"/>
    <w:rsid w:val="00683D71"/>
    <w:rsid w:val="00686490"/>
    <w:rsid w:val="00686611"/>
    <w:rsid w:val="00691F7A"/>
    <w:rsid w:val="00694930"/>
    <w:rsid w:val="006953C0"/>
    <w:rsid w:val="00696D10"/>
    <w:rsid w:val="006A020D"/>
    <w:rsid w:val="006A0420"/>
    <w:rsid w:val="006A067C"/>
    <w:rsid w:val="006A2436"/>
    <w:rsid w:val="006A3E35"/>
    <w:rsid w:val="006A62C2"/>
    <w:rsid w:val="006A67C9"/>
    <w:rsid w:val="006B4FC1"/>
    <w:rsid w:val="006B50C0"/>
    <w:rsid w:val="006B71E1"/>
    <w:rsid w:val="006C013F"/>
    <w:rsid w:val="006C3759"/>
    <w:rsid w:val="006C397F"/>
    <w:rsid w:val="006C5E4F"/>
    <w:rsid w:val="006D15CF"/>
    <w:rsid w:val="006D22D1"/>
    <w:rsid w:val="006D2666"/>
    <w:rsid w:val="006D2918"/>
    <w:rsid w:val="006D2E5E"/>
    <w:rsid w:val="006D54A7"/>
    <w:rsid w:val="006D67F4"/>
    <w:rsid w:val="006E0680"/>
    <w:rsid w:val="006E0A72"/>
    <w:rsid w:val="006E23B7"/>
    <w:rsid w:val="006E646D"/>
    <w:rsid w:val="006E6C98"/>
    <w:rsid w:val="006E7D3E"/>
    <w:rsid w:val="006F1D98"/>
    <w:rsid w:val="006F1E4A"/>
    <w:rsid w:val="006F2C93"/>
    <w:rsid w:val="006F3343"/>
    <w:rsid w:val="006F3875"/>
    <w:rsid w:val="006F6E5C"/>
    <w:rsid w:val="00700279"/>
    <w:rsid w:val="00700319"/>
    <w:rsid w:val="00701095"/>
    <w:rsid w:val="00701D56"/>
    <w:rsid w:val="00703944"/>
    <w:rsid w:val="0070397C"/>
    <w:rsid w:val="007043B1"/>
    <w:rsid w:val="007064EB"/>
    <w:rsid w:val="00706A70"/>
    <w:rsid w:val="00714640"/>
    <w:rsid w:val="00714738"/>
    <w:rsid w:val="00715F19"/>
    <w:rsid w:val="007209FD"/>
    <w:rsid w:val="007217BC"/>
    <w:rsid w:val="00722420"/>
    <w:rsid w:val="0072304A"/>
    <w:rsid w:val="0072471E"/>
    <w:rsid w:val="007275AE"/>
    <w:rsid w:val="00730F0F"/>
    <w:rsid w:val="00731F8B"/>
    <w:rsid w:val="00732CAE"/>
    <w:rsid w:val="0073369E"/>
    <w:rsid w:val="00733C31"/>
    <w:rsid w:val="007351AF"/>
    <w:rsid w:val="00740522"/>
    <w:rsid w:val="00742BDF"/>
    <w:rsid w:val="007460E6"/>
    <w:rsid w:val="00750FD5"/>
    <w:rsid w:val="0075155E"/>
    <w:rsid w:val="00751810"/>
    <w:rsid w:val="007532C2"/>
    <w:rsid w:val="007554F8"/>
    <w:rsid w:val="00755BBA"/>
    <w:rsid w:val="00760A07"/>
    <w:rsid w:val="007611F6"/>
    <w:rsid w:val="00763EFD"/>
    <w:rsid w:val="00763FB4"/>
    <w:rsid w:val="007675AA"/>
    <w:rsid w:val="007706D5"/>
    <w:rsid w:val="00777AFD"/>
    <w:rsid w:val="0078027E"/>
    <w:rsid w:val="00781A6A"/>
    <w:rsid w:val="0078220A"/>
    <w:rsid w:val="0078371C"/>
    <w:rsid w:val="00784844"/>
    <w:rsid w:val="00784EBC"/>
    <w:rsid w:val="00786AF6"/>
    <w:rsid w:val="00792AB4"/>
    <w:rsid w:val="00792F9C"/>
    <w:rsid w:val="00793AE4"/>
    <w:rsid w:val="00796162"/>
    <w:rsid w:val="00797AFB"/>
    <w:rsid w:val="007A2D88"/>
    <w:rsid w:val="007A411B"/>
    <w:rsid w:val="007A70D2"/>
    <w:rsid w:val="007A7987"/>
    <w:rsid w:val="007B088D"/>
    <w:rsid w:val="007B124A"/>
    <w:rsid w:val="007B555D"/>
    <w:rsid w:val="007B5728"/>
    <w:rsid w:val="007B5E6E"/>
    <w:rsid w:val="007B7E63"/>
    <w:rsid w:val="007C03FF"/>
    <w:rsid w:val="007C5C4B"/>
    <w:rsid w:val="007C6694"/>
    <w:rsid w:val="007D1269"/>
    <w:rsid w:val="007D175E"/>
    <w:rsid w:val="007D1A77"/>
    <w:rsid w:val="007D250F"/>
    <w:rsid w:val="007D4BF2"/>
    <w:rsid w:val="007D5207"/>
    <w:rsid w:val="007D59F8"/>
    <w:rsid w:val="007D77DF"/>
    <w:rsid w:val="007E1CCC"/>
    <w:rsid w:val="007F13DA"/>
    <w:rsid w:val="007F3BEC"/>
    <w:rsid w:val="007F3FD8"/>
    <w:rsid w:val="007F56B4"/>
    <w:rsid w:val="007F7E1C"/>
    <w:rsid w:val="008027C9"/>
    <w:rsid w:val="0080447D"/>
    <w:rsid w:val="008066FF"/>
    <w:rsid w:val="008074EC"/>
    <w:rsid w:val="00807534"/>
    <w:rsid w:val="00811DD2"/>
    <w:rsid w:val="00811FA4"/>
    <w:rsid w:val="00813B2C"/>
    <w:rsid w:val="008205C3"/>
    <w:rsid w:val="008256D2"/>
    <w:rsid w:val="00826D2A"/>
    <w:rsid w:val="00832472"/>
    <w:rsid w:val="00834B52"/>
    <w:rsid w:val="0084166E"/>
    <w:rsid w:val="008421F3"/>
    <w:rsid w:val="008437C9"/>
    <w:rsid w:val="008443EB"/>
    <w:rsid w:val="008450C0"/>
    <w:rsid w:val="008478BF"/>
    <w:rsid w:val="00847E37"/>
    <w:rsid w:val="008503A5"/>
    <w:rsid w:val="00851270"/>
    <w:rsid w:val="00851D45"/>
    <w:rsid w:val="00854B69"/>
    <w:rsid w:val="00855B07"/>
    <w:rsid w:val="00857067"/>
    <w:rsid w:val="00861781"/>
    <w:rsid w:val="008641BB"/>
    <w:rsid w:val="00872C66"/>
    <w:rsid w:val="00873613"/>
    <w:rsid w:val="00873F30"/>
    <w:rsid w:val="0087630E"/>
    <w:rsid w:val="00877AFC"/>
    <w:rsid w:val="00880462"/>
    <w:rsid w:val="008855F7"/>
    <w:rsid w:val="00887F79"/>
    <w:rsid w:val="00890B4F"/>
    <w:rsid w:val="00891F07"/>
    <w:rsid w:val="00892525"/>
    <w:rsid w:val="008934D0"/>
    <w:rsid w:val="0089440C"/>
    <w:rsid w:val="0089551A"/>
    <w:rsid w:val="00896DD5"/>
    <w:rsid w:val="008A0624"/>
    <w:rsid w:val="008A27DB"/>
    <w:rsid w:val="008A5BA9"/>
    <w:rsid w:val="008A6CCF"/>
    <w:rsid w:val="008A6E9D"/>
    <w:rsid w:val="008B1AE6"/>
    <w:rsid w:val="008B5A62"/>
    <w:rsid w:val="008C029B"/>
    <w:rsid w:val="008C1B4C"/>
    <w:rsid w:val="008C44A9"/>
    <w:rsid w:val="008C5371"/>
    <w:rsid w:val="008C6F28"/>
    <w:rsid w:val="008D097F"/>
    <w:rsid w:val="008D232E"/>
    <w:rsid w:val="008D3D14"/>
    <w:rsid w:val="008D6C7E"/>
    <w:rsid w:val="008E12F8"/>
    <w:rsid w:val="008E2D06"/>
    <w:rsid w:val="008F0EFD"/>
    <w:rsid w:val="008F4D4F"/>
    <w:rsid w:val="009001F9"/>
    <w:rsid w:val="00901539"/>
    <w:rsid w:val="00901FA3"/>
    <w:rsid w:val="00902651"/>
    <w:rsid w:val="00902FB6"/>
    <w:rsid w:val="0090325B"/>
    <w:rsid w:val="00903D80"/>
    <w:rsid w:val="00904152"/>
    <w:rsid w:val="00910ADF"/>
    <w:rsid w:val="00917E73"/>
    <w:rsid w:val="00920B32"/>
    <w:rsid w:val="009249EE"/>
    <w:rsid w:val="0092569B"/>
    <w:rsid w:val="00925C8F"/>
    <w:rsid w:val="00926209"/>
    <w:rsid w:val="00926E59"/>
    <w:rsid w:val="00927664"/>
    <w:rsid w:val="00930D5D"/>
    <w:rsid w:val="00932D02"/>
    <w:rsid w:val="00936073"/>
    <w:rsid w:val="009417A4"/>
    <w:rsid w:val="0094531A"/>
    <w:rsid w:val="009478DE"/>
    <w:rsid w:val="00951943"/>
    <w:rsid w:val="00954B23"/>
    <w:rsid w:val="00955043"/>
    <w:rsid w:val="00956E30"/>
    <w:rsid w:val="009615B2"/>
    <w:rsid w:val="009652D0"/>
    <w:rsid w:val="00965BBF"/>
    <w:rsid w:val="009664D8"/>
    <w:rsid w:val="00966630"/>
    <w:rsid w:val="0096751A"/>
    <w:rsid w:val="00970FF7"/>
    <w:rsid w:val="00973AD4"/>
    <w:rsid w:val="00976AE9"/>
    <w:rsid w:val="009771B3"/>
    <w:rsid w:val="009803C7"/>
    <w:rsid w:val="00981FED"/>
    <w:rsid w:val="00982617"/>
    <w:rsid w:val="00987C11"/>
    <w:rsid w:val="00994D57"/>
    <w:rsid w:val="0099645F"/>
    <w:rsid w:val="0099783B"/>
    <w:rsid w:val="009A2B31"/>
    <w:rsid w:val="009A76BF"/>
    <w:rsid w:val="009B2FA6"/>
    <w:rsid w:val="009B5E9D"/>
    <w:rsid w:val="009B74EA"/>
    <w:rsid w:val="009C4943"/>
    <w:rsid w:val="009C4D3D"/>
    <w:rsid w:val="009C5696"/>
    <w:rsid w:val="009C5B32"/>
    <w:rsid w:val="009C6DAB"/>
    <w:rsid w:val="009D27D1"/>
    <w:rsid w:val="009D2BF0"/>
    <w:rsid w:val="009D34EF"/>
    <w:rsid w:val="009D3D9B"/>
    <w:rsid w:val="009D4421"/>
    <w:rsid w:val="009D55B1"/>
    <w:rsid w:val="009E238B"/>
    <w:rsid w:val="009E327C"/>
    <w:rsid w:val="009E5B67"/>
    <w:rsid w:val="009E7A80"/>
    <w:rsid w:val="009F087D"/>
    <w:rsid w:val="009F2C60"/>
    <w:rsid w:val="009F3687"/>
    <w:rsid w:val="009F4E31"/>
    <w:rsid w:val="009F4FF0"/>
    <w:rsid w:val="009F51EF"/>
    <w:rsid w:val="009F5D17"/>
    <w:rsid w:val="009F736B"/>
    <w:rsid w:val="009F745D"/>
    <w:rsid w:val="009F7529"/>
    <w:rsid w:val="009F7DB7"/>
    <w:rsid w:val="00A00044"/>
    <w:rsid w:val="00A030C0"/>
    <w:rsid w:val="00A10183"/>
    <w:rsid w:val="00A141F4"/>
    <w:rsid w:val="00A14D3F"/>
    <w:rsid w:val="00A170B3"/>
    <w:rsid w:val="00A17978"/>
    <w:rsid w:val="00A224D7"/>
    <w:rsid w:val="00A247ED"/>
    <w:rsid w:val="00A24FEC"/>
    <w:rsid w:val="00A26657"/>
    <w:rsid w:val="00A26AF3"/>
    <w:rsid w:val="00A31209"/>
    <w:rsid w:val="00A31349"/>
    <w:rsid w:val="00A3232A"/>
    <w:rsid w:val="00A335DB"/>
    <w:rsid w:val="00A3452A"/>
    <w:rsid w:val="00A36BE2"/>
    <w:rsid w:val="00A3722A"/>
    <w:rsid w:val="00A37837"/>
    <w:rsid w:val="00A41A30"/>
    <w:rsid w:val="00A42437"/>
    <w:rsid w:val="00A4320D"/>
    <w:rsid w:val="00A447DC"/>
    <w:rsid w:val="00A453AA"/>
    <w:rsid w:val="00A456AB"/>
    <w:rsid w:val="00A4570E"/>
    <w:rsid w:val="00A52F4D"/>
    <w:rsid w:val="00A55DFC"/>
    <w:rsid w:val="00A56FFF"/>
    <w:rsid w:val="00A579FE"/>
    <w:rsid w:val="00A57E80"/>
    <w:rsid w:val="00A607DA"/>
    <w:rsid w:val="00A60A83"/>
    <w:rsid w:val="00A61A7C"/>
    <w:rsid w:val="00A61D40"/>
    <w:rsid w:val="00A64104"/>
    <w:rsid w:val="00A70F1D"/>
    <w:rsid w:val="00A7272B"/>
    <w:rsid w:val="00A729E7"/>
    <w:rsid w:val="00A74584"/>
    <w:rsid w:val="00A74664"/>
    <w:rsid w:val="00A75EAD"/>
    <w:rsid w:val="00A77957"/>
    <w:rsid w:val="00A77B2A"/>
    <w:rsid w:val="00A834E1"/>
    <w:rsid w:val="00A8564F"/>
    <w:rsid w:val="00A86375"/>
    <w:rsid w:val="00A87D81"/>
    <w:rsid w:val="00A91D5C"/>
    <w:rsid w:val="00A94497"/>
    <w:rsid w:val="00A94DB7"/>
    <w:rsid w:val="00A9574A"/>
    <w:rsid w:val="00A95A4B"/>
    <w:rsid w:val="00A962C2"/>
    <w:rsid w:val="00A97AEA"/>
    <w:rsid w:val="00AA21CE"/>
    <w:rsid w:val="00AA5247"/>
    <w:rsid w:val="00AB01A2"/>
    <w:rsid w:val="00AB0B00"/>
    <w:rsid w:val="00AB6064"/>
    <w:rsid w:val="00AC03CB"/>
    <w:rsid w:val="00AC06F6"/>
    <w:rsid w:val="00AC3057"/>
    <w:rsid w:val="00AC46A5"/>
    <w:rsid w:val="00AC4E8A"/>
    <w:rsid w:val="00AC5483"/>
    <w:rsid w:val="00AC561C"/>
    <w:rsid w:val="00AC5854"/>
    <w:rsid w:val="00AC7781"/>
    <w:rsid w:val="00AD090A"/>
    <w:rsid w:val="00AD0B14"/>
    <w:rsid w:val="00AD0E39"/>
    <w:rsid w:val="00AD1B67"/>
    <w:rsid w:val="00AD20BD"/>
    <w:rsid w:val="00AD370B"/>
    <w:rsid w:val="00AD3C8A"/>
    <w:rsid w:val="00AD557F"/>
    <w:rsid w:val="00AD6500"/>
    <w:rsid w:val="00AD7E61"/>
    <w:rsid w:val="00AE0D4F"/>
    <w:rsid w:val="00AE1EE0"/>
    <w:rsid w:val="00AE2464"/>
    <w:rsid w:val="00AE2698"/>
    <w:rsid w:val="00AE5B8E"/>
    <w:rsid w:val="00AE5ECE"/>
    <w:rsid w:val="00AE5FA8"/>
    <w:rsid w:val="00AF088A"/>
    <w:rsid w:val="00AF14C0"/>
    <w:rsid w:val="00AF36E3"/>
    <w:rsid w:val="00AF37DC"/>
    <w:rsid w:val="00AF7747"/>
    <w:rsid w:val="00B02175"/>
    <w:rsid w:val="00B03A65"/>
    <w:rsid w:val="00B05AA0"/>
    <w:rsid w:val="00B062B2"/>
    <w:rsid w:val="00B064DD"/>
    <w:rsid w:val="00B105D1"/>
    <w:rsid w:val="00B11E2B"/>
    <w:rsid w:val="00B15A32"/>
    <w:rsid w:val="00B1660B"/>
    <w:rsid w:val="00B16787"/>
    <w:rsid w:val="00B17D2E"/>
    <w:rsid w:val="00B20333"/>
    <w:rsid w:val="00B20956"/>
    <w:rsid w:val="00B21BDA"/>
    <w:rsid w:val="00B22823"/>
    <w:rsid w:val="00B22CAF"/>
    <w:rsid w:val="00B2346F"/>
    <w:rsid w:val="00B236F4"/>
    <w:rsid w:val="00B23E07"/>
    <w:rsid w:val="00B25E29"/>
    <w:rsid w:val="00B272CB"/>
    <w:rsid w:val="00B275A7"/>
    <w:rsid w:val="00B27ADA"/>
    <w:rsid w:val="00B30720"/>
    <w:rsid w:val="00B3207F"/>
    <w:rsid w:val="00B339AB"/>
    <w:rsid w:val="00B359F3"/>
    <w:rsid w:val="00B4038F"/>
    <w:rsid w:val="00B4220D"/>
    <w:rsid w:val="00B43AC2"/>
    <w:rsid w:val="00B43B6A"/>
    <w:rsid w:val="00B44552"/>
    <w:rsid w:val="00B4746B"/>
    <w:rsid w:val="00B5084B"/>
    <w:rsid w:val="00B50B92"/>
    <w:rsid w:val="00B51F43"/>
    <w:rsid w:val="00B52095"/>
    <w:rsid w:val="00B5211F"/>
    <w:rsid w:val="00B5277B"/>
    <w:rsid w:val="00B52C84"/>
    <w:rsid w:val="00B53F1B"/>
    <w:rsid w:val="00B562B9"/>
    <w:rsid w:val="00B565F6"/>
    <w:rsid w:val="00B62C35"/>
    <w:rsid w:val="00B65060"/>
    <w:rsid w:val="00B738AB"/>
    <w:rsid w:val="00B74F09"/>
    <w:rsid w:val="00B75B7F"/>
    <w:rsid w:val="00B77E80"/>
    <w:rsid w:val="00B80367"/>
    <w:rsid w:val="00B81AA5"/>
    <w:rsid w:val="00B81B75"/>
    <w:rsid w:val="00B83FA8"/>
    <w:rsid w:val="00B86BBA"/>
    <w:rsid w:val="00B91CE3"/>
    <w:rsid w:val="00B9207F"/>
    <w:rsid w:val="00B93249"/>
    <w:rsid w:val="00B93643"/>
    <w:rsid w:val="00B93EDD"/>
    <w:rsid w:val="00B94DAE"/>
    <w:rsid w:val="00B96A98"/>
    <w:rsid w:val="00BA0477"/>
    <w:rsid w:val="00BA171B"/>
    <w:rsid w:val="00BA23A6"/>
    <w:rsid w:val="00BA320B"/>
    <w:rsid w:val="00BA4E30"/>
    <w:rsid w:val="00BA7895"/>
    <w:rsid w:val="00BB1CFD"/>
    <w:rsid w:val="00BB30BA"/>
    <w:rsid w:val="00BB32A7"/>
    <w:rsid w:val="00BB53C2"/>
    <w:rsid w:val="00BB7B1A"/>
    <w:rsid w:val="00BC151E"/>
    <w:rsid w:val="00BC2562"/>
    <w:rsid w:val="00BC3C54"/>
    <w:rsid w:val="00BC546B"/>
    <w:rsid w:val="00BC6589"/>
    <w:rsid w:val="00BC65D9"/>
    <w:rsid w:val="00BC6B48"/>
    <w:rsid w:val="00BC6D11"/>
    <w:rsid w:val="00BD10BA"/>
    <w:rsid w:val="00BD13B4"/>
    <w:rsid w:val="00BD3DBD"/>
    <w:rsid w:val="00BD4689"/>
    <w:rsid w:val="00BE02CB"/>
    <w:rsid w:val="00BE0BB9"/>
    <w:rsid w:val="00BE10A9"/>
    <w:rsid w:val="00BE1628"/>
    <w:rsid w:val="00BE1BD6"/>
    <w:rsid w:val="00BE2009"/>
    <w:rsid w:val="00BE2D6C"/>
    <w:rsid w:val="00BE4572"/>
    <w:rsid w:val="00BE5332"/>
    <w:rsid w:val="00BF250B"/>
    <w:rsid w:val="00BF3908"/>
    <w:rsid w:val="00BF4593"/>
    <w:rsid w:val="00BF4C3D"/>
    <w:rsid w:val="00BF4CF8"/>
    <w:rsid w:val="00C004E9"/>
    <w:rsid w:val="00C00E09"/>
    <w:rsid w:val="00C00E30"/>
    <w:rsid w:val="00C02589"/>
    <w:rsid w:val="00C070BC"/>
    <w:rsid w:val="00C1070E"/>
    <w:rsid w:val="00C118C9"/>
    <w:rsid w:val="00C120EC"/>
    <w:rsid w:val="00C136D8"/>
    <w:rsid w:val="00C1383E"/>
    <w:rsid w:val="00C14864"/>
    <w:rsid w:val="00C16D95"/>
    <w:rsid w:val="00C1729B"/>
    <w:rsid w:val="00C172E3"/>
    <w:rsid w:val="00C2014B"/>
    <w:rsid w:val="00C207D9"/>
    <w:rsid w:val="00C213C2"/>
    <w:rsid w:val="00C218B1"/>
    <w:rsid w:val="00C245E9"/>
    <w:rsid w:val="00C27B23"/>
    <w:rsid w:val="00C318CD"/>
    <w:rsid w:val="00C318F3"/>
    <w:rsid w:val="00C34101"/>
    <w:rsid w:val="00C36334"/>
    <w:rsid w:val="00C36645"/>
    <w:rsid w:val="00C41811"/>
    <w:rsid w:val="00C45CEE"/>
    <w:rsid w:val="00C45D9E"/>
    <w:rsid w:val="00C468C9"/>
    <w:rsid w:val="00C5012A"/>
    <w:rsid w:val="00C51672"/>
    <w:rsid w:val="00C51ED5"/>
    <w:rsid w:val="00C51F07"/>
    <w:rsid w:val="00C525F6"/>
    <w:rsid w:val="00C52E25"/>
    <w:rsid w:val="00C553B7"/>
    <w:rsid w:val="00C56551"/>
    <w:rsid w:val="00C5680F"/>
    <w:rsid w:val="00C57645"/>
    <w:rsid w:val="00C57C66"/>
    <w:rsid w:val="00C6087D"/>
    <w:rsid w:val="00C60ACF"/>
    <w:rsid w:val="00C629B3"/>
    <w:rsid w:val="00C64213"/>
    <w:rsid w:val="00C644B5"/>
    <w:rsid w:val="00C6454F"/>
    <w:rsid w:val="00C67A51"/>
    <w:rsid w:val="00C67AAA"/>
    <w:rsid w:val="00C70C4D"/>
    <w:rsid w:val="00C724C5"/>
    <w:rsid w:val="00C75337"/>
    <w:rsid w:val="00C77F4C"/>
    <w:rsid w:val="00C810E0"/>
    <w:rsid w:val="00C82238"/>
    <w:rsid w:val="00C82F95"/>
    <w:rsid w:val="00C84136"/>
    <w:rsid w:val="00C842A5"/>
    <w:rsid w:val="00C85038"/>
    <w:rsid w:val="00C930CC"/>
    <w:rsid w:val="00C96ADD"/>
    <w:rsid w:val="00CA094B"/>
    <w:rsid w:val="00CA126F"/>
    <w:rsid w:val="00CA39F2"/>
    <w:rsid w:val="00CA61D0"/>
    <w:rsid w:val="00CA6A31"/>
    <w:rsid w:val="00CA76A4"/>
    <w:rsid w:val="00CB03B4"/>
    <w:rsid w:val="00CB084B"/>
    <w:rsid w:val="00CB0F77"/>
    <w:rsid w:val="00CB15F9"/>
    <w:rsid w:val="00CB4349"/>
    <w:rsid w:val="00CB4F16"/>
    <w:rsid w:val="00CB603D"/>
    <w:rsid w:val="00CC00C4"/>
    <w:rsid w:val="00CC6BBE"/>
    <w:rsid w:val="00CC7E7A"/>
    <w:rsid w:val="00CD1E62"/>
    <w:rsid w:val="00CD255A"/>
    <w:rsid w:val="00CD2725"/>
    <w:rsid w:val="00CD3EA9"/>
    <w:rsid w:val="00CD4746"/>
    <w:rsid w:val="00CD509F"/>
    <w:rsid w:val="00CD61DB"/>
    <w:rsid w:val="00CD76D4"/>
    <w:rsid w:val="00CD7D31"/>
    <w:rsid w:val="00CE0633"/>
    <w:rsid w:val="00CE1AC7"/>
    <w:rsid w:val="00CE421C"/>
    <w:rsid w:val="00CE59A3"/>
    <w:rsid w:val="00CE6130"/>
    <w:rsid w:val="00CF1F19"/>
    <w:rsid w:val="00CF205A"/>
    <w:rsid w:val="00CF222B"/>
    <w:rsid w:val="00CF223E"/>
    <w:rsid w:val="00CF36DA"/>
    <w:rsid w:val="00CF36E1"/>
    <w:rsid w:val="00CF6A1C"/>
    <w:rsid w:val="00CF7ED0"/>
    <w:rsid w:val="00D0077C"/>
    <w:rsid w:val="00D00854"/>
    <w:rsid w:val="00D02389"/>
    <w:rsid w:val="00D040CE"/>
    <w:rsid w:val="00D042DC"/>
    <w:rsid w:val="00D0566A"/>
    <w:rsid w:val="00D104AD"/>
    <w:rsid w:val="00D15F50"/>
    <w:rsid w:val="00D1634A"/>
    <w:rsid w:val="00D217C3"/>
    <w:rsid w:val="00D21D72"/>
    <w:rsid w:val="00D22DAD"/>
    <w:rsid w:val="00D23385"/>
    <w:rsid w:val="00D24547"/>
    <w:rsid w:val="00D27A6A"/>
    <w:rsid w:val="00D27C17"/>
    <w:rsid w:val="00D3111C"/>
    <w:rsid w:val="00D319D7"/>
    <w:rsid w:val="00D32AA3"/>
    <w:rsid w:val="00D33F96"/>
    <w:rsid w:val="00D33FFF"/>
    <w:rsid w:val="00D34362"/>
    <w:rsid w:val="00D35F3B"/>
    <w:rsid w:val="00D36993"/>
    <w:rsid w:val="00D36A55"/>
    <w:rsid w:val="00D36A90"/>
    <w:rsid w:val="00D40720"/>
    <w:rsid w:val="00D41886"/>
    <w:rsid w:val="00D4203F"/>
    <w:rsid w:val="00D42E6E"/>
    <w:rsid w:val="00D435D3"/>
    <w:rsid w:val="00D475E0"/>
    <w:rsid w:val="00D522C4"/>
    <w:rsid w:val="00D53629"/>
    <w:rsid w:val="00D5365A"/>
    <w:rsid w:val="00D538E8"/>
    <w:rsid w:val="00D56E55"/>
    <w:rsid w:val="00D57480"/>
    <w:rsid w:val="00D577E4"/>
    <w:rsid w:val="00D60107"/>
    <w:rsid w:val="00D63000"/>
    <w:rsid w:val="00D6530E"/>
    <w:rsid w:val="00D65CEC"/>
    <w:rsid w:val="00D66501"/>
    <w:rsid w:val="00D72E30"/>
    <w:rsid w:val="00D74587"/>
    <w:rsid w:val="00D760E0"/>
    <w:rsid w:val="00D8011D"/>
    <w:rsid w:val="00D808C9"/>
    <w:rsid w:val="00D82DF4"/>
    <w:rsid w:val="00D849FB"/>
    <w:rsid w:val="00D84CAA"/>
    <w:rsid w:val="00D8580F"/>
    <w:rsid w:val="00D86F4B"/>
    <w:rsid w:val="00D8740B"/>
    <w:rsid w:val="00D874A1"/>
    <w:rsid w:val="00D87DD5"/>
    <w:rsid w:val="00D9040E"/>
    <w:rsid w:val="00D91567"/>
    <w:rsid w:val="00D976D2"/>
    <w:rsid w:val="00DA3450"/>
    <w:rsid w:val="00DA40D6"/>
    <w:rsid w:val="00DA7471"/>
    <w:rsid w:val="00DB0C44"/>
    <w:rsid w:val="00DB24E9"/>
    <w:rsid w:val="00DC18FF"/>
    <w:rsid w:val="00DC2A69"/>
    <w:rsid w:val="00DC5DFB"/>
    <w:rsid w:val="00DC5F29"/>
    <w:rsid w:val="00DD12B1"/>
    <w:rsid w:val="00DD22B3"/>
    <w:rsid w:val="00DD2CF8"/>
    <w:rsid w:val="00DD4F8C"/>
    <w:rsid w:val="00DD59FE"/>
    <w:rsid w:val="00DD5F98"/>
    <w:rsid w:val="00DE0838"/>
    <w:rsid w:val="00DE26EE"/>
    <w:rsid w:val="00DE4049"/>
    <w:rsid w:val="00DE4541"/>
    <w:rsid w:val="00DE6D38"/>
    <w:rsid w:val="00DE7800"/>
    <w:rsid w:val="00DF2FFE"/>
    <w:rsid w:val="00DF57B2"/>
    <w:rsid w:val="00DF58BB"/>
    <w:rsid w:val="00DF5CA0"/>
    <w:rsid w:val="00DF6952"/>
    <w:rsid w:val="00DF799A"/>
    <w:rsid w:val="00E00FB4"/>
    <w:rsid w:val="00E017B8"/>
    <w:rsid w:val="00E02034"/>
    <w:rsid w:val="00E04786"/>
    <w:rsid w:val="00E04E2E"/>
    <w:rsid w:val="00E075EB"/>
    <w:rsid w:val="00E078BA"/>
    <w:rsid w:val="00E10BE4"/>
    <w:rsid w:val="00E121A3"/>
    <w:rsid w:val="00E142DF"/>
    <w:rsid w:val="00E16F8C"/>
    <w:rsid w:val="00E24302"/>
    <w:rsid w:val="00E271B4"/>
    <w:rsid w:val="00E3045A"/>
    <w:rsid w:val="00E3266D"/>
    <w:rsid w:val="00E37EBF"/>
    <w:rsid w:val="00E40732"/>
    <w:rsid w:val="00E4143E"/>
    <w:rsid w:val="00E46B34"/>
    <w:rsid w:val="00E505E3"/>
    <w:rsid w:val="00E511D3"/>
    <w:rsid w:val="00E51FA5"/>
    <w:rsid w:val="00E538B8"/>
    <w:rsid w:val="00E556D0"/>
    <w:rsid w:val="00E55EAE"/>
    <w:rsid w:val="00E637D7"/>
    <w:rsid w:val="00E65402"/>
    <w:rsid w:val="00E67477"/>
    <w:rsid w:val="00E676B7"/>
    <w:rsid w:val="00E72F24"/>
    <w:rsid w:val="00E75910"/>
    <w:rsid w:val="00E77A1A"/>
    <w:rsid w:val="00E81100"/>
    <w:rsid w:val="00E8453E"/>
    <w:rsid w:val="00E877B0"/>
    <w:rsid w:val="00E90231"/>
    <w:rsid w:val="00E942CF"/>
    <w:rsid w:val="00EA0397"/>
    <w:rsid w:val="00EA108C"/>
    <w:rsid w:val="00EA2432"/>
    <w:rsid w:val="00EA28EF"/>
    <w:rsid w:val="00EA4A91"/>
    <w:rsid w:val="00EA51A5"/>
    <w:rsid w:val="00EA548B"/>
    <w:rsid w:val="00EA6158"/>
    <w:rsid w:val="00EA7066"/>
    <w:rsid w:val="00EB1AAA"/>
    <w:rsid w:val="00EB623C"/>
    <w:rsid w:val="00EC4301"/>
    <w:rsid w:val="00EC4E38"/>
    <w:rsid w:val="00EC5BC1"/>
    <w:rsid w:val="00EC5E57"/>
    <w:rsid w:val="00EC6BD1"/>
    <w:rsid w:val="00ED128C"/>
    <w:rsid w:val="00ED1CA1"/>
    <w:rsid w:val="00ED247C"/>
    <w:rsid w:val="00ED596F"/>
    <w:rsid w:val="00ED6320"/>
    <w:rsid w:val="00ED69E6"/>
    <w:rsid w:val="00EE0F3A"/>
    <w:rsid w:val="00EE4B50"/>
    <w:rsid w:val="00EE62FA"/>
    <w:rsid w:val="00EE69A4"/>
    <w:rsid w:val="00EE6B4A"/>
    <w:rsid w:val="00EE7199"/>
    <w:rsid w:val="00EF0164"/>
    <w:rsid w:val="00EF3D1F"/>
    <w:rsid w:val="00EF597D"/>
    <w:rsid w:val="00EF5AD8"/>
    <w:rsid w:val="00F00CF3"/>
    <w:rsid w:val="00F04BBF"/>
    <w:rsid w:val="00F04EAF"/>
    <w:rsid w:val="00F053D0"/>
    <w:rsid w:val="00F05AB6"/>
    <w:rsid w:val="00F06AAD"/>
    <w:rsid w:val="00F070F7"/>
    <w:rsid w:val="00F078F1"/>
    <w:rsid w:val="00F10FD9"/>
    <w:rsid w:val="00F16E21"/>
    <w:rsid w:val="00F16F16"/>
    <w:rsid w:val="00F17CA7"/>
    <w:rsid w:val="00F2233F"/>
    <w:rsid w:val="00F25353"/>
    <w:rsid w:val="00F2600C"/>
    <w:rsid w:val="00F32776"/>
    <w:rsid w:val="00F35B0C"/>
    <w:rsid w:val="00F36EA4"/>
    <w:rsid w:val="00F41B3B"/>
    <w:rsid w:val="00F43974"/>
    <w:rsid w:val="00F445A2"/>
    <w:rsid w:val="00F44FC5"/>
    <w:rsid w:val="00F4521F"/>
    <w:rsid w:val="00F4534E"/>
    <w:rsid w:val="00F50185"/>
    <w:rsid w:val="00F52B42"/>
    <w:rsid w:val="00F55631"/>
    <w:rsid w:val="00F5611F"/>
    <w:rsid w:val="00F56175"/>
    <w:rsid w:val="00F61A01"/>
    <w:rsid w:val="00F61BD0"/>
    <w:rsid w:val="00F62148"/>
    <w:rsid w:val="00F638E7"/>
    <w:rsid w:val="00F65054"/>
    <w:rsid w:val="00F66672"/>
    <w:rsid w:val="00F666E8"/>
    <w:rsid w:val="00F70A6E"/>
    <w:rsid w:val="00F71969"/>
    <w:rsid w:val="00F72C73"/>
    <w:rsid w:val="00F73AB3"/>
    <w:rsid w:val="00F764CA"/>
    <w:rsid w:val="00F76649"/>
    <w:rsid w:val="00F77016"/>
    <w:rsid w:val="00F819E4"/>
    <w:rsid w:val="00F823F6"/>
    <w:rsid w:val="00F839FB"/>
    <w:rsid w:val="00F846CD"/>
    <w:rsid w:val="00F847AD"/>
    <w:rsid w:val="00F87270"/>
    <w:rsid w:val="00F8751B"/>
    <w:rsid w:val="00F8798A"/>
    <w:rsid w:val="00F87C5D"/>
    <w:rsid w:val="00F9135D"/>
    <w:rsid w:val="00F92C00"/>
    <w:rsid w:val="00F95FD8"/>
    <w:rsid w:val="00F976B6"/>
    <w:rsid w:val="00F97FF2"/>
    <w:rsid w:val="00FA29F7"/>
    <w:rsid w:val="00FA2F96"/>
    <w:rsid w:val="00FA3FBA"/>
    <w:rsid w:val="00FA49E9"/>
    <w:rsid w:val="00FB0FBB"/>
    <w:rsid w:val="00FB4654"/>
    <w:rsid w:val="00FC478E"/>
    <w:rsid w:val="00FC5D37"/>
    <w:rsid w:val="00FC60B2"/>
    <w:rsid w:val="00FD0987"/>
    <w:rsid w:val="00FD16CA"/>
    <w:rsid w:val="00FD1D01"/>
    <w:rsid w:val="00FD44AB"/>
    <w:rsid w:val="00FD53B6"/>
    <w:rsid w:val="00FD5F40"/>
    <w:rsid w:val="00FD64AF"/>
    <w:rsid w:val="00FD6561"/>
    <w:rsid w:val="00FD660F"/>
    <w:rsid w:val="00FE3060"/>
    <w:rsid w:val="00FE4259"/>
    <w:rsid w:val="00FE464D"/>
    <w:rsid w:val="00FE62F3"/>
    <w:rsid w:val="00FE76A4"/>
    <w:rsid w:val="00FF0A15"/>
    <w:rsid w:val="00FF0B04"/>
    <w:rsid w:val="00FF1266"/>
    <w:rsid w:val="00FF1A1D"/>
    <w:rsid w:val="00FF3440"/>
    <w:rsid w:val="00FF3584"/>
    <w:rsid w:val="00FF41A2"/>
    <w:rsid w:val="00FF4B7F"/>
    <w:rsid w:val="00FF549E"/>
    <w:rsid w:val="3F374E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6D17C9"/>
  <w15:docId w15:val="{5116DB5F-FA40-4BC0-857C-E27BFFC5F6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1" w:unhideWhenUsed="1" w:qFormat="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6B41"/>
  </w:style>
  <w:style w:type="paragraph" w:styleId="Heading1">
    <w:name w:val="heading 1"/>
    <w:basedOn w:val="Normal"/>
    <w:next w:val="Normal"/>
    <w:link w:val="Heading1Char"/>
    <w:uiPriority w:val="9"/>
    <w:qFormat/>
    <w:rsid w:val="00296B41"/>
    <w:pPr>
      <w:keepNext/>
      <w:keepLines/>
      <w:numPr>
        <w:numId w:val="1"/>
      </w:numPr>
      <w:pBdr>
        <w:bottom w:val="single" w:sz="4" w:space="1" w:color="595959" w:themeColor="text1" w:themeTint="A6"/>
      </w:pBdr>
      <w:spacing w:before="360"/>
      <w:outlineLvl w:val="0"/>
    </w:pPr>
    <w:rPr>
      <w:rFonts w:asciiTheme="majorHAnsi" w:eastAsiaTheme="majorEastAsia" w:hAnsiTheme="majorHAnsi" w:cstheme="majorBidi"/>
      <w:b/>
      <w:bCs/>
      <w:smallCaps/>
      <w:color w:val="000000" w:themeColor="text1"/>
      <w:sz w:val="36"/>
      <w:szCs w:val="36"/>
    </w:rPr>
  </w:style>
  <w:style w:type="paragraph" w:styleId="Heading2">
    <w:name w:val="heading 2"/>
    <w:basedOn w:val="Normal"/>
    <w:next w:val="Normal"/>
    <w:link w:val="Heading2Char"/>
    <w:uiPriority w:val="9"/>
    <w:unhideWhenUsed/>
    <w:qFormat/>
    <w:rsid w:val="00296B41"/>
    <w:pPr>
      <w:keepNext/>
      <w:keepLines/>
      <w:numPr>
        <w:ilvl w:val="1"/>
        <w:numId w:val="1"/>
      </w:numPr>
      <w:spacing w:before="360" w:after="0"/>
      <w:ind w:left="846"/>
      <w:outlineLvl w:val="1"/>
    </w:pPr>
    <w:rPr>
      <w:rFonts w:asciiTheme="majorHAnsi" w:eastAsiaTheme="majorEastAsia" w:hAnsiTheme="majorHAnsi" w:cstheme="majorBidi"/>
      <w:b/>
      <w:bCs/>
      <w:smallCaps/>
      <w:color w:val="000000" w:themeColor="text1"/>
      <w:sz w:val="28"/>
      <w:szCs w:val="28"/>
    </w:rPr>
  </w:style>
  <w:style w:type="paragraph" w:styleId="Heading3">
    <w:name w:val="heading 3"/>
    <w:basedOn w:val="Normal"/>
    <w:next w:val="Normal"/>
    <w:link w:val="Heading3Char"/>
    <w:uiPriority w:val="9"/>
    <w:unhideWhenUsed/>
    <w:qFormat/>
    <w:rsid w:val="00296B41"/>
    <w:pPr>
      <w:keepNext/>
      <w:keepLines/>
      <w:numPr>
        <w:ilvl w:val="2"/>
        <w:numId w:val="1"/>
      </w:numPr>
      <w:spacing w:before="200" w:after="0"/>
      <w:ind w:left="900"/>
      <w:outlineLvl w:val="2"/>
    </w:pPr>
    <w:rPr>
      <w:rFonts w:asciiTheme="majorHAnsi" w:eastAsiaTheme="majorEastAsia" w:hAnsiTheme="majorHAnsi" w:cstheme="majorBidi"/>
      <w:b/>
      <w:bCs/>
      <w:color w:val="000000" w:themeColor="text1"/>
    </w:rPr>
  </w:style>
  <w:style w:type="paragraph" w:styleId="Heading4">
    <w:name w:val="heading 4"/>
    <w:basedOn w:val="Normal"/>
    <w:next w:val="Normal"/>
    <w:link w:val="Heading4Char"/>
    <w:uiPriority w:val="9"/>
    <w:unhideWhenUsed/>
    <w:qFormat/>
    <w:rsid w:val="00296B41"/>
    <w:pPr>
      <w:keepNext/>
      <w:keepLines/>
      <w:numPr>
        <w:ilvl w:val="3"/>
        <w:numId w:val="1"/>
      </w:numPr>
      <w:spacing w:before="200" w:after="0"/>
      <w:outlineLvl w:val="3"/>
    </w:pPr>
    <w:rPr>
      <w:rFonts w:asciiTheme="majorHAnsi" w:eastAsiaTheme="majorEastAsia" w:hAnsiTheme="majorHAnsi" w:cstheme="majorBidi"/>
      <w:b/>
      <w:bCs/>
      <w:i/>
      <w:iCs/>
      <w:color w:val="000000" w:themeColor="text1"/>
    </w:rPr>
  </w:style>
  <w:style w:type="paragraph" w:styleId="Heading5">
    <w:name w:val="heading 5"/>
    <w:basedOn w:val="Normal"/>
    <w:next w:val="Normal"/>
    <w:link w:val="Heading5Char"/>
    <w:uiPriority w:val="9"/>
    <w:semiHidden/>
    <w:unhideWhenUsed/>
    <w:qFormat/>
    <w:rsid w:val="00296B41"/>
    <w:pPr>
      <w:keepNext/>
      <w:keepLines/>
      <w:numPr>
        <w:ilvl w:val="4"/>
        <w:numId w:val="1"/>
      </w:numPr>
      <w:spacing w:before="200" w:after="0"/>
      <w:outlineLvl w:val="4"/>
    </w:pPr>
    <w:rPr>
      <w:rFonts w:asciiTheme="majorHAnsi" w:eastAsiaTheme="majorEastAsia" w:hAnsiTheme="majorHAnsi" w:cstheme="majorBidi"/>
      <w:color w:val="323E4F" w:themeColor="text2" w:themeShade="BF"/>
    </w:rPr>
  </w:style>
  <w:style w:type="paragraph" w:styleId="Heading6">
    <w:name w:val="heading 6"/>
    <w:basedOn w:val="Normal"/>
    <w:next w:val="Normal"/>
    <w:link w:val="Heading6Char"/>
    <w:uiPriority w:val="9"/>
    <w:semiHidden/>
    <w:unhideWhenUsed/>
    <w:qFormat/>
    <w:rsid w:val="00296B41"/>
    <w:pPr>
      <w:keepNext/>
      <w:keepLines/>
      <w:numPr>
        <w:ilvl w:val="5"/>
        <w:numId w:val="1"/>
      </w:numPr>
      <w:spacing w:before="200" w:after="0"/>
      <w:outlineLvl w:val="5"/>
    </w:pPr>
    <w:rPr>
      <w:rFonts w:asciiTheme="majorHAnsi" w:eastAsiaTheme="majorEastAsia" w:hAnsiTheme="majorHAnsi" w:cstheme="majorBidi"/>
      <w:i/>
      <w:iCs/>
      <w:color w:val="323E4F" w:themeColor="text2" w:themeShade="BF"/>
    </w:rPr>
  </w:style>
  <w:style w:type="paragraph" w:styleId="Heading7">
    <w:name w:val="heading 7"/>
    <w:basedOn w:val="Normal"/>
    <w:next w:val="Normal"/>
    <w:link w:val="Heading7Char"/>
    <w:uiPriority w:val="9"/>
    <w:semiHidden/>
    <w:unhideWhenUsed/>
    <w:qFormat/>
    <w:rsid w:val="00296B41"/>
    <w:pPr>
      <w:keepNext/>
      <w:keepLines/>
      <w:numPr>
        <w:ilvl w:val="6"/>
        <w:numId w:val="1"/>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296B41"/>
    <w:pPr>
      <w:keepNext/>
      <w:keepLines/>
      <w:numPr>
        <w:ilvl w:val="7"/>
        <w:numId w:val="1"/>
      </w:numPr>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296B41"/>
    <w:pPr>
      <w:keepNext/>
      <w:keepLines/>
      <w:numPr>
        <w:ilvl w:val="8"/>
        <w:numId w:val="1"/>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296B41"/>
    <w:pPr>
      <w:spacing w:after="0" w:line="240" w:lineRule="auto"/>
    </w:pPr>
  </w:style>
  <w:style w:type="character" w:customStyle="1" w:styleId="NoSpacingChar">
    <w:name w:val="No Spacing Char"/>
    <w:basedOn w:val="DefaultParagraphFont"/>
    <w:link w:val="NoSpacing"/>
    <w:uiPriority w:val="1"/>
    <w:rsid w:val="009B2FA6"/>
  </w:style>
  <w:style w:type="paragraph" w:styleId="ListParagraph">
    <w:name w:val="List Paragraph"/>
    <w:basedOn w:val="Normal"/>
    <w:uiPriority w:val="34"/>
    <w:qFormat/>
    <w:rsid w:val="009B2FA6"/>
    <w:pPr>
      <w:ind w:left="720"/>
      <w:contextualSpacing/>
    </w:pPr>
  </w:style>
  <w:style w:type="character" w:customStyle="1" w:styleId="Heading1Char">
    <w:name w:val="Heading 1 Char"/>
    <w:basedOn w:val="DefaultParagraphFont"/>
    <w:link w:val="Heading1"/>
    <w:uiPriority w:val="9"/>
    <w:rsid w:val="00296B41"/>
    <w:rPr>
      <w:rFonts w:asciiTheme="majorHAnsi" w:eastAsiaTheme="majorEastAsia" w:hAnsiTheme="majorHAnsi" w:cstheme="majorBidi"/>
      <w:b/>
      <w:bCs/>
      <w:smallCaps/>
      <w:color w:val="000000" w:themeColor="text1"/>
      <w:sz w:val="36"/>
      <w:szCs w:val="36"/>
    </w:rPr>
  </w:style>
  <w:style w:type="paragraph" w:styleId="TOCHeading">
    <w:name w:val="TOC Heading"/>
    <w:basedOn w:val="Heading1"/>
    <w:next w:val="Normal"/>
    <w:uiPriority w:val="39"/>
    <w:unhideWhenUsed/>
    <w:qFormat/>
    <w:rsid w:val="00296B41"/>
    <w:pPr>
      <w:outlineLvl w:val="9"/>
    </w:pPr>
  </w:style>
  <w:style w:type="character" w:customStyle="1" w:styleId="Heading2Char">
    <w:name w:val="Heading 2 Char"/>
    <w:basedOn w:val="DefaultParagraphFont"/>
    <w:link w:val="Heading2"/>
    <w:uiPriority w:val="9"/>
    <w:rsid w:val="00296B41"/>
    <w:rPr>
      <w:rFonts w:asciiTheme="majorHAnsi" w:eastAsiaTheme="majorEastAsia" w:hAnsiTheme="majorHAnsi" w:cstheme="majorBidi"/>
      <w:b/>
      <w:bCs/>
      <w:smallCaps/>
      <w:color w:val="000000" w:themeColor="text1"/>
      <w:sz w:val="28"/>
      <w:szCs w:val="28"/>
    </w:rPr>
  </w:style>
  <w:style w:type="character" w:customStyle="1" w:styleId="Heading3Char">
    <w:name w:val="Heading 3 Char"/>
    <w:basedOn w:val="DefaultParagraphFont"/>
    <w:link w:val="Heading3"/>
    <w:uiPriority w:val="9"/>
    <w:rsid w:val="00296B41"/>
    <w:rPr>
      <w:rFonts w:asciiTheme="majorHAnsi" w:eastAsiaTheme="majorEastAsia" w:hAnsiTheme="majorHAnsi" w:cstheme="majorBidi"/>
      <w:b/>
      <w:bCs/>
      <w:color w:val="000000" w:themeColor="text1"/>
    </w:rPr>
  </w:style>
  <w:style w:type="character" w:customStyle="1" w:styleId="Heading4Char">
    <w:name w:val="Heading 4 Char"/>
    <w:basedOn w:val="DefaultParagraphFont"/>
    <w:link w:val="Heading4"/>
    <w:uiPriority w:val="9"/>
    <w:rsid w:val="00296B41"/>
    <w:rPr>
      <w:rFonts w:asciiTheme="majorHAnsi" w:eastAsiaTheme="majorEastAsia" w:hAnsiTheme="majorHAnsi" w:cstheme="majorBidi"/>
      <w:b/>
      <w:bCs/>
      <w:i/>
      <w:iCs/>
      <w:color w:val="000000" w:themeColor="text1"/>
    </w:rPr>
  </w:style>
  <w:style w:type="character" w:customStyle="1" w:styleId="Heading5Char">
    <w:name w:val="Heading 5 Char"/>
    <w:basedOn w:val="DefaultParagraphFont"/>
    <w:link w:val="Heading5"/>
    <w:uiPriority w:val="9"/>
    <w:semiHidden/>
    <w:rsid w:val="00296B41"/>
    <w:rPr>
      <w:rFonts w:asciiTheme="majorHAnsi" w:eastAsiaTheme="majorEastAsia" w:hAnsiTheme="majorHAnsi" w:cstheme="majorBidi"/>
      <w:color w:val="323E4F" w:themeColor="text2" w:themeShade="BF"/>
    </w:rPr>
  </w:style>
  <w:style w:type="character" w:customStyle="1" w:styleId="Heading6Char">
    <w:name w:val="Heading 6 Char"/>
    <w:basedOn w:val="DefaultParagraphFont"/>
    <w:link w:val="Heading6"/>
    <w:uiPriority w:val="9"/>
    <w:semiHidden/>
    <w:rsid w:val="00296B41"/>
    <w:rPr>
      <w:rFonts w:asciiTheme="majorHAnsi" w:eastAsiaTheme="majorEastAsia" w:hAnsiTheme="majorHAnsi" w:cstheme="majorBidi"/>
      <w:i/>
      <w:iCs/>
      <w:color w:val="323E4F" w:themeColor="text2" w:themeShade="BF"/>
    </w:rPr>
  </w:style>
  <w:style w:type="character" w:customStyle="1" w:styleId="Heading7Char">
    <w:name w:val="Heading 7 Char"/>
    <w:basedOn w:val="DefaultParagraphFont"/>
    <w:link w:val="Heading7"/>
    <w:uiPriority w:val="9"/>
    <w:semiHidden/>
    <w:rsid w:val="00296B41"/>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296B41"/>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296B41"/>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296B41"/>
    <w:pPr>
      <w:spacing w:after="200" w:line="240" w:lineRule="auto"/>
    </w:pPr>
    <w:rPr>
      <w:i/>
      <w:iCs/>
      <w:color w:val="44546A" w:themeColor="text2"/>
      <w:sz w:val="18"/>
      <w:szCs w:val="18"/>
    </w:rPr>
  </w:style>
  <w:style w:type="paragraph" w:styleId="Title">
    <w:name w:val="Title"/>
    <w:basedOn w:val="Normal"/>
    <w:next w:val="Normal"/>
    <w:link w:val="TitleChar"/>
    <w:uiPriority w:val="10"/>
    <w:qFormat/>
    <w:rsid w:val="00296B41"/>
    <w:pPr>
      <w:spacing w:after="0" w:line="240" w:lineRule="auto"/>
      <w:contextualSpacing/>
    </w:pPr>
    <w:rPr>
      <w:rFonts w:asciiTheme="majorHAnsi" w:eastAsiaTheme="majorEastAsia" w:hAnsiTheme="majorHAnsi" w:cstheme="majorBidi"/>
      <w:color w:val="000000" w:themeColor="text1"/>
      <w:sz w:val="56"/>
      <w:szCs w:val="56"/>
    </w:rPr>
  </w:style>
  <w:style w:type="character" w:customStyle="1" w:styleId="TitleChar">
    <w:name w:val="Title Char"/>
    <w:basedOn w:val="DefaultParagraphFont"/>
    <w:link w:val="Title"/>
    <w:uiPriority w:val="10"/>
    <w:rsid w:val="00296B41"/>
    <w:rPr>
      <w:rFonts w:asciiTheme="majorHAnsi" w:eastAsiaTheme="majorEastAsia" w:hAnsiTheme="majorHAnsi" w:cstheme="majorBidi"/>
      <w:color w:val="000000" w:themeColor="text1"/>
      <w:sz w:val="56"/>
      <w:szCs w:val="56"/>
    </w:rPr>
  </w:style>
  <w:style w:type="paragraph" w:styleId="Subtitle">
    <w:name w:val="Subtitle"/>
    <w:basedOn w:val="Normal"/>
    <w:next w:val="Normal"/>
    <w:link w:val="SubtitleChar"/>
    <w:uiPriority w:val="11"/>
    <w:qFormat/>
    <w:rsid w:val="00296B41"/>
    <w:pPr>
      <w:numPr>
        <w:ilvl w:val="1"/>
      </w:numPr>
    </w:pPr>
    <w:rPr>
      <w:color w:val="5A5A5A" w:themeColor="text1" w:themeTint="A5"/>
      <w:spacing w:val="10"/>
    </w:rPr>
  </w:style>
  <w:style w:type="character" w:customStyle="1" w:styleId="SubtitleChar">
    <w:name w:val="Subtitle Char"/>
    <w:basedOn w:val="DefaultParagraphFont"/>
    <w:link w:val="Subtitle"/>
    <w:uiPriority w:val="11"/>
    <w:rsid w:val="00296B41"/>
    <w:rPr>
      <w:color w:val="5A5A5A" w:themeColor="text1" w:themeTint="A5"/>
      <w:spacing w:val="10"/>
    </w:rPr>
  </w:style>
  <w:style w:type="character" w:styleId="Strong">
    <w:name w:val="Strong"/>
    <w:basedOn w:val="DefaultParagraphFont"/>
    <w:uiPriority w:val="22"/>
    <w:qFormat/>
    <w:rsid w:val="00296B41"/>
    <w:rPr>
      <w:b/>
      <w:bCs/>
      <w:color w:val="000000" w:themeColor="text1"/>
    </w:rPr>
  </w:style>
  <w:style w:type="character" w:styleId="Emphasis">
    <w:name w:val="Emphasis"/>
    <w:basedOn w:val="DefaultParagraphFont"/>
    <w:uiPriority w:val="20"/>
    <w:qFormat/>
    <w:rsid w:val="00296B41"/>
    <w:rPr>
      <w:i/>
      <w:iCs/>
      <w:color w:val="auto"/>
    </w:rPr>
  </w:style>
  <w:style w:type="paragraph" w:styleId="Quote">
    <w:name w:val="Quote"/>
    <w:basedOn w:val="Normal"/>
    <w:next w:val="Normal"/>
    <w:link w:val="QuoteChar"/>
    <w:uiPriority w:val="29"/>
    <w:qFormat/>
    <w:rsid w:val="00296B41"/>
    <w:pPr>
      <w:spacing w:before="160"/>
      <w:ind w:left="720" w:right="720"/>
    </w:pPr>
    <w:rPr>
      <w:i/>
      <w:iCs/>
      <w:color w:val="000000" w:themeColor="text1"/>
    </w:rPr>
  </w:style>
  <w:style w:type="character" w:customStyle="1" w:styleId="QuoteChar">
    <w:name w:val="Quote Char"/>
    <w:basedOn w:val="DefaultParagraphFont"/>
    <w:link w:val="Quote"/>
    <w:uiPriority w:val="29"/>
    <w:rsid w:val="00296B41"/>
    <w:rPr>
      <w:i/>
      <w:iCs/>
      <w:color w:val="000000" w:themeColor="text1"/>
    </w:rPr>
  </w:style>
  <w:style w:type="paragraph" w:styleId="IntenseQuote">
    <w:name w:val="Intense Quote"/>
    <w:basedOn w:val="Normal"/>
    <w:next w:val="Normal"/>
    <w:link w:val="IntenseQuoteChar"/>
    <w:uiPriority w:val="30"/>
    <w:qFormat/>
    <w:rsid w:val="00296B41"/>
    <w:pPr>
      <w:pBdr>
        <w:top w:val="single" w:sz="24" w:space="1" w:color="F2F2F2" w:themeColor="background1" w:themeShade="F2"/>
        <w:bottom w:val="single" w:sz="24" w:space="1" w:color="F2F2F2" w:themeColor="background1" w:themeShade="F2"/>
      </w:pBdr>
      <w:shd w:val="clear" w:color="auto" w:fill="F2F2F2" w:themeFill="background1" w:themeFillShade="F2"/>
      <w:spacing w:before="240" w:after="240"/>
      <w:ind w:left="936" w:right="936"/>
      <w:jc w:val="center"/>
    </w:pPr>
    <w:rPr>
      <w:color w:val="000000" w:themeColor="text1"/>
    </w:rPr>
  </w:style>
  <w:style w:type="character" w:customStyle="1" w:styleId="IntenseQuoteChar">
    <w:name w:val="Intense Quote Char"/>
    <w:basedOn w:val="DefaultParagraphFont"/>
    <w:link w:val="IntenseQuote"/>
    <w:uiPriority w:val="30"/>
    <w:rsid w:val="00296B41"/>
    <w:rPr>
      <w:color w:val="000000" w:themeColor="text1"/>
      <w:shd w:val="clear" w:color="auto" w:fill="F2F2F2" w:themeFill="background1" w:themeFillShade="F2"/>
    </w:rPr>
  </w:style>
  <w:style w:type="character" w:styleId="SubtleEmphasis">
    <w:name w:val="Subtle Emphasis"/>
    <w:basedOn w:val="DefaultParagraphFont"/>
    <w:uiPriority w:val="19"/>
    <w:qFormat/>
    <w:rsid w:val="00296B41"/>
    <w:rPr>
      <w:i/>
      <w:iCs/>
      <w:color w:val="404040" w:themeColor="text1" w:themeTint="BF"/>
    </w:rPr>
  </w:style>
  <w:style w:type="character" w:styleId="IntenseEmphasis">
    <w:name w:val="Intense Emphasis"/>
    <w:basedOn w:val="DefaultParagraphFont"/>
    <w:uiPriority w:val="21"/>
    <w:qFormat/>
    <w:rsid w:val="00296B41"/>
    <w:rPr>
      <w:b/>
      <w:bCs/>
      <w:i/>
      <w:iCs/>
      <w:caps/>
    </w:rPr>
  </w:style>
  <w:style w:type="character" w:styleId="SubtleReference">
    <w:name w:val="Subtle Reference"/>
    <w:basedOn w:val="DefaultParagraphFont"/>
    <w:uiPriority w:val="31"/>
    <w:qFormat/>
    <w:rsid w:val="00296B41"/>
    <w:rPr>
      <w:smallCaps/>
      <w:color w:val="404040" w:themeColor="text1" w:themeTint="BF"/>
      <w:u w:val="single" w:color="7F7F7F"/>
    </w:rPr>
  </w:style>
  <w:style w:type="character" w:styleId="IntenseReference">
    <w:name w:val="Intense Reference"/>
    <w:basedOn w:val="DefaultParagraphFont"/>
    <w:uiPriority w:val="32"/>
    <w:qFormat/>
    <w:rsid w:val="00296B41"/>
    <w:rPr>
      <w:b/>
      <w:bCs/>
      <w:smallCaps/>
      <w:u w:val="single"/>
    </w:rPr>
  </w:style>
  <w:style w:type="character" w:styleId="BookTitle">
    <w:name w:val="Book Title"/>
    <w:basedOn w:val="DefaultParagraphFont"/>
    <w:uiPriority w:val="33"/>
    <w:qFormat/>
    <w:rsid w:val="00296B41"/>
    <w:rPr>
      <w:b w:val="0"/>
      <w:bCs w:val="0"/>
      <w:smallCaps/>
      <w:spacing w:val="5"/>
    </w:rPr>
  </w:style>
  <w:style w:type="paragraph" w:styleId="TOC2">
    <w:name w:val="toc 2"/>
    <w:basedOn w:val="Normal"/>
    <w:next w:val="Normal"/>
    <w:autoRedefine/>
    <w:uiPriority w:val="39"/>
    <w:unhideWhenUsed/>
    <w:rsid w:val="00D217C3"/>
    <w:pPr>
      <w:spacing w:after="100"/>
      <w:ind w:left="220"/>
    </w:pPr>
  </w:style>
  <w:style w:type="character" w:styleId="Hyperlink">
    <w:name w:val="Hyperlink"/>
    <w:basedOn w:val="DefaultParagraphFont"/>
    <w:uiPriority w:val="99"/>
    <w:unhideWhenUsed/>
    <w:rsid w:val="00D217C3"/>
    <w:rPr>
      <w:color w:val="0563C1" w:themeColor="hyperlink"/>
      <w:u w:val="single"/>
    </w:rPr>
  </w:style>
  <w:style w:type="paragraph" w:styleId="FootnoteText">
    <w:name w:val="footnote text"/>
    <w:basedOn w:val="Normal"/>
    <w:link w:val="FootnoteTextChar"/>
    <w:uiPriority w:val="99"/>
    <w:semiHidden/>
    <w:unhideWhenUsed/>
    <w:rsid w:val="00F00CF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00CF3"/>
    <w:rPr>
      <w:sz w:val="20"/>
      <w:szCs w:val="20"/>
    </w:rPr>
  </w:style>
  <w:style w:type="character" w:styleId="FootnoteReference">
    <w:name w:val="footnote reference"/>
    <w:basedOn w:val="DefaultParagraphFont"/>
    <w:uiPriority w:val="99"/>
    <w:semiHidden/>
    <w:unhideWhenUsed/>
    <w:rsid w:val="00F00CF3"/>
    <w:rPr>
      <w:vertAlign w:val="superscript"/>
    </w:rPr>
  </w:style>
  <w:style w:type="paragraph" w:styleId="TOC1">
    <w:name w:val="toc 1"/>
    <w:basedOn w:val="Normal"/>
    <w:next w:val="Normal"/>
    <w:autoRedefine/>
    <w:uiPriority w:val="39"/>
    <w:unhideWhenUsed/>
    <w:rsid w:val="00D435D3"/>
    <w:pPr>
      <w:tabs>
        <w:tab w:val="right" w:leader="dot" w:pos="9350"/>
      </w:tabs>
      <w:spacing w:after="100"/>
    </w:pPr>
  </w:style>
  <w:style w:type="paragraph" w:styleId="TOC3">
    <w:name w:val="toc 3"/>
    <w:basedOn w:val="Normal"/>
    <w:next w:val="Normal"/>
    <w:autoRedefine/>
    <w:uiPriority w:val="39"/>
    <w:unhideWhenUsed/>
    <w:rsid w:val="00F06AAD"/>
    <w:pPr>
      <w:spacing w:after="100"/>
      <w:ind w:left="440"/>
    </w:pPr>
  </w:style>
  <w:style w:type="paragraph" w:styleId="BodyText">
    <w:name w:val="Body Text"/>
    <w:basedOn w:val="Normal"/>
    <w:link w:val="BodyTextChar"/>
    <w:uiPriority w:val="99"/>
    <w:semiHidden/>
    <w:unhideWhenUsed/>
    <w:rsid w:val="00A75EAD"/>
    <w:pPr>
      <w:spacing w:after="120"/>
    </w:pPr>
  </w:style>
  <w:style w:type="character" w:customStyle="1" w:styleId="BodyTextChar">
    <w:name w:val="Body Text Char"/>
    <w:basedOn w:val="DefaultParagraphFont"/>
    <w:link w:val="BodyText"/>
    <w:uiPriority w:val="99"/>
    <w:semiHidden/>
    <w:rsid w:val="00A75EAD"/>
  </w:style>
  <w:style w:type="paragraph" w:styleId="Header">
    <w:name w:val="header"/>
    <w:basedOn w:val="Normal"/>
    <w:link w:val="HeaderChar"/>
    <w:uiPriority w:val="99"/>
    <w:unhideWhenUsed/>
    <w:rsid w:val="00C218B1"/>
    <w:pPr>
      <w:tabs>
        <w:tab w:val="center" w:pos="4680"/>
        <w:tab w:val="right" w:pos="9360"/>
      </w:tabs>
      <w:spacing w:after="0" w:line="240" w:lineRule="auto"/>
    </w:pPr>
  </w:style>
  <w:style w:type="character" w:customStyle="1" w:styleId="HeaderChar">
    <w:name w:val="Header Char"/>
    <w:basedOn w:val="DefaultParagraphFont"/>
    <w:link w:val="Header"/>
    <w:uiPriority w:val="99"/>
    <w:rsid w:val="00C218B1"/>
  </w:style>
  <w:style w:type="paragraph" w:styleId="Footer">
    <w:name w:val="footer"/>
    <w:basedOn w:val="Normal"/>
    <w:link w:val="FooterChar"/>
    <w:uiPriority w:val="99"/>
    <w:unhideWhenUsed/>
    <w:rsid w:val="00C218B1"/>
    <w:pPr>
      <w:tabs>
        <w:tab w:val="center" w:pos="4680"/>
        <w:tab w:val="right" w:pos="9360"/>
      </w:tabs>
      <w:spacing w:after="0" w:line="240" w:lineRule="auto"/>
    </w:pPr>
  </w:style>
  <w:style w:type="character" w:customStyle="1" w:styleId="FooterChar">
    <w:name w:val="Footer Char"/>
    <w:basedOn w:val="DefaultParagraphFont"/>
    <w:link w:val="Footer"/>
    <w:uiPriority w:val="99"/>
    <w:rsid w:val="00C218B1"/>
  </w:style>
  <w:style w:type="character" w:customStyle="1" w:styleId="Mention1">
    <w:name w:val="Mention1"/>
    <w:basedOn w:val="DefaultParagraphFont"/>
    <w:uiPriority w:val="99"/>
    <w:semiHidden/>
    <w:unhideWhenUsed/>
    <w:rsid w:val="00F50185"/>
    <w:rPr>
      <w:color w:val="2B579A"/>
      <w:shd w:val="clear" w:color="auto" w:fill="E6E6E6"/>
    </w:rPr>
  </w:style>
  <w:style w:type="character" w:styleId="FollowedHyperlink">
    <w:name w:val="FollowedHyperlink"/>
    <w:basedOn w:val="DefaultParagraphFont"/>
    <w:uiPriority w:val="99"/>
    <w:semiHidden/>
    <w:unhideWhenUsed/>
    <w:rsid w:val="00F9135D"/>
    <w:rPr>
      <w:color w:val="954F72" w:themeColor="followedHyperlink"/>
      <w:u w:val="single"/>
    </w:rPr>
  </w:style>
  <w:style w:type="paragraph" w:styleId="BalloonText">
    <w:name w:val="Balloon Text"/>
    <w:basedOn w:val="Normal"/>
    <w:link w:val="BalloonTextChar"/>
    <w:uiPriority w:val="99"/>
    <w:semiHidden/>
    <w:unhideWhenUsed/>
    <w:rsid w:val="00A224D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24D7"/>
    <w:rPr>
      <w:rFonts w:ascii="Segoe UI" w:hAnsi="Segoe UI" w:cs="Segoe UI"/>
      <w:sz w:val="18"/>
      <w:szCs w:val="18"/>
    </w:rPr>
  </w:style>
  <w:style w:type="paragraph" w:styleId="TOC4">
    <w:name w:val="toc 4"/>
    <w:basedOn w:val="Normal"/>
    <w:next w:val="Normal"/>
    <w:autoRedefine/>
    <w:uiPriority w:val="39"/>
    <w:unhideWhenUsed/>
    <w:rsid w:val="001316FC"/>
    <w:pPr>
      <w:spacing w:after="100"/>
      <w:ind w:left="660"/>
    </w:pPr>
  </w:style>
  <w:style w:type="paragraph" w:styleId="TOC5">
    <w:name w:val="toc 5"/>
    <w:basedOn w:val="Normal"/>
    <w:next w:val="Normal"/>
    <w:autoRedefine/>
    <w:uiPriority w:val="39"/>
    <w:unhideWhenUsed/>
    <w:rsid w:val="001316FC"/>
    <w:pPr>
      <w:spacing w:after="100"/>
      <w:ind w:left="880"/>
    </w:pPr>
  </w:style>
  <w:style w:type="paragraph" w:styleId="TOC6">
    <w:name w:val="toc 6"/>
    <w:basedOn w:val="Normal"/>
    <w:next w:val="Normal"/>
    <w:autoRedefine/>
    <w:uiPriority w:val="39"/>
    <w:unhideWhenUsed/>
    <w:rsid w:val="001316FC"/>
    <w:pPr>
      <w:spacing w:after="100"/>
      <w:ind w:left="1100"/>
    </w:pPr>
  </w:style>
  <w:style w:type="paragraph" w:styleId="TOC7">
    <w:name w:val="toc 7"/>
    <w:basedOn w:val="Normal"/>
    <w:next w:val="Normal"/>
    <w:autoRedefine/>
    <w:uiPriority w:val="39"/>
    <w:unhideWhenUsed/>
    <w:rsid w:val="001316FC"/>
    <w:pPr>
      <w:spacing w:after="100"/>
      <w:ind w:left="1320"/>
    </w:pPr>
  </w:style>
  <w:style w:type="paragraph" w:styleId="TOC8">
    <w:name w:val="toc 8"/>
    <w:basedOn w:val="Normal"/>
    <w:next w:val="Normal"/>
    <w:autoRedefine/>
    <w:uiPriority w:val="39"/>
    <w:unhideWhenUsed/>
    <w:rsid w:val="001316FC"/>
    <w:pPr>
      <w:spacing w:after="100"/>
      <w:ind w:left="1540"/>
    </w:pPr>
  </w:style>
  <w:style w:type="paragraph" w:styleId="TOC9">
    <w:name w:val="toc 9"/>
    <w:basedOn w:val="Normal"/>
    <w:next w:val="Normal"/>
    <w:autoRedefine/>
    <w:uiPriority w:val="39"/>
    <w:unhideWhenUsed/>
    <w:rsid w:val="001316FC"/>
    <w:pPr>
      <w:spacing w:after="100"/>
      <w:ind w:left="1760"/>
    </w:pPr>
  </w:style>
  <w:style w:type="character" w:customStyle="1" w:styleId="UnresolvedMention1">
    <w:name w:val="Unresolved Mention1"/>
    <w:basedOn w:val="DefaultParagraphFont"/>
    <w:uiPriority w:val="99"/>
    <w:semiHidden/>
    <w:unhideWhenUsed/>
    <w:rsid w:val="001316FC"/>
    <w:rPr>
      <w:color w:val="808080"/>
      <w:shd w:val="clear" w:color="auto" w:fill="E6E6E6"/>
    </w:rPr>
  </w:style>
  <w:style w:type="paragraph" w:styleId="ListNumber">
    <w:name w:val="List Number"/>
    <w:basedOn w:val="Normal"/>
    <w:uiPriority w:val="1"/>
    <w:qFormat/>
    <w:rsid w:val="00E121A3"/>
    <w:pPr>
      <w:keepNext/>
      <w:numPr>
        <w:numId w:val="12"/>
      </w:numPr>
      <w:spacing w:after="240" w:line="276" w:lineRule="auto"/>
    </w:pPr>
    <w:rPr>
      <w:b/>
      <w:bCs/>
      <w:sz w:val="20"/>
      <w:szCs w:val="20"/>
      <w:lang w:eastAsia="ja-JP"/>
    </w:rPr>
  </w:style>
  <w:style w:type="paragraph" w:styleId="ListNumber2">
    <w:name w:val="List Number 2"/>
    <w:basedOn w:val="Normal"/>
    <w:uiPriority w:val="1"/>
    <w:qFormat/>
    <w:rsid w:val="00E121A3"/>
    <w:pPr>
      <w:numPr>
        <w:numId w:val="13"/>
      </w:numPr>
      <w:spacing w:after="240" w:line="276" w:lineRule="auto"/>
      <w:contextualSpacing/>
    </w:pPr>
    <w:rPr>
      <w:sz w:val="20"/>
      <w:szCs w:val="20"/>
      <w:lang w:eastAsia="ja-JP"/>
    </w:rPr>
  </w:style>
  <w:style w:type="character" w:styleId="CommentReference">
    <w:name w:val="annotation reference"/>
    <w:basedOn w:val="DefaultParagraphFont"/>
    <w:uiPriority w:val="99"/>
    <w:semiHidden/>
    <w:unhideWhenUsed/>
    <w:rsid w:val="00021322"/>
    <w:rPr>
      <w:sz w:val="16"/>
      <w:szCs w:val="16"/>
    </w:rPr>
  </w:style>
  <w:style w:type="paragraph" w:styleId="CommentText">
    <w:name w:val="annotation text"/>
    <w:basedOn w:val="Normal"/>
    <w:link w:val="CommentTextChar"/>
    <w:uiPriority w:val="99"/>
    <w:unhideWhenUsed/>
    <w:rsid w:val="00021322"/>
    <w:pPr>
      <w:spacing w:line="240" w:lineRule="auto"/>
    </w:pPr>
    <w:rPr>
      <w:sz w:val="20"/>
      <w:szCs w:val="20"/>
    </w:rPr>
  </w:style>
  <w:style w:type="character" w:customStyle="1" w:styleId="CommentTextChar">
    <w:name w:val="Comment Text Char"/>
    <w:basedOn w:val="DefaultParagraphFont"/>
    <w:link w:val="CommentText"/>
    <w:uiPriority w:val="99"/>
    <w:rsid w:val="00021322"/>
    <w:rPr>
      <w:sz w:val="20"/>
      <w:szCs w:val="20"/>
    </w:rPr>
  </w:style>
  <w:style w:type="paragraph" w:styleId="CommentSubject">
    <w:name w:val="annotation subject"/>
    <w:basedOn w:val="CommentText"/>
    <w:next w:val="CommentText"/>
    <w:link w:val="CommentSubjectChar"/>
    <w:uiPriority w:val="99"/>
    <w:semiHidden/>
    <w:unhideWhenUsed/>
    <w:rsid w:val="00021322"/>
    <w:rPr>
      <w:b/>
      <w:bCs/>
    </w:rPr>
  </w:style>
  <w:style w:type="character" w:customStyle="1" w:styleId="CommentSubjectChar">
    <w:name w:val="Comment Subject Char"/>
    <w:basedOn w:val="CommentTextChar"/>
    <w:link w:val="CommentSubject"/>
    <w:uiPriority w:val="99"/>
    <w:semiHidden/>
    <w:rsid w:val="00021322"/>
    <w:rPr>
      <w:b/>
      <w:bCs/>
      <w:sz w:val="20"/>
      <w:szCs w:val="20"/>
    </w:rPr>
  </w:style>
  <w:style w:type="paragraph" w:customStyle="1" w:styleId="gmail-msolistparagraph">
    <w:name w:val="gmail-msolistparagraph"/>
    <w:basedOn w:val="Normal"/>
    <w:rsid w:val="003607E9"/>
    <w:pPr>
      <w:spacing w:before="100" w:beforeAutospacing="1" w:after="100" w:afterAutospacing="1" w:line="240" w:lineRule="auto"/>
    </w:pPr>
    <w:rPr>
      <w:rFonts w:ascii="Times New Roman" w:eastAsiaTheme="minorHAnsi" w:hAnsi="Times New Roman" w:cs="Times New Roman"/>
      <w:sz w:val="24"/>
      <w:szCs w:val="24"/>
    </w:rPr>
  </w:style>
  <w:style w:type="table" w:styleId="TableGrid">
    <w:name w:val="Table Grid"/>
    <w:basedOn w:val="TableNormal"/>
    <w:uiPriority w:val="39"/>
    <w:rsid w:val="00322D53"/>
    <w:pPr>
      <w:spacing w:after="0" w:line="240" w:lineRule="auto"/>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F17CA7"/>
    <w:pPr>
      <w:spacing w:after="0" w:line="240" w:lineRule="auto"/>
    </w:pPr>
  </w:style>
  <w:style w:type="character" w:styleId="UnresolvedMention">
    <w:name w:val="Unresolved Mention"/>
    <w:basedOn w:val="DefaultParagraphFont"/>
    <w:uiPriority w:val="99"/>
    <w:semiHidden/>
    <w:unhideWhenUsed/>
    <w:rsid w:val="009F4E31"/>
    <w:rPr>
      <w:color w:val="605E5C"/>
      <w:shd w:val="clear" w:color="auto" w:fill="E1DFDD"/>
    </w:rPr>
  </w:style>
  <w:style w:type="paragraph" w:styleId="NormalWeb">
    <w:name w:val="Normal (Web)"/>
    <w:basedOn w:val="Normal"/>
    <w:uiPriority w:val="99"/>
    <w:unhideWhenUsed/>
    <w:rsid w:val="0061799E"/>
    <w:rPr>
      <w:rFonts w:ascii="Times New Roman" w:hAnsi="Times New Roman" w:cs="Times New Roman"/>
      <w:sz w:val="24"/>
      <w:szCs w:val="24"/>
    </w:rPr>
  </w:style>
  <w:style w:type="paragraph" w:customStyle="1" w:styleId="TableParagraph">
    <w:name w:val="Table Paragraph"/>
    <w:basedOn w:val="Normal"/>
    <w:uiPriority w:val="1"/>
    <w:qFormat/>
    <w:rsid w:val="00012868"/>
    <w:pPr>
      <w:widowControl w:val="0"/>
      <w:autoSpaceDE w:val="0"/>
      <w:autoSpaceDN w:val="0"/>
      <w:spacing w:after="0" w:line="240" w:lineRule="auto"/>
      <w:ind w:left="110"/>
    </w:pPr>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08313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Drossewey@lhand.org" TargetMode="External"/><Relationship Id="rId18" Type="http://schemas.openxmlformats.org/officeDocument/2006/relationships/hyperlink" Target="https://www.hud.gov/program_offices/comm_planning/yhdp" TargetMode="External"/><Relationship Id="rId26" Type="http://schemas.openxmlformats.org/officeDocument/2006/relationships/hyperlink" Target="https://www.hudexchange.info/resources/documents/HomelessAssistanceActAmendedbyHEARTH.pdf" TargetMode="External"/><Relationship Id="rId39" Type="http://schemas.openxmlformats.org/officeDocument/2006/relationships/hyperlink" Target="https://www.govinfo.gov/content/pkg/STATUTE-87/pdf/STATUTE-87-Pg355.pdf" TargetMode="External"/><Relationship Id="rId21" Type="http://schemas.openxmlformats.org/officeDocument/2006/relationships/image" Target="media/image4.png"/><Relationship Id="rId34" Type="http://schemas.openxmlformats.org/officeDocument/2006/relationships/hyperlink" Target="https://view.officeapps.live.com/op/view.aspx?src=https%3A%2F%2Flhand.org%2Fwp-content%2Fuploads%2F2024%2F06%2FHMIS-PP-LCoC-2024-FINAL.docx&amp;wdOrigin=BROWSELINK" TargetMode="External"/><Relationship Id="rId42" Type="http://schemas.openxmlformats.org/officeDocument/2006/relationships/hyperlink" Target="https://www.ada.gov/ada_title_III.htm" TargetMode="External"/><Relationship Id="rId47" Type="http://schemas.openxmlformats.org/officeDocument/2006/relationships/hyperlink" Target="https://www.hudexchange.info/resources/documents/Notice-on-Equal-Access-Rights.pdf" TargetMode="External"/><Relationship Id="rId50" Type="http://schemas.openxmlformats.org/officeDocument/2006/relationships/hyperlink" Target="https://www.hudexchange.info/news/hud-publishes-final-rule-equal-access-in-accordance-with-an-individuals-gender-identity/" TargetMode="External"/><Relationship Id="rId55" Type="http://schemas.openxmlformats.org/officeDocument/2006/relationships/footer" Target="footer1.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yperlink" Target="https://www.hudexchange.info/resource/2033/hearth-coc-program-interim-rule/" TargetMode="External"/><Relationship Id="rId29" Type="http://schemas.openxmlformats.org/officeDocument/2006/relationships/hyperlink" Target="https://www.hudexchange.info/resources/documents/CoCProgramInterimRule_FormattedVersion.pdf" TargetMode="External"/><Relationship Id="rId11" Type="http://schemas.openxmlformats.org/officeDocument/2006/relationships/endnotes" Target="endnotes.xml"/><Relationship Id="rId24" Type="http://schemas.openxmlformats.org/officeDocument/2006/relationships/hyperlink" Target="https://www.hudexchange.info/resources/documents/CoC-Duties-Establishing-and-Operating-a-CoC-Slides.pdf" TargetMode="External"/><Relationship Id="rId32" Type="http://schemas.openxmlformats.org/officeDocument/2006/relationships/hyperlink" Target="https://www.hudexchange.info/resources/documents/CoCGovernanceCrosswalkofChangesCoCSHPSPCProgramRegulationsCoCProgram.pdf" TargetMode="External"/><Relationship Id="rId37" Type="http://schemas.openxmlformats.org/officeDocument/2006/relationships/image" Target="media/image5.png"/><Relationship Id="rId40" Type="http://schemas.openxmlformats.org/officeDocument/2006/relationships/hyperlink" Target="https://www.dol.gov/agencies/oasam/regulatory/statutes/title-vi-civil-rights-act-of-1964" TargetMode="External"/><Relationship Id="rId45" Type="http://schemas.openxmlformats.org/officeDocument/2006/relationships/hyperlink" Target="https://www.federalregister.gov/documents/2012/02/03/2012-2343/equal-access-to-housing-in-hud-programs-regardless-of-sexual-orientation-or-gender-identity" TargetMode="External"/><Relationship Id="rId53" Type="http://schemas.openxmlformats.org/officeDocument/2006/relationships/hyperlink" Target="https://drive.google.com/file/d/1PR3H8G2VfnHWiqopWBPdn6qB4w9V2ldi/view" TargetMode="External"/><Relationship Id="rId5" Type="http://schemas.openxmlformats.org/officeDocument/2006/relationships/customXml" Target="../customXml/item5.xml"/><Relationship Id="rId19" Type="http://schemas.openxmlformats.org/officeDocument/2006/relationships/image" Target="media/image2.pn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kwales@eliotchs.org" TargetMode="External"/><Relationship Id="rId22" Type="http://schemas.openxmlformats.org/officeDocument/2006/relationships/hyperlink" Target="https://www.hudexchange.info/resources/documents/CoC-Duties-Establishing-and-Operating-a-CoC-Slides.pdf" TargetMode="External"/><Relationship Id="rId27" Type="http://schemas.openxmlformats.org/officeDocument/2006/relationships/hyperlink" Target="https://www.hudexchange.info/resources/documents/HomelessAssistanceActAmendedbyHEARTH.pdf" TargetMode="External"/><Relationship Id="rId30" Type="http://schemas.openxmlformats.org/officeDocument/2006/relationships/hyperlink" Target="https://www.hudexchange.info/resources/documents/CoCProgramInterimRule_FormattedVersion.pdf" TargetMode="External"/><Relationship Id="rId35" Type="http://schemas.openxmlformats.org/officeDocument/2006/relationships/hyperlink" Target="https://lynncommunitydevelopment.com/documents/action_plans/Annual_Action_Plan_DRAFT_FY26.pdf" TargetMode="External"/><Relationship Id="rId43" Type="http://schemas.openxmlformats.org/officeDocument/2006/relationships/hyperlink" Target="https://www.ada.gov/2010_regs.htm" TargetMode="External"/><Relationship Id="rId48" Type="http://schemas.openxmlformats.org/officeDocument/2006/relationships/hyperlink" Target="https://www.hudexchange.info/resources/documents/Notice-on-Equal-Access-Rights.pdf" TargetMode="External"/><Relationship Id="rId56" Type="http://schemas.openxmlformats.org/officeDocument/2006/relationships/fontTable" Target="fontTable.xml"/><Relationship Id="rId8" Type="http://schemas.openxmlformats.org/officeDocument/2006/relationships/settings" Target="settings.xml"/><Relationship Id="rId51" Type="http://schemas.openxmlformats.org/officeDocument/2006/relationships/hyperlink" Target="https://www.hudexchange.info/resource/5985/infectious-disease-toolkit-for-cocs/" TargetMode="External"/><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hyperlink" Target="https://www.hudexchange.info/resource/2033/hearth-coc-program-interim-rule/" TargetMode="External"/><Relationship Id="rId25" Type="http://schemas.openxmlformats.org/officeDocument/2006/relationships/hyperlink" Target="https://www.hudexchange.info/resources/documents/HomelessAssistanceActAmendedbyHEARTH.pdf" TargetMode="External"/><Relationship Id="rId33" Type="http://schemas.openxmlformats.org/officeDocument/2006/relationships/hyperlink" Target="https://lhand.org/wp-content/uploads/2025/08/Lynn_CoC_CE_Policies_and_Procedures_03_20_2025.pdf" TargetMode="External"/><Relationship Id="rId38" Type="http://schemas.openxmlformats.org/officeDocument/2006/relationships/hyperlink" Target="https://www.justice.gov/crt/fair-housing-act-1" TargetMode="External"/><Relationship Id="rId46" Type="http://schemas.openxmlformats.org/officeDocument/2006/relationships/hyperlink" Target="mailto:Drossewey@lhand.org" TargetMode="External"/><Relationship Id="rId20" Type="http://schemas.openxmlformats.org/officeDocument/2006/relationships/image" Target="media/image3.jpeg"/><Relationship Id="rId41" Type="http://schemas.openxmlformats.org/officeDocument/2006/relationships/hyperlink" Target="https://www.ada.gov/ada_title_II.htm" TargetMode="External"/><Relationship Id="rId54" Type="http://schemas.openxmlformats.org/officeDocument/2006/relationships/hyperlink" Target="mailto:drossewey@lhand.org" TargetMode="External"/><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hyperlink" Target="https://files.hudexchange.info/resources/documents/FY-2022-HMIS-Data-Standards-Manual.pdf" TargetMode="External"/><Relationship Id="rId23" Type="http://schemas.openxmlformats.org/officeDocument/2006/relationships/hyperlink" Target="https://www.hudexchange.info/resources/documents/CoC-Duties-Establishing-and-Operating-a-CoC-Slides.pdf" TargetMode="External"/><Relationship Id="rId28" Type="http://schemas.openxmlformats.org/officeDocument/2006/relationships/hyperlink" Target="https://www.hudexchange.info/resources/documents/HomelessAssistanceActAmendedbyHEARTH.pdf" TargetMode="External"/><Relationship Id="rId36" Type="http://schemas.openxmlformats.org/officeDocument/2006/relationships/hyperlink" Target="https://view.officeapps.live.com/op/view.aspx?src=https%3A%2F%2Flhand.org%2Fwp-content%2Fuploads%2F2025%2F08%2FStrategic-Plan-2021-FINAL.docx&amp;wdOrigin=BROWSELINK" TargetMode="External"/><Relationship Id="rId49" Type="http://schemas.openxmlformats.org/officeDocument/2006/relationships/hyperlink" Target="https://www.hudexchange.info/news/hud-publishes-final-rule-equal-access-in-accordance-with-an-individuals-gender-identity/" TargetMode="External"/><Relationship Id="rId57" Type="http://schemas.openxmlformats.org/officeDocument/2006/relationships/theme" Target="theme/theme1.xml"/><Relationship Id="rId10" Type="http://schemas.openxmlformats.org/officeDocument/2006/relationships/footnotes" Target="footnotes.xml"/><Relationship Id="rId31" Type="http://schemas.openxmlformats.org/officeDocument/2006/relationships/hyperlink" Target="https://www.hudexchange.info/resources/documents/CoCProgramInterimRule_FormattedVersion.pdf" TargetMode="External"/><Relationship Id="rId44" Type="http://schemas.openxmlformats.org/officeDocument/2006/relationships/hyperlink" Target="https://www.hudexchange.info/resource/1991/equal-access-to-housing-final-rule/" TargetMode="External"/><Relationship Id="rId52" Type="http://schemas.openxmlformats.org/officeDocument/2006/relationships/hyperlink" Target="https://drive.google.com/file/d/1AVlcOsRe7Eg_bmLocUZvAdof0ajGcY93/view"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2025-06-20T00:00:00</PublishDate>
  <Abstract/>
  <CompanyAddress>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907FEE02F89F9418288E8D47ED8C92B" ma:contentTypeVersion="13" ma:contentTypeDescription="Create a new document." ma:contentTypeScope="" ma:versionID="3b6f241f1b1b9f1181acf842f8719525">
  <xsd:schema xmlns:xsd="http://www.w3.org/2001/XMLSchema" xmlns:xs="http://www.w3.org/2001/XMLSchema" xmlns:p="http://schemas.microsoft.com/office/2006/metadata/properties" xmlns:ns3="d8796f08-d37b-4fa3-98d7-147bae531b0f" xmlns:ns4="684b1d08-ac80-4500-9000-dd836799f371" targetNamespace="http://schemas.microsoft.com/office/2006/metadata/properties" ma:root="true" ma:fieldsID="7a86500cb8278963bbfd43d9b907c39c" ns3:_="" ns4:_="">
    <xsd:import namespace="d8796f08-d37b-4fa3-98d7-147bae531b0f"/>
    <xsd:import namespace="684b1d08-ac80-4500-9000-dd836799f371"/>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DateTaken" minOccurs="0"/>
                <xsd:element ref="ns3:MediaServiceOCR" minOccurs="0"/>
                <xsd:element ref="ns3:MediaServiceLocation" minOccurs="0"/>
                <xsd:element ref="ns4:SharedWithUsers" minOccurs="0"/>
                <xsd:element ref="ns4:SharedWithDetails" minOccurs="0"/>
                <xsd:element ref="ns4:SharingHintHash" minOccurs="0"/>
                <xsd:element ref="ns3:MediaServiceEventHashCode" minOccurs="0"/>
                <xsd:element ref="ns3:MediaServiceGenerationTim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796f08-d37b-4fa3-98d7-147bae531b0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DateTaken" ma:index="11" nillable="true" ma:displayName="MediaServiceDateTaken" ma:hidden="true" ma:internalName="MediaServiceDateTaken"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3" nillable="true" ma:displayName="MediaServiceLocation" ma:internalName="MediaServiceLocation"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84b1d08-ac80-4500-9000-dd836799f371"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SharingHintHash" ma:index="16"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8DE947E-B383-42D1-B34B-5B858FC294E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796f08-d37b-4fa3-98d7-147bae531b0f"/>
    <ds:schemaRef ds:uri="684b1d08-ac80-4500-9000-dd836799f37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7BAEBE6-7DB5-44A5-877A-C95B5FD09410}">
  <ds:schemaRefs>
    <ds:schemaRef ds:uri="http://schemas.openxmlformats.org/officeDocument/2006/bibliography"/>
  </ds:schemaRefs>
</ds:datastoreItem>
</file>

<file path=customXml/itemProps4.xml><?xml version="1.0" encoding="utf-8"?>
<ds:datastoreItem xmlns:ds="http://schemas.openxmlformats.org/officeDocument/2006/customXml" ds:itemID="{CCDE8CAE-C896-46A0-A4F8-1FD43203385F}">
  <ds:schemaRefs>
    <ds:schemaRef ds:uri="http://schemas.microsoft.com/sharepoint/v3/contenttype/forms"/>
  </ds:schemaRefs>
</ds:datastoreItem>
</file>

<file path=customXml/itemProps5.xml><?xml version="1.0" encoding="utf-8"?>
<ds:datastoreItem xmlns:ds="http://schemas.openxmlformats.org/officeDocument/2006/customXml" ds:itemID="{5F01AA46-15FD-4B42-A66B-33EE648A72F6}">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83</Pages>
  <Words>28891</Words>
  <Characters>164684</Characters>
  <Application>Microsoft Office Word</Application>
  <DocSecurity>0</DocSecurity>
  <Lines>1372</Lines>
  <Paragraphs>386</Paragraphs>
  <ScaleCrop>false</ScaleCrop>
  <HeadingPairs>
    <vt:vector size="2" baseType="variant">
      <vt:variant>
        <vt:lpstr>Title</vt:lpstr>
      </vt:variant>
      <vt:variant>
        <vt:i4>1</vt:i4>
      </vt:variant>
    </vt:vector>
  </HeadingPairs>
  <TitlesOfParts>
    <vt:vector size="1" baseType="lpstr">
      <vt:lpstr>ma-502</vt:lpstr>
    </vt:vector>
  </TitlesOfParts>
  <Company/>
  <LinksUpToDate>false</LinksUpToDate>
  <CharactersWithSpaces>193189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ma-502</dc:title>
  <dc:subject>MA-502   Governance Charter</dc:subject>
  <dc:creator>Karen R. Byron</dc:creator>
  <cp:lastModifiedBy>Danielle Rossewey</cp:lastModifiedBy>
  <cp:revision>21</cp:revision>
  <cp:lastPrinted>2023-02-06T18:26:00Z</cp:lastPrinted>
  <dcterms:created xsi:type="dcterms:W3CDTF">2025-08-12T18:01:00Z</dcterms:created>
  <dcterms:modified xsi:type="dcterms:W3CDTF">2025-08-12T23:04:00Z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0x0101002907FEE02F89F9418288E8D47ED8C92B</vt:lpwstr>
  </property>
</Properties>
</file>